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9CB" w:rsidP="004D7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MSS017012 Lead sustainable strategy deployment</w:t>
      </w:r>
      <w:r>
        <w:fldChar w:fldCharType="end"/>
      </w:r>
    </w:p>
    <w:p w:rsidR="004D79CB" w:rsidP="004D79CB">
      <w:pPr>
        <w:pStyle w:val="Version"/>
        <w:sectPr w:rsidSect="00093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731" w:rsidP="00093731">
      <w:pPr>
        <w:pStyle w:val="SuperHeading"/>
      </w:pPr>
      <w:r w:rsidRPr="00093731">
        <w:t>MSS017012 Lead sustainable strategy deployment</w:t>
      </w:r>
    </w:p>
    <w:p w:rsidR="00000000" w:rsidRPr="00093731" w:rsidP="00093731">
      <w:pPr>
        <w:pStyle w:val="Heading1"/>
      </w:pPr>
      <w:bookmarkStart w:id="1" w:name="O_989730"/>
      <w:bookmarkEnd w:id="1"/>
      <w:r w:rsidRPr="00093731">
        <w:t>Modification History</w:t>
      </w:r>
    </w:p>
    <w:p w:rsidR="00000000" w:rsidRPr="00093731" w:rsidP="004D79CB">
      <w:pPr>
        <w:pStyle w:val="BodyText"/>
      </w:pPr>
      <w:r w:rsidRPr="00093731">
        <w:t>Release 1. Updated unit code. Changes to performance criteria. Range of conditions removed. Assessment requirements amended. Equivalent outcome.</w:t>
      </w:r>
    </w:p>
    <w:p w:rsidR="00000000" w:rsidRPr="00093731" w:rsidP="00093731">
      <w:pPr>
        <w:pStyle w:val="Heading1"/>
      </w:pPr>
      <w:bookmarkStart w:id="2" w:name="O_989731"/>
      <w:bookmarkEnd w:id="2"/>
      <w:r w:rsidRPr="00093731">
        <w:t>Application</w:t>
      </w:r>
    </w:p>
    <w:p w:rsidR="00000000" w:rsidRPr="00093731" w:rsidP="004D79CB">
      <w:pPr>
        <w:pStyle w:val="BodyText"/>
      </w:pPr>
      <w:r w:rsidRPr="00093731">
        <w:t>This unit describes the skills and knowledge for lead</w:t>
      </w:r>
      <w:r w:rsidRPr="00093731">
        <w:t>ing the deployment of sustainable strategy for an entire organisation; part of a large organisation; or part or all of a value chain. It includes the linking of sustainability strategy with business strategies and the planning, communication and deployment</w:t>
      </w:r>
      <w:r w:rsidRPr="00093731">
        <w:t xml:space="preserve"> of the strategy.</w:t>
      </w:r>
    </w:p>
    <w:p w:rsidR="00000000" w:rsidRPr="00093731" w:rsidP="004D79CB">
      <w:pPr>
        <w:pStyle w:val="BodyText"/>
      </w:pPr>
      <w:r w:rsidRPr="00093731">
        <w:t>This unit covers the integration of recommendations for sustainability improvements into the organisations strategic sustainability goals and plans and then the facilitation of the implementation of sustainability improvements. The organi</w:t>
      </w:r>
      <w:r w:rsidRPr="00093731">
        <w:t>sation’s environment, in the context of this unit, is considered to include the ecology it impacts, the economic impacts on the organisation and the social impacts of the organisation.</w:t>
      </w:r>
    </w:p>
    <w:p w:rsidR="00000000" w:rsidRPr="00093731" w:rsidP="004D79CB">
      <w:pPr>
        <w:pStyle w:val="BodyText"/>
      </w:pPr>
      <w:r w:rsidRPr="00093731">
        <w:t xml:space="preserve">Strategy deployment as described by this unit is also known as ‘hoshin </w:t>
      </w:r>
      <w:r w:rsidRPr="00093731">
        <w:t>kanri’ in enterprises following lean principles and is a process that ties senior leadership and business strategy to enterprise-wide business improvement practices.</w:t>
      </w:r>
    </w:p>
    <w:p w:rsidR="00000000" w:rsidRPr="00093731" w:rsidP="004D79CB">
      <w:pPr>
        <w:pStyle w:val="BodyText"/>
      </w:pPr>
      <w:r w:rsidRPr="00093731">
        <w:t xml:space="preserve">This unit applies to individuals or a team context and would typically be undertaken by a </w:t>
      </w:r>
      <w:r w:rsidRPr="00093731">
        <w:t>manager or senior technologist who has a significant sustainability responsibility work role.</w:t>
      </w:r>
    </w:p>
    <w:p w:rsidR="00000000" w:rsidRPr="00093731" w:rsidP="004D79CB">
      <w:pPr>
        <w:pStyle w:val="BodyText"/>
      </w:pPr>
      <w:r w:rsidRPr="00093731">
        <w:t xml:space="preserve">No licensing or certification requirements exist at the time of publication. Relevant legislation, industry standards and codes of practice within Australia must </w:t>
      </w:r>
      <w:r w:rsidRPr="00093731">
        <w:t>be applied.</w:t>
      </w:r>
    </w:p>
    <w:p w:rsidR="00000000" w:rsidRPr="00093731" w:rsidP="00093731">
      <w:pPr>
        <w:pStyle w:val="Heading1"/>
      </w:pPr>
      <w:bookmarkStart w:id="3" w:name="O_989732"/>
      <w:bookmarkEnd w:id="3"/>
      <w:r w:rsidRPr="00093731">
        <w:t>Pre-requisite Unit</w:t>
      </w:r>
    </w:p>
    <w:p w:rsidR="00000000" w:rsidRPr="00093731" w:rsidP="004D79CB">
      <w:pPr>
        <w:pStyle w:val="BodyText"/>
      </w:pPr>
      <w:r w:rsidRPr="00093731">
        <w:t>Nil</w:t>
      </w:r>
    </w:p>
    <w:p w:rsidR="00000000" w:rsidRPr="00093731" w:rsidP="00093731">
      <w:pPr>
        <w:pStyle w:val="Heading1"/>
      </w:pPr>
      <w:bookmarkStart w:id="4" w:name="O_989733"/>
      <w:bookmarkEnd w:id="4"/>
      <w:r w:rsidRPr="00093731">
        <w:t>Competency Field</w:t>
      </w:r>
    </w:p>
    <w:p w:rsidR="00000000" w:rsidRPr="00093731" w:rsidP="004D79CB">
      <w:pPr>
        <w:pStyle w:val="BodyText"/>
      </w:pPr>
      <w:r w:rsidRPr="00093731">
        <w:t>Sustainable operations</w:t>
      </w:r>
    </w:p>
    <w:p w:rsidR="00000000" w:rsidRPr="00093731" w:rsidP="00093731">
      <w:pPr>
        <w:pStyle w:val="Heading1"/>
      </w:pPr>
      <w:bookmarkStart w:id="5" w:name="O_989734"/>
      <w:bookmarkEnd w:id="5"/>
      <w:r w:rsidRPr="00093731">
        <w:t>Unit Sector</w:t>
      </w:r>
    </w:p>
    <w:p w:rsidR="00000000" w:rsidRPr="00093731" w:rsidP="004D79CB">
      <w:pPr>
        <w:pStyle w:val="BodyText"/>
      </w:pPr>
      <w:r w:rsidRPr="00093731">
        <w:t>Not applicable</w:t>
      </w:r>
    </w:p>
    <w:p w:rsidR="00000000" w:rsidRPr="00093731" w:rsidP="00093731">
      <w:pPr>
        <w:pStyle w:val="Heading1"/>
      </w:pPr>
      <w:bookmarkStart w:id="6" w:name="O_989735"/>
      <w:bookmarkEnd w:id="6"/>
      <w:r w:rsidRPr="000937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Performan</w:t>
            </w:r>
            <w:r w:rsidRPr="00093731">
              <w:t>ce criteria describe the performance needed to demonstrate achievement of the element.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rPr>
                <w:rStyle w:val="SpecialBold"/>
              </w:rPr>
              <w:t>Develop sustainability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Determine existing organisation vision and strategy for impact on sustainability, including any currently identified sustainability goals and objectives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Identify external sustainability best practice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Examine current operations for economic, social and environmental factors relevant to sustainability for the organisation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Liaise with stakeholders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Develop sustainability vision and goals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Develop sustainability strategy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Obtain required approvals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rPr>
                <w:rStyle w:val="SpecialBold"/>
              </w:rPr>
              <w:t>Examine proposals for sustainability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Communicate sustainability strategy and request improvement proposals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Examine fit of proposals with sustainability strategy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Determine synergies between proposals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 xml:space="preserve">Request modifications to achieve better strategic outcomes 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Facilitate the development of integrated implementation plans for selected proposals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Facilitate the provision of resources required for implementation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rPr>
                <w:rStyle w:val="SpecialBold"/>
              </w:rPr>
              <w:t>Facilitate implementation of selected proposals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Check project plans have been developed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Check metrics are identified and will be collected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Facilitate capability development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Organise for controls and feedback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Facilitate the implementation of improvement processes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rPr>
                <w:rStyle w:val="SpecialBold"/>
              </w:rPr>
              <w:t>Lead periodic review of sustainability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Check data is available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Convene review process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Validate current strategy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Validate current tactics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Review progress and impacts of current projects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Develop required changes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Facilitate implementation of required changes.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rPr>
                <w:rStyle w:val="SpecialBold"/>
              </w:rPr>
              <w:t>Communicate with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Identify what communications are required and to whom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Prepare communications according to procedures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Provide information to stakeholders</w:t>
            </w:r>
          </w:p>
        </w:tc>
      </w:tr>
      <w:tr w:rsidTr="00093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731">
            <w:pPr>
              <w:pStyle w:val="BodyText"/>
              <w:rPr>
                <w:lang w:val="en-NZ"/>
              </w:rPr>
            </w:pPr>
            <w:r w:rsidRPr="0009373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731" w:rsidP="00093731">
            <w:pPr>
              <w:pStyle w:val="BodyText"/>
            </w:pPr>
            <w:r w:rsidRPr="00093731">
              <w:t>Finalise recording according to organisation requirements</w:t>
            </w:r>
          </w:p>
        </w:tc>
      </w:tr>
    </w:tbl>
    <w:p w:rsidR="00000000" w:rsidRPr="00093731" w:rsidP="00093731">
      <w:pPr>
        <w:pStyle w:val="BodyText"/>
      </w:pPr>
    </w:p>
    <w:p w:rsidR="00000000" w:rsidRPr="00093731" w:rsidP="00093731">
      <w:pPr>
        <w:pStyle w:val="AllowPageBreak"/>
      </w:pPr>
    </w:p>
    <w:p w:rsidR="00000000" w:rsidRPr="00093731" w:rsidP="00093731">
      <w:pPr>
        <w:pStyle w:val="Heading1"/>
      </w:pPr>
      <w:bookmarkStart w:id="7" w:name="O_989736"/>
      <w:bookmarkEnd w:id="7"/>
      <w:r w:rsidRPr="00093731">
        <w:t>Foundation Skills</w:t>
      </w:r>
    </w:p>
    <w:p w:rsidR="00000000" w:rsidRPr="00093731" w:rsidP="004D79CB">
      <w:pPr>
        <w:pStyle w:val="BodyText"/>
      </w:pPr>
      <w:r w:rsidRPr="00093731">
        <w:t>This section describes those language, literacy, numeracy and employment skills that are essential to performance.</w:t>
      </w:r>
    </w:p>
    <w:p w:rsidR="00000000" w:rsidRPr="00093731" w:rsidP="004D79CB">
      <w:pPr>
        <w:pStyle w:val="BodyText"/>
      </w:pPr>
      <w:r w:rsidRPr="00093731">
        <w:t>Foundation skills essential to performance are explicit in the performance criteria of this unit of competency.</w:t>
      </w:r>
    </w:p>
    <w:p w:rsidR="00000000" w:rsidRPr="00093731" w:rsidP="00093731">
      <w:pPr>
        <w:pStyle w:val="Heading1"/>
      </w:pPr>
      <w:bookmarkStart w:id="8" w:name="O_989738"/>
      <w:bookmarkEnd w:id="8"/>
      <w:r w:rsidRPr="00093731">
        <w:t>Unit Mapping</w:t>
      </w:r>
      <w:r w:rsidRPr="00093731">
        <w:t xml:space="preserve"> Information</w:t>
      </w:r>
    </w:p>
    <w:p w:rsidR="00000000" w:rsidRPr="00093731" w:rsidP="004D79CB">
      <w:pPr>
        <w:pStyle w:val="BodyText"/>
      </w:pPr>
      <w:r w:rsidRPr="00093731">
        <w:t>Release 1. Supersedes and is equivalent to MSS017004 Lead sustainable strategy deployment.</w:t>
      </w:r>
    </w:p>
    <w:p w:rsidR="00000000" w:rsidRPr="00093731" w:rsidP="00093731">
      <w:pPr>
        <w:pStyle w:val="Heading1"/>
      </w:pPr>
      <w:bookmarkStart w:id="9" w:name="O_989745"/>
      <w:bookmarkEnd w:id="9"/>
      <w:r w:rsidRPr="00093731">
        <w:t>Links</w:t>
      </w:r>
    </w:p>
    <w:p w:rsidR="00000000" w:rsidRPr="00093731" w:rsidP="004D79CB">
      <w:pPr>
        <w:pStyle w:val="BodyText"/>
      </w:pPr>
      <w:r w:rsidRPr="0009373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6559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3731" w:rsidP="00093731"/>
    <w:sectPr w:rsidSect="00093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31" w:rsidRPr="004D79CB" w:rsidP="004D7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CB" w:rsidP="00093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9CB" w:rsidP="00093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79CB" w:rsidP="00093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731" w:rsidRPr="004D79CB" w:rsidP="004D7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CB" w:rsidRPr="002D2AF8" w:rsidP="00093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MSS017012 Lead sustainable strategy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4D79CB" w:rsidP="00093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731"/>
  </w:style>
  <w:style w:type="character" w:customStyle="1" w:styleId="Heading1Char">
    <w:name w:val="Heading 1 Char"/>
    <w:basedOn w:val="DefaultParagraphFont"/>
    <w:link w:val="Heading1"/>
    <w:rsid w:val="00093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7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3731"/>
    <w:rPr>
      <w:b/>
      <w:spacing w:val="0"/>
    </w:rPr>
  </w:style>
  <w:style w:type="paragraph" w:customStyle="1" w:styleId="SuperHeading">
    <w:name w:val="SuperHeading"/>
    <w:basedOn w:val="Normal"/>
    <w:rsid w:val="00093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7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3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7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731"/>
    <w:rPr>
      <w:i/>
    </w:rPr>
  </w:style>
  <w:style w:type="paragraph" w:styleId="Caption">
    <w:name w:val="caption"/>
    <w:basedOn w:val="BodyText"/>
    <w:next w:val="Normal"/>
    <w:qFormat/>
    <w:rsid w:val="00093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731"/>
  </w:style>
  <w:style w:type="paragraph" w:styleId="TableofFigures">
    <w:name w:val="table of figures"/>
    <w:basedOn w:val="Normal"/>
    <w:next w:val="Normal"/>
    <w:semiHidden/>
    <w:rsid w:val="00093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7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3731"/>
    <w:rPr>
      <w:rFonts w:ascii="Wingdings" w:hAnsi="Wingdings"/>
    </w:rPr>
  </w:style>
  <w:style w:type="paragraph" w:customStyle="1" w:styleId="TableHeading">
    <w:name w:val="Table Heading"/>
    <w:basedOn w:val="HeadingBase"/>
    <w:rsid w:val="00093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731"/>
    <w:rPr>
      <w:color w:val="0033CC"/>
      <w:u w:val="none"/>
    </w:rPr>
  </w:style>
  <w:style w:type="paragraph" w:customStyle="1" w:styleId="BodyTextRight">
    <w:name w:val="Body Text Right"/>
    <w:basedOn w:val="BodyText"/>
    <w:rsid w:val="00093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7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731"/>
    <w:rPr>
      <w:sz w:val="32"/>
    </w:rPr>
  </w:style>
  <w:style w:type="paragraph" w:customStyle="1" w:styleId="HeadingProcedure">
    <w:name w:val="Heading Procedure"/>
    <w:basedOn w:val="HeadingBase"/>
    <w:next w:val="Normal"/>
    <w:rsid w:val="00093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731"/>
    <w:pPr>
      <w:spacing w:before="60" w:after="60"/>
    </w:pPr>
  </w:style>
  <w:style w:type="paragraph" w:styleId="ListContinue">
    <w:name w:val="List Continue"/>
    <w:basedOn w:val="List"/>
    <w:rsid w:val="00093731"/>
    <w:pPr>
      <w:ind w:firstLine="0"/>
    </w:pPr>
  </w:style>
  <w:style w:type="paragraph" w:customStyle="1" w:styleId="ListNote">
    <w:name w:val="List Note"/>
    <w:basedOn w:val="List"/>
    <w:rsid w:val="00093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731"/>
    <w:rPr>
      <w:rFonts w:ascii="Courier New" w:hAnsi="Courier New"/>
    </w:rPr>
  </w:style>
  <w:style w:type="paragraph" w:customStyle="1" w:styleId="NoteBullet">
    <w:name w:val="Note Bullet"/>
    <w:basedOn w:val="Note"/>
    <w:rsid w:val="00093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7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3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731"/>
    <w:rPr>
      <w:b/>
      <w:smallCaps/>
    </w:rPr>
  </w:style>
  <w:style w:type="paragraph" w:customStyle="1" w:styleId="TableListNumber">
    <w:name w:val="Table List Number"/>
    <w:basedOn w:val="ListNumber"/>
    <w:rsid w:val="00093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731"/>
    <w:pPr>
      <w:numPr>
        <w:numId w:val="7"/>
      </w:numPr>
    </w:pPr>
  </w:style>
  <w:style w:type="paragraph" w:customStyle="1" w:styleId="ListAlpha2">
    <w:name w:val="List Alpha 2"/>
    <w:basedOn w:val="List2"/>
    <w:rsid w:val="00093731"/>
    <w:pPr>
      <w:numPr>
        <w:numId w:val="6"/>
      </w:numPr>
    </w:pPr>
  </w:style>
  <w:style w:type="paragraph" w:styleId="List2">
    <w:name w:val="List 2"/>
    <w:basedOn w:val="BodyText"/>
    <w:rsid w:val="00093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7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7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3731"/>
    <w:pPr>
      <w:numPr>
        <w:numId w:val="2"/>
      </w:numPr>
    </w:pPr>
  </w:style>
  <w:style w:type="paragraph" w:styleId="ListContinue2">
    <w:name w:val="List Continue 2"/>
    <w:basedOn w:val="List2"/>
    <w:rsid w:val="00093731"/>
    <w:pPr>
      <w:ind w:firstLine="0"/>
    </w:pPr>
  </w:style>
  <w:style w:type="paragraph" w:styleId="ListContinue3">
    <w:name w:val="List Continue 3"/>
    <w:basedOn w:val="List3"/>
    <w:rsid w:val="00093731"/>
    <w:pPr>
      <w:ind w:left="1021" w:firstLine="0"/>
    </w:pPr>
  </w:style>
  <w:style w:type="paragraph" w:styleId="ListContinue4">
    <w:name w:val="List Continue 4"/>
    <w:basedOn w:val="List4"/>
    <w:rsid w:val="00093731"/>
    <w:pPr>
      <w:ind w:firstLine="0"/>
    </w:pPr>
  </w:style>
  <w:style w:type="paragraph" w:styleId="ListContinue5">
    <w:name w:val="List Continue 5"/>
    <w:basedOn w:val="List5"/>
    <w:rsid w:val="00093731"/>
    <w:pPr>
      <w:ind w:firstLine="0"/>
    </w:pPr>
  </w:style>
  <w:style w:type="paragraph" w:styleId="ListNumber3">
    <w:name w:val="List Number 3"/>
    <w:basedOn w:val="List3"/>
    <w:rsid w:val="00093731"/>
    <w:pPr>
      <w:numPr>
        <w:numId w:val="3"/>
      </w:numPr>
    </w:pPr>
  </w:style>
  <w:style w:type="paragraph" w:styleId="ListNumber4">
    <w:name w:val="List Number 4"/>
    <w:basedOn w:val="List4"/>
    <w:rsid w:val="00093731"/>
    <w:pPr>
      <w:numPr>
        <w:numId w:val="4"/>
      </w:numPr>
    </w:pPr>
  </w:style>
  <w:style w:type="paragraph" w:styleId="ListNumber5">
    <w:name w:val="List Number 5"/>
    <w:basedOn w:val="List5"/>
    <w:rsid w:val="00093731"/>
    <w:pPr>
      <w:numPr>
        <w:numId w:val="5"/>
      </w:numPr>
    </w:pPr>
  </w:style>
  <w:style w:type="paragraph" w:styleId="BlockText">
    <w:name w:val="Block Text"/>
    <w:basedOn w:val="Normal"/>
    <w:rsid w:val="00093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731"/>
    <w:rPr>
      <w:sz w:val="16"/>
      <w:vertAlign w:val="superscript"/>
    </w:rPr>
  </w:style>
  <w:style w:type="character" w:customStyle="1" w:styleId="Symbols">
    <w:name w:val="Symbols"/>
    <w:basedOn w:val="DefaultParagraphFont"/>
    <w:rsid w:val="00093731"/>
    <w:rPr>
      <w:rFonts w:ascii="Symbol" w:hAnsi="Symbol"/>
    </w:rPr>
  </w:style>
  <w:style w:type="character" w:customStyle="1" w:styleId="MenuOptions">
    <w:name w:val="Menu Options"/>
    <w:basedOn w:val="DefaultParagraphFont"/>
    <w:rsid w:val="00093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731"/>
    <w:rPr>
      <w:b/>
    </w:rPr>
  </w:style>
  <w:style w:type="character" w:customStyle="1" w:styleId="Underlined">
    <w:name w:val="Underlined"/>
    <w:basedOn w:val="DefaultParagraphFont"/>
    <w:rsid w:val="00093731"/>
    <w:rPr>
      <w:u w:val="single"/>
    </w:rPr>
  </w:style>
  <w:style w:type="paragraph" w:customStyle="1" w:styleId="TableBodyTextRight">
    <w:name w:val="Table Body Text Right"/>
    <w:basedOn w:val="TableBodyText"/>
    <w:rsid w:val="00093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731"/>
    <w:rPr>
      <w:sz w:val="18"/>
    </w:rPr>
  </w:style>
  <w:style w:type="paragraph" w:customStyle="1" w:styleId="BodySmallRight">
    <w:name w:val="Body Small Right"/>
    <w:basedOn w:val="BodyTextRight"/>
    <w:rsid w:val="00093731"/>
    <w:rPr>
      <w:sz w:val="18"/>
      <w:szCs w:val="18"/>
    </w:rPr>
  </w:style>
  <w:style w:type="paragraph" w:customStyle="1" w:styleId="MarginEdition">
    <w:name w:val="Margin Edition"/>
    <w:basedOn w:val="MarginNote"/>
    <w:rsid w:val="00093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731"/>
    <w:rPr>
      <w:sz w:val="2"/>
      <w:szCs w:val="2"/>
    </w:rPr>
  </w:style>
  <w:style w:type="character" w:customStyle="1" w:styleId="Small">
    <w:name w:val="Small"/>
    <w:basedOn w:val="DefaultParagraphFont"/>
    <w:rsid w:val="00093731"/>
    <w:rPr>
      <w:sz w:val="16"/>
    </w:rPr>
  </w:style>
  <w:style w:type="paragraph" w:customStyle="1" w:styleId="WideTable">
    <w:name w:val="Wide Table"/>
    <w:basedOn w:val="Normal"/>
    <w:rsid w:val="00093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731"/>
  </w:style>
  <w:style w:type="paragraph" w:styleId="Quote">
    <w:name w:val="Quote"/>
    <w:basedOn w:val="Heading1"/>
    <w:link w:val="QuoteChar"/>
    <w:qFormat/>
    <w:rsid w:val="00093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731"/>
    <w:pPr>
      <w:pageBreakBefore/>
    </w:pPr>
  </w:style>
  <w:style w:type="paragraph" w:customStyle="1" w:styleId="Border">
    <w:name w:val="Border"/>
    <w:basedOn w:val="Normal"/>
    <w:qFormat/>
    <w:rsid w:val="00093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731"/>
    <w:rPr>
      <w:u w:val="single"/>
    </w:rPr>
  </w:style>
  <w:style w:type="character" w:customStyle="1" w:styleId="BoldandItalics">
    <w:name w:val="Bold and Italics"/>
    <w:qFormat/>
    <w:rsid w:val="00093731"/>
    <w:rPr>
      <w:b/>
      <w:i/>
      <w:u w:val="none"/>
    </w:rPr>
  </w:style>
  <w:style w:type="paragraph" w:styleId="BalloonText">
    <w:name w:val="Balloon Text"/>
    <w:basedOn w:val="Normal"/>
    <w:link w:val="BalloonTextChar"/>
    <w:rsid w:val="00093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731"/>
    <w:pPr>
      <w:spacing w:before="0" w:after="0"/>
    </w:pPr>
  </w:style>
  <w:style w:type="paragraph" w:customStyle="1" w:styleId="BodyTextBold">
    <w:name w:val="Body Text Bold"/>
    <w:basedOn w:val="BodyText"/>
    <w:qFormat/>
    <w:rsid w:val="00093731"/>
    <w:rPr>
      <w:b/>
    </w:rPr>
  </w:style>
  <w:style w:type="character" w:styleId="Hyperlink">
    <w:name w:val="Hyperlink"/>
    <w:basedOn w:val="DefaultParagraphFont"/>
    <w:uiPriority w:val="99"/>
    <w:unhideWhenUsed/>
    <w:rsid w:val="004D7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3890</Characters>
  <Application>Microsoft Office Word</Application>
  <DocSecurity>0</DocSecurity>
  <Lines>216</Lines>
  <Paragraphs>114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MSS017012 Lead sustainable strategy deployment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2023-02-22T01:18:00Z</dcterms:modified>
</cp:coreProperties>
</file>