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2B2" w:rsidP="006C42B2">
      <w:pPr>
        <w:pStyle w:val="Title"/>
      </w:pPr>
      <w:r>
        <w:fldChar w:fldCharType="begin"/>
      </w:r>
      <w:r>
        <w:instrText xml:space="preserve"> TITLE   \* MERGEFORMAT </w:instrText>
      </w:r>
      <w:r>
        <w:fldChar w:fldCharType="separate"/>
      </w:r>
      <w:r>
        <w:t>MSS017009 Analyse and determine organisational risk areas in sustainability</w:t>
      </w:r>
      <w:r>
        <w:fldChar w:fldCharType="end"/>
      </w:r>
    </w:p>
    <w:p w:rsidR="006C42B2" w:rsidP="006C42B2">
      <w:pPr>
        <w:pStyle w:val="Version"/>
        <w:sectPr w:rsidSect="009F2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514" w:rsidP="009F2514">
      <w:pPr>
        <w:pStyle w:val="SuperHeading"/>
      </w:pPr>
      <w:r w:rsidRPr="009F2514">
        <w:t>MSS017009 Analyse and determine organisational risk areas in sustainability</w:t>
      </w:r>
    </w:p>
    <w:p w:rsidR="00000000" w:rsidRPr="009F2514" w:rsidP="009F2514">
      <w:pPr>
        <w:pStyle w:val="Heading1"/>
      </w:pPr>
      <w:bookmarkStart w:id="1" w:name="O_989673"/>
      <w:bookmarkEnd w:id="1"/>
      <w:r w:rsidRPr="009F2514">
        <w:t>Modification History</w:t>
      </w:r>
    </w:p>
    <w:p w:rsidR="00000000" w:rsidRPr="009F2514" w:rsidP="006C42B2">
      <w:pPr>
        <w:pStyle w:val="BodyText"/>
      </w:pPr>
      <w:r w:rsidRPr="009F2514">
        <w:t>Release 1. Updated unit code. Changes to elements and performance criteria. Range of conditions removed. Assessment requirements amended. Equivalent outcome.</w:t>
      </w:r>
    </w:p>
    <w:p w:rsidR="00000000" w:rsidRPr="009F2514" w:rsidP="009F2514">
      <w:pPr>
        <w:pStyle w:val="Heading1"/>
      </w:pPr>
      <w:bookmarkStart w:id="2" w:name="O_989674"/>
      <w:bookmarkEnd w:id="2"/>
      <w:r w:rsidRPr="009F2514">
        <w:t>Application</w:t>
      </w:r>
    </w:p>
    <w:p w:rsidR="00000000" w:rsidRPr="009F2514" w:rsidP="006C42B2">
      <w:pPr>
        <w:pStyle w:val="BodyText"/>
      </w:pPr>
      <w:r w:rsidRPr="009F2514">
        <w:t>This unit describes the skills and knowledge to analyse an organisati</w:t>
      </w:r>
      <w:r w:rsidRPr="009F2514">
        <w:t>on’s interactions with its environment, the specifics of the local situation and determine risks and vulnerabilities (hot spots) for close monitoring or action. This includes the analysis of an organisation’s interactions with its environment through an ap</w:t>
      </w:r>
      <w:r w:rsidRPr="009F2514">
        <w:t>plication of the principles of sustainability and an understanding of climate change and other significant sustainability issues, such as resource depletion. The organisation’s environment, for the purpose of this unit, is considered to include the ecology</w:t>
      </w:r>
      <w:r w:rsidRPr="009F2514">
        <w:t xml:space="preserve"> it impacts, the economic impacts on the organisation and the social impacts of the organisation.</w:t>
      </w:r>
    </w:p>
    <w:p w:rsidR="00000000" w:rsidRPr="009F2514" w:rsidP="006C42B2">
      <w:pPr>
        <w:pStyle w:val="BodyText"/>
      </w:pPr>
      <w:r w:rsidRPr="009F2514">
        <w:t xml:space="preserve">This unit covers the identification of items which have the potential for a major sustainability impact, and so require some response from the organisation. </w:t>
      </w:r>
    </w:p>
    <w:p w:rsidR="00000000" w:rsidRPr="009F2514" w:rsidP="006C42B2">
      <w:pPr>
        <w:pStyle w:val="BodyText"/>
      </w:pPr>
      <w:r w:rsidRPr="009F2514">
        <w:t>This unit applies to an entire organisation; part of a large organisation or part or all of a value chain. A manager or senior technologist who has significant responsibility for sustainability in their work role would typically undertake this unit. Skills</w:t>
      </w:r>
      <w:r w:rsidRPr="009F2514">
        <w:t xml:space="preserve"> covered by this unit may be applied individually or in a team context.</w:t>
      </w:r>
    </w:p>
    <w:p w:rsidR="00000000" w:rsidRPr="009F2514" w:rsidP="006C42B2">
      <w:pPr>
        <w:pStyle w:val="BodyText"/>
      </w:pPr>
      <w:r w:rsidRPr="009F2514">
        <w:t>No licensing or certification requirements exist at the time of publication. Relevant legislation, industry standards and codes of practice within Australia must be applied.</w:t>
      </w:r>
    </w:p>
    <w:p w:rsidR="00000000" w:rsidRPr="009F2514" w:rsidP="009F2514">
      <w:pPr>
        <w:pStyle w:val="Heading1"/>
      </w:pPr>
      <w:bookmarkStart w:id="3" w:name="O_989675"/>
      <w:bookmarkEnd w:id="3"/>
      <w:r w:rsidRPr="009F2514">
        <w:t>Pre-requisite Unit</w:t>
      </w:r>
    </w:p>
    <w:p w:rsidR="00000000" w:rsidRPr="009F2514" w:rsidP="006C42B2">
      <w:pPr>
        <w:pStyle w:val="BodyText"/>
      </w:pPr>
      <w:r w:rsidRPr="009F2514">
        <w:t>Nil</w:t>
      </w:r>
    </w:p>
    <w:p w:rsidR="00000000" w:rsidRPr="009F2514" w:rsidP="009F2514">
      <w:pPr>
        <w:pStyle w:val="Heading1"/>
      </w:pPr>
      <w:bookmarkStart w:id="4" w:name="O_989676"/>
      <w:bookmarkEnd w:id="4"/>
      <w:r w:rsidRPr="009F2514">
        <w:t>Competency Field</w:t>
      </w:r>
    </w:p>
    <w:p w:rsidR="00000000" w:rsidRPr="009F2514" w:rsidP="006C42B2">
      <w:pPr>
        <w:pStyle w:val="BodyText"/>
      </w:pPr>
      <w:r w:rsidRPr="009F2514">
        <w:t>Sustainable operations</w:t>
      </w:r>
    </w:p>
    <w:p w:rsidR="00000000" w:rsidRPr="009F2514" w:rsidP="009F2514">
      <w:pPr>
        <w:pStyle w:val="Heading1"/>
      </w:pPr>
      <w:bookmarkStart w:id="5" w:name="O_989677"/>
      <w:bookmarkEnd w:id="5"/>
      <w:r w:rsidRPr="009F2514">
        <w:t>Unit Sector</w:t>
      </w:r>
    </w:p>
    <w:p w:rsidR="00000000" w:rsidRPr="009F2514" w:rsidP="006C42B2">
      <w:pPr>
        <w:pStyle w:val="BodyText"/>
      </w:pPr>
      <w:r w:rsidRPr="009F2514">
        <w:t>Not applicable</w:t>
      </w:r>
    </w:p>
    <w:p w:rsidR="00000000" w:rsidRPr="009F2514" w:rsidP="009F2514">
      <w:pPr>
        <w:pStyle w:val="Heading1"/>
      </w:pPr>
      <w:bookmarkStart w:id="6" w:name="O_989678"/>
      <w:bookmarkEnd w:id="6"/>
      <w:r w:rsidRPr="009F251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F251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Performance criteria describe t</w:t>
            </w:r>
            <w:r w:rsidRPr="009F2514">
              <w:t>he performance needed to demonstrate achievement of the element.</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2514" w:rsidP="009F2514">
            <w:pPr>
              <w:pStyle w:val="BodyText"/>
            </w:pPr>
            <w:r w:rsidRPr="009F2514">
              <w:t>1</w:t>
            </w:r>
          </w:p>
        </w:tc>
        <w:tc>
          <w:tcPr>
            <w:tcW w:w="1962" w:type="dxa"/>
            <w:vMerge w:val="restart"/>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rPr>
                <w:rStyle w:val="SpecialBold"/>
              </w:rPr>
              <w:t>Analyse interactions with organisation’s environment</w:t>
            </w: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1.1</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Identify and map processes for chosen portion of organisation</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1.2</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ecological interactions for each process step</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1.3</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social interactions for each process step</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1.4</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economic interactions for each process step</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1.5</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overall interactions for chosen portion of organisation</w:t>
            </w:r>
          </w:p>
        </w:tc>
      </w:tr>
      <w:tr w:rsidTr="009F251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2514">
            <w:pPr>
              <w:pStyle w:val="BodyText"/>
              <w:rPr>
                <w:lang w:val="en-NZ"/>
              </w:rPr>
            </w:pP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2514" w:rsidP="009F2514">
            <w:pPr>
              <w:pStyle w:val="BodyText"/>
            </w:pPr>
            <w:r w:rsidRPr="009F2514">
              <w:t>2</w:t>
            </w:r>
          </w:p>
        </w:tc>
        <w:tc>
          <w:tcPr>
            <w:tcW w:w="1962" w:type="dxa"/>
            <w:vMerge w:val="restart"/>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rPr>
                <w:rStyle w:val="SpecialBold"/>
              </w:rPr>
              <w:t>Determine the significance of each impact</w:t>
            </w: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2.1</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sustainability issues relevant to the chosen portion of organisation</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2.2</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ecological impacts of sustainability issues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2.3</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social impacts of sustainability issues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2.4</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economic impacts of sustainability issues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2.5</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for interactions between individual impacts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2.6</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Rank each impact by significance</w:t>
            </w:r>
          </w:p>
        </w:tc>
      </w:tr>
      <w:tr w:rsidTr="009F251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2514">
            <w:pPr>
              <w:pStyle w:val="BodyText"/>
              <w:rPr>
                <w:lang w:val="en-NZ"/>
              </w:rPr>
            </w:pP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2514" w:rsidP="009F2514">
            <w:pPr>
              <w:pStyle w:val="BodyText"/>
            </w:pPr>
            <w:r w:rsidRPr="009F2514">
              <w:t>3</w:t>
            </w:r>
          </w:p>
        </w:tc>
        <w:tc>
          <w:tcPr>
            <w:tcW w:w="1962" w:type="dxa"/>
            <w:vMerge w:val="restart"/>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rPr>
                <w:rStyle w:val="SpecialBold"/>
              </w:rPr>
              <w:t>Develop an response for each interaction</w:t>
            </w: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3.1</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the causal tree for each significant impact</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3.2</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Analyse mitigation methods available</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3.3</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a response for each significant impact</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3.4</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aggregate impact of all ‘non-significant’ impacts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3.5</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if additional response is required</w:t>
            </w:r>
          </w:p>
        </w:tc>
      </w:tr>
      <w:tr w:rsidTr="009F251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2514">
            <w:pPr>
              <w:pStyle w:val="BodyText"/>
              <w:rPr>
                <w:lang w:val="en-NZ"/>
              </w:rPr>
            </w:pP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2514" w:rsidP="009F2514">
            <w:pPr>
              <w:pStyle w:val="BodyText"/>
            </w:pPr>
            <w:r w:rsidRPr="009F2514">
              <w:t>4</w:t>
            </w:r>
          </w:p>
        </w:tc>
        <w:tc>
          <w:tcPr>
            <w:tcW w:w="1962" w:type="dxa"/>
            <w:vMerge w:val="restart"/>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rPr>
                <w:rStyle w:val="SpecialBold"/>
              </w:rPr>
              <w:t>Communicate with stakeholders</w:t>
            </w: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4.1</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Identify stakeholders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4.2</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Determine stakeholder information needs and wants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4.3</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Read and interpret data to communicate with stakeholders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4.4</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Prepare and disseminate information to stakeholders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4.5</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Negotiate solutions with stakeholders</w:t>
            </w:r>
          </w:p>
        </w:tc>
      </w:tr>
      <w:tr w:rsidTr="009F251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2514">
            <w:pPr>
              <w:pStyle w:val="BodyText"/>
              <w:rPr>
                <w:lang w:val="en-NZ"/>
              </w:rPr>
            </w:pP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2514" w:rsidP="009F2514">
            <w:pPr>
              <w:pStyle w:val="BodyText"/>
            </w:pPr>
            <w:r w:rsidRPr="009F2514">
              <w:t>5</w:t>
            </w:r>
          </w:p>
        </w:tc>
        <w:tc>
          <w:tcPr>
            <w:tcW w:w="1962" w:type="dxa"/>
            <w:vMerge w:val="restart"/>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rPr>
                <w:rStyle w:val="SpecialBold"/>
              </w:rPr>
              <w:t xml:space="preserve">Communicate required responses </w:t>
            </w: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5.1</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Identify what communications are required and to whom</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5.2</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Prepare reports and recommendations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5.3</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 xml:space="preserve">Pitch reports and recommendations </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5.4</w:t>
            </w:r>
          </w:p>
        </w:tc>
        <w:tc>
          <w:tcPr>
            <w:tcW w:w="561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Brief stakeholders as required by determined responses</w:t>
            </w:r>
          </w:p>
        </w:tc>
      </w:tr>
      <w:tr w:rsidTr="009F25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14">
            <w:pPr>
              <w:pStyle w:val="BodyText"/>
              <w:rPr>
                <w:lang w:val="en-NZ"/>
              </w:rPr>
            </w:pPr>
            <w:r w:rsidRPr="009F2514">
              <w:t>5.5</w:t>
            </w:r>
          </w:p>
        </w:tc>
        <w:tc>
          <w:tcPr>
            <w:tcW w:w="5610" w:type="dxa"/>
            <w:tcBorders>
              <w:top w:val="nil"/>
              <w:left w:val="nil"/>
              <w:bottom w:val="nil"/>
              <w:right w:val="nil"/>
            </w:tcBorders>
            <w:tcMar>
              <w:top w:w="0" w:type="dxa"/>
              <w:left w:w="62" w:type="dxa"/>
              <w:bottom w:w="0" w:type="dxa"/>
              <w:right w:w="62" w:type="dxa"/>
            </w:tcMar>
          </w:tcPr>
          <w:p w:rsidR="00000000" w:rsidRPr="009F2514" w:rsidP="009F2514">
            <w:pPr>
              <w:pStyle w:val="BodyText"/>
            </w:pPr>
            <w:r w:rsidRPr="009F2514">
              <w:t>Finalise recording</w:t>
            </w:r>
          </w:p>
        </w:tc>
      </w:tr>
    </w:tbl>
    <w:p w:rsidR="00000000" w:rsidRPr="009F2514" w:rsidP="009F2514">
      <w:pPr>
        <w:pStyle w:val="BodyText"/>
      </w:pPr>
    </w:p>
    <w:p w:rsidR="00000000" w:rsidRPr="009F2514" w:rsidP="009F2514">
      <w:pPr>
        <w:pStyle w:val="AllowPageBreak"/>
      </w:pPr>
    </w:p>
    <w:p w:rsidR="00000000" w:rsidRPr="009F2514" w:rsidP="009F2514">
      <w:pPr>
        <w:pStyle w:val="Heading1"/>
      </w:pPr>
      <w:bookmarkStart w:id="7" w:name="O_989679"/>
      <w:bookmarkEnd w:id="7"/>
      <w:r w:rsidRPr="009F2514">
        <w:t>Foundation Skills</w:t>
      </w:r>
    </w:p>
    <w:p w:rsidR="00000000" w:rsidRPr="009F2514" w:rsidP="006C42B2">
      <w:pPr>
        <w:pStyle w:val="BodyText"/>
      </w:pPr>
      <w:r w:rsidRPr="009F2514">
        <w:t>This section describes those language, literacy, numeracy and employment skills that are essential to performance.</w:t>
      </w:r>
    </w:p>
    <w:p w:rsidR="00000000" w:rsidRPr="009F2514" w:rsidP="006C42B2">
      <w:pPr>
        <w:pStyle w:val="BodyText"/>
      </w:pPr>
      <w:r w:rsidRPr="009F2514">
        <w:t>Foundation skills essential to performance are explicit in the performance criteria o</w:t>
      </w:r>
      <w:r w:rsidRPr="009F2514">
        <w:t>f this unit of competency.</w:t>
      </w:r>
    </w:p>
    <w:p w:rsidR="00000000" w:rsidRPr="009F2514" w:rsidP="009F2514">
      <w:pPr>
        <w:pStyle w:val="Heading1"/>
      </w:pPr>
      <w:bookmarkStart w:id="8" w:name="O_989681"/>
      <w:bookmarkEnd w:id="8"/>
      <w:r w:rsidRPr="009F2514">
        <w:t>Unit Mapping Information</w:t>
      </w:r>
    </w:p>
    <w:p w:rsidR="00000000" w:rsidRPr="009F2514" w:rsidP="006C42B2">
      <w:pPr>
        <w:pStyle w:val="BodyText"/>
      </w:pPr>
      <w:r w:rsidRPr="009F2514">
        <w:t>Release 1. Supersedes and is equivalent to MSS017001 Analyse and determine organisational risk areas in sustainability.</w:t>
      </w:r>
    </w:p>
    <w:p w:rsidR="00000000" w:rsidRPr="009F2514" w:rsidP="009F2514">
      <w:pPr>
        <w:pStyle w:val="Heading1"/>
      </w:pPr>
      <w:bookmarkStart w:id="9" w:name="O_989688"/>
      <w:bookmarkEnd w:id="9"/>
      <w:r w:rsidRPr="009F2514">
        <w:t>Links</w:t>
      </w:r>
    </w:p>
    <w:p w:rsidR="00000000" w:rsidRPr="009F2514" w:rsidP="006C42B2">
      <w:pPr>
        <w:pStyle w:val="BodyText"/>
      </w:pPr>
      <w:r w:rsidRPr="009F2514">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EA2528">
        <w:rPr>
          <w:rStyle w:val="Hyperlink"/>
        </w:rPr>
        <w:t>https://vetnet.gov.au/Pages/TrainingDocs.aspx?q=5b04f318-804f-4dc0-9463-c3fb9a3fe998</w:t>
      </w:r>
      <w:r>
        <w:fldChar w:fldCharType="end"/>
      </w:r>
    </w:p>
    <w:p w:rsidR="00000000" w:rsidRPr="009F2514" w:rsidP="009F2514"/>
    <w:sectPr w:rsidSect="009F25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14" w:rsidRPr="006C42B2" w:rsidP="006C4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2" w:rsidP="009F2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2B2" w:rsidP="009F25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42B2" w:rsidP="009F2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514" w:rsidRPr="006C42B2" w:rsidP="006C4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2" w:rsidRPr="002D2AF8" w:rsidP="009F2514">
    <w:pPr>
      <w:pStyle w:val="Header"/>
      <w:framePr w:wrap="around"/>
    </w:pPr>
    <w:r>
      <w:fldChar w:fldCharType="begin"/>
    </w:r>
    <w:r>
      <w:instrText xml:space="preserve"> TITLE   \* MERGEFORMAT </w:instrText>
    </w:r>
    <w:r>
      <w:fldChar w:fldCharType="separate"/>
    </w:r>
    <w:r>
      <w:t>MSS017009 Analyse and determine organisational risk areas in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C42B2" w:rsidP="009F2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514"/>
    <w:pPr>
      <w:spacing w:before="360" w:after="60"/>
      <w:outlineLvl w:val="0"/>
    </w:pPr>
    <w:rPr>
      <w:sz w:val="32"/>
    </w:rPr>
  </w:style>
  <w:style w:type="paragraph" w:styleId="Heading2">
    <w:name w:val="heading 2"/>
    <w:basedOn w:val="HeadingBase"/>
    <w:next w:val="BodyText"/>
    <w:link w:val="Heading2Char"/>
    <w:qFormat/>
    <w:rsid w:val="009F2514"/>
    <w:pPr>
      <w:keepLines/>
      <w:spacing w:before="240" w:after="120"/>
      <w:outlineLvl w:val="1"/>
    </w:pPr>
    <w:rPr>
      <w:sz w:val="28"/>
      <w:szCs w:val="40"/>
    </w:rPr>
  </w:style>
  <w:style w:type="paragraph" w:styleId="Heading3">
    <w:name w:val="heading 3"/>
    <w:basedOn w:val="HeadingBase"/>
    <w:next w:val="BodyText"/>
    <w:link w:val="Heading3Char"/>
    <w:qFormat/>
    <w:rsid w:val="009F2514"/>
    <w:pPr>
      <w:spacing w:before="180" w:after="120"/>
      <w:outlineLvl w:val="2"/>
    </w:pPr>
    <w:rPr>
      <w:spacing w:val="-10"/>
      <w:kern w:val="32"/>
    </w:rPr>
  </w:style>
  <w:style w:type="paragraph" w:styleId="Heading4">
    <w:name w:val="heading 4"/>
    <w:basedOn w:val="HeadingBase"/>
    <w:next w:val="BodyText"/>
    <w:link w:val="Heading4Char"/>
    <w:qFormat/>
    <w:rsid w:val="009F2514"/>
    <w:pPr>
      <w:spacing w:before="160" w:after="120"/>
      <w:outlineLvl w:val="3"/>
    </w:pPr>
    <w:rPr>
      <w:sz w:val="22"/>
    </w:rPr>
  </w:style>
  <w:style w:type="paragraph" w:styleId="Heading5">
    <w:name w:val="heading 5"/>
    <w:basedOn w:val="HeadingBase"/>
    <w:next w:val="Normal"/>
    <w:link w:val="Heading5Char"/>
    <w:qFormat/>
    <w:rsid w:val="009F2514"/>
    <w:pPr>
      <w:spacing w:before="80"/>
      <w:outlineLvl w:val="4"/>
    </w:pPr>
    <w:rPr>
      <w:color w:val="918585"/>
      <w:sz w:val="20"/>
    </w:rPr>
  </w:style>
  <w:style w:type="paragraph" w:styleId="Heading6">
    <w:name w:val="heading 6"/>
    <w:basedOn w:val="HeadingBase"/>
    <w:next w:val="Normal"/>
    <w:link w:val="Heading6Char"/>
    <w:qFormat/>
    <w:rsid w:val="009F2514"/>
    <w:pPr>
      <w:spacing w:before="60"/>
      <w:outlineLvl w:val="5"/>
    </w:pPr>
    <w:rPr>
      <w:color w:val="918585"/>
      <w:sz w:val="20"/>
    </w:rPr>
  </w:style>
  <w:style w:type="paragraph" w:styleId="Heading7">
    <w:name w:val="heading 7"/>
    <w:basedOn w:val="Normal"/>
    <w:next w:val="Normal"/>
    <w:link w:val="Heading7Char"/>
    <w:qFormat/>
    <w:rsid w:val="009F2514"/>
    <w:pPr>
      <w:ind w:left="720"/>
      <w:outlineLvl w:val="6"/>
    </w:pPr>
    <w:rPr>
      <w:i/>
    </w:rPr>
  </w:style>
  <w:style w:type="paragraph" w:styleId="Heading8">
    <w:name w:val="heading 8"/>
    <w:basedOn w:val="Normal"/>
    <w:next w:val="Normal"/>
    <w:link w:val="Heading8Char"/>
    <w:qFormat/>
    <w:rsid w:val="009F2514"/>
    <w:pPr>
      <w:ind w:left="720"/>
      <w:outlineLvl w:val="7"/>
    </w:pPr>
    <w:rPr>
      <w:i/>
    </w:rPr>
  </w:style>
  <w:style w:type="paragraph" w:styleId="Heading9">
    <w:name w:val="heading 9"/>
    <w:basedOn w:val="Normal"/>
    <w:next w:val="Normal"/>
    <w:link w:val="Heading9Char"/>
    <w:qFormat/>
    <w:rsid w:val="009F2514"/>
    <w:pPr>
      <w:ind w:left="720"/>
      <w:outlineLvl w:val="8"/>
    </w:pPr>
    <w:rPr>
      <w:i/>
    </w:rPr>
  </w:style>
  <w:style w:type="character" w:default="1" w:styleId="DefaultParagraphFont">
    <w:name w:val="Default Paragraph Font"/>
    <w:uiPriority w:val="1"/>
    <w:unhideWhenUsed/>
    <w:rsid w:val="009F2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514"/>
  </w:style>
  <w:style w:type="character" w:customStyle="1" w:styleId="Heading1Char">
    <w:name w:val="Heading 1 Char"/>
    <w:basedOn w:val="DefaultParagraphFont"/>
    <w:link w:val="Heading1"/>
    <w:rsid w:val="009F2514"/>
    <w:rPr>
      <w:rFonts w:ascii="Times New Roman" w:eastAsia="Times New Roman" w:hAnsi="Times New Roman" w:cs="Times New Roman"/>
      <w:b/>
      <w:sz w:val="32"/>
      <w:szCs w:val="20"/>
      <w:lang w:eastAsia="en-US"/>
    </w:rPr>
  </w:style>
  <w:style w:type="paragraph" w:styleId="BodyText">
    <w:name w:val="Body Text"/>
    <w:basedOn w:val="Normal"/>
    <w:link w:val="BodyTextChar"/>
    <w:rsid w:val="009F2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514"/>
    <w:rPr>
      <w:rFonts w:ascii="Times New Roman" w:eastAsia="Times New Roman" w:hAnsi="Times New Roman" w:cs="Times New Roman"/>
      <w:sz w:val="24"/>
      <w:lang w:eastAsia="en-US"/>
    </w:rPr>
  </w:style>
  <w:style w:type="character" w:customStyle="1" w:styleId="SpecialBold">
    <w:name w:val="Special Bold"/>
    <w:basedOn w:val="DefaultParagraphFont"/>
    <w:rsid w:val="009F2514"/>
    <w:rPr>
      <w:b/>
      <w:spacing w:val="0"/>
    </w:rPr>
  </w:style>
  <w:style w:type="paragraph" w:customStyle="1" w:styleId="SuperHeading">
    <w:name w:val="SuperHeading"/>
    <w:basedOn w:val="Normal"/>
    <w:rsid w:val="009F2514"/>
    <w:pPr>
      <w:spacing w:before="240" w:after="120"/>
      <w:outlineLvl w:val="0"/>
    </w:pPr>
    <w:rPr>
      <w:rFonts w:ascii="Times New Roman" w:hAnsi="Times New Roman"/>
      <w:b/>
      <w:sz w:val="32"/>
    </w:rPr>
  </w:style>
  <w:style w:type="paragraph" w:customStyle="1" w:styleId="AllowPageBreak">
    <w:name w:val="AllowPageBreak"/>
    <w:rsid w:val="009F2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514"/>
    <w:rPr>
      <w:rFonts w:ascii="Courier New" w:eastAsia="Times New Roman" w:hAnsi="Courier New" w:cs="Times New Roman"/>
      <w:i/>
      <w:szCs w:val="20"/>
      <w:lang w:eastAsia="en-US"/>
    </w:rPr>
  </w:style>
  <w:style w:type="paragraph" w:customStyle="1" w:styleId="HeadingBase">
    <w:name w:val="Heading Base"/>
    <w:rsid w:val="009F2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514"/>
    <w:pPr>
      <w:tabs>
        <w:tab w:val="right" w:leader="dot" w:pos="9072"/>
      </w:tabs>
      <w:ind w:left="567"/>
    </w:pPr>
    <w:rPr>
      <w:szCs w:val="22"/>
    </w:rPr>
  </w:style>
  <w:style w:type="paragraph" w:customStyle="1" w:styleId="TOCBase">
    <w:name w:val="TOC Base"/>
    <w:rsid w:val="009F2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514"/>
    <w:pPr>
      <w:tabs>
        <w:tab w:val="right" w:leader="dot" w:pos="9072"/>
      </w:tabs>
      <w:spacing w:before="40" w:after="40"/>
      <w:ind w:left="284"/>
    </w:pPr>
    <w:rPr>
      <w:rFonts w:ascii="Times New Roman" w:hAnsi="Times New Roman"/>
    </w:rPr>
  </w:style>
  <w:style w:type="paragraph" w:styleId="TOC1">
    <w:name w:val="toc 1"/>
    <w:basedOn w:val="TOCBase"/>
    <w:next w:val="Normal"/>
    <w:rsid w:val="009F2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514"/>
    <w:rPr>
      <w:rFonts w:ascii="Times New Roman" w:eastAsia="Times New Roman" w:hAnsi="Times New Roman" w:cs="Times New Roman"/>
      <w:sz w:val="16"/>
      <w:lang w:eastAsia="en-US"/>
    </w:rPr>
  </w:style>
  <w:style w:type="paragraph" w:styleId="Title">
    <w:name w:val="Title"/>
    <w:basedOn w:val="HeadingBase"/>
    <w:link w:val="TitleChar"/>
    <w:qFormat/>
    <w:rsid w:val="009F2514"/>
    <w:pPr>
      <w:spacing w:before="5040"/>
      <w:jc w:val="center"/>
    </w:pPr>
    <w:rPr>
      <w:sz w:val="48"/>
      <w:szCs w:val="72"/>
      <w:lang w:val="en-US"/>
    </w:rPr>
  </w:style>
  <w:style w:type="character" w:customStyle="1" w:styleId="TitleChar">
    <w:name w:val="Title Char"/>
    <w:basedOn w:val="DefaultParagraphFont"/>
    <w:link w:val="Title"/>
    <w:rsid w:val="009F2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514"/>
    <w:pPr>
      <w:tabs>
        <w:tab w:val="left" w:pos="3600"/>
        <w:tab w:val="left" w:pos="3958"/>
      </w:tabs>
    </w:pPr>
  </w:style>
  <w:style w:type="paragraph" w:styleId="List">
    <w:name w:val="List"/>
    <w:basedOn w:val="BodyText"/>
    <w:next w:val="BodyText"/>
    <w:rsid w:val="009F2514"/>
    <w:pPr>
      <w:tabs>
        <w:tab w:val="left" w:pos="340"/>
      </w:tabs>
      <w:spacing w:before="60" w:after="60"/>
      <w:ind w:left="340" w:hanging="340"/>
    </w:pPr>
  </w:style>
  <w:style w:type="paragraph" w:styleId="ListBullet">
    <w:name w:val="List Bullet"/>
    <w:basedOn w:val="List"/>
    <w:rsid w:val="009F2514"/>
    <w:pPr>
      <w:numPr>
        <w:numId w:val="10"/>
      </w:numPr>
      <w:tabs>
        <w:tab w:val="clear" w:pos="340"/>
      </w:tabs>
      <w:spacing w:before="40" w:after="40"/>
    </w:pPr>
  </w:style>
  <w:style w:type="paragraph" w:customStyle="1" w:styleId="Note">
    <w:name w:val="Note"/>
    <w:basedOn w:val="BodyText"/>
    <w:rsid w:val="009F2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514"/>
    <w:pPr>
      <w:framePr w:wrap="auto" w:hAnchor="text" w:y="6049"/>
    </w:pPr>
    <w:rPr>
      <w:color w:val="000000"/>
      <w:sz w:val="40"/>
    </w:rPr>
  </w:style>
  <w:style w:type="paragraph" w:customStyle="1" w:styleId="TOCTitle">
    <w:name w:val="TOCTitle"/>
    <w:basedOn w:val="Heading1"/>
    <w:rsid w:val="009F2514"/>
    <w:pPr>
      <w:spacing w:after="240"/>
      <w:jc w:val="center"/>
      <w:outlineLvl w:val="9"/>
    </w:pPr>
    <w:rPr>
      <w:caps/>
    </w:rPr>
  </w:style>
  <w:style w:type="paragraph" w:customStyle="1" w:styleId="Version">
    <w:name w:val="Version"/>
    <w:rsid w:val="009F25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2514"/>
    <w:pPr>
      <w:numPr>
        <w:numId w:val="11"/>
      </w:numPr>
      <w:tabs>
        <w:tab w:val="clear" w:pos="680"/>
      </w:tabs>
    </w:pPr>
  </w:style>
  <w:style w:type="paragraph" w:styleId="Index1">
    <w:name w:val="index 1"/>
    <w:basedOn w:val="Normal"/>
    <w:next w:val="Normal"/>
    <w:semiHidden/>
    <w:rsid w:val="009F2514"/>
    <w:pPr>
      <w:keepNext w:val="0"/>
      <w:tabs>
        <w:tab w:val="right" w:pos="4176"/>
      </w:tabs>
      <w:ind w:left="198" w:hanging="198"/>
    </w:pPr>
    <w:rPr>
      <w:rFonts w:ascii="Garamond" w:hAnsi="Garamond"/>
    </w:rPr>
  </w:style>
  <w:style w:type="paragraph" w:styleId="IndexHeading">
    <w:name w:val="index heading"/>
    <w:basedOn w:val="Normal"/>
    <w:next w:val="Index1"/>
    <w:semiHidden/>
    <w:rsid w:val="009F2514"/>
    <w:pPr>
      <w:spacing w:before="120" w:after="120"/>
    </w:pPr>
    <w:rPr>
      <w:rFonts w:ascii="Arial" w:hAnsi="Arial"/>
      <w:b/>
      <w:color w:val="918585"/>
      <w:sz w:val="24"/>
    </w:rPr>
  </w:style>
  <w:style w:type="paragraph" w:styleId="Header">
    <w:name w:val="header"/>
    <w:basedOn w:val="Normal"/>
    <w:link w:val="HeaderChar"/>
    <w:rsid w:val="009F2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514"/>
    <w:rPr>
      <w:rFonts w:ascii="Times New Roman" w:eastAsia="Times New Roman" w:hAnsi="Times New Roman" w:cs="Times New Roman"/>
      <w:sz w:val="16"/>
      <w:szCs w:val="20"/>
      <w:lang w:val="en-GB" w:eastAsia="en-US"/>
    </w:rPr>
  </w:style>
  <w:style w:type="paragraph" w:customStyle="1" w:styleId="Chapter">
    <w:name w:val="Chapter"/>
    <w:basedOn w:val="Normal"/>
    <w:rsid w:val="009F2514"/>
    <w:pPr>
      <w:spacing w:before="240"/>
    </w:pPr>
    <w:rPr>
      <w:rFonts w:ascii="Times New Roman" w:hAnsi="Times New Roman"/>
      <w:smallCaps/>
      <w:spacing w:val="80"/>
      <w:sz w:val="28"/>
    </w:rPr>
  </w:style>
  <w:style w:type="paragraph" w:customStyle="1" w:styleId="InChapter">
    <w:name w:val="InChapter"/>
    <w:basedOn w:val="Heading3"/>
    <w:rsid w:val="009F2514"/>
    <w:pPr>
      <w:spacing w:after="240"/>
      <w:outlineLvl w:val="9"/>
    </w:pPr>
    <w:rPr>
      <w:noProof/>
    </w:rPr>
  </w:style>
  <w:style w:type="paragraph" w:styleId="Index2">
    <w:name w:val="index 2"/>
    <w:basedOn w:val="Normal"/>
    <w:next w:val="Normal"/>
    <w:semiHidden/>
    <w:rsid w:val="009F2514"/>
    <w:pPr>
      <w:tabs>
        <w:tab w:val="right" w:pos="4176"/>
      </w:tabs>
      <w:ind w:left="568" w:hanging="284"/>
    </w:pPr>
    <w:rPr>
      <w:rFonts w:ascii="Garamond" w:hAnsi="Garamond"/>
    </w:rPr>
  </w:style>
  <w:style w:type="paragraph" w:customStyle="1" w:styleId="Byline">
    <w:name w:val="Byline"/>
    <w:rsid w:val="009F2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514"/>
    <w:pPr>
      <w:tabs>
        <w:tab w:val="clear" w:pos="3600"/>
        <w:tab w:val="clear" w:pos="3958"/>
      </w:tabs>
      <w:jc w:val="right"/>
    </w:pPr>
  </w:style>
  <w:style w:type="character" w:styleId="Emphasis">
    <w:name w:val="Emphasis"/>
    <w:basedOn w:val="DefaultParagraphFont"/>
    <w:qFormat/>
    <w:rsid w:val="009F2514"/>
    <w:rPr>
      <w:i/>
    </w:rPr>
  </w:style>
  <w:style w:type="paragraph" w:styleId="Caption">
    <w:name w:val="caption"/>
    <w:basedOn w:val="BodyText"/>
    <w:next w:val="Normal"/>
    <w:qFormat/>
    <w:rsid w:val="009F2514"/>
    <w:pPr>
      <w:framePr w:w="2268" w:hSpace="181" w:vSpace="181" w:wrap="around" w:vAnchor="text" w:hAnchor="page" w:x="1135" w:y="285" w:anchorLock="1"/>
    </w:pPr>
    <w:rPr>
      <w:i/>
    </w:rPr>
  </w:style>
  <w:style w:type="paragraph" w:customStyle="1" w:styleId="MiniTOCTitle">
    <w:name w:val="MiniTOCTitle"/>
    <w:basedOn w:val="Heading4"/>
    <w:rsid w:val="009F2514"/>
    <w:pPr>
      <w:spacing w:before="240"/>
      <w:outlineLvl w:val="9"/>
    </w:pPr>
    <w:rPr>
      <w:noProof/>
      <w:sz w:val="24"/>
    </w:rPr>
  </w:style>
  <w:style w:type="paragraph" w:customStyle="1" w:styleId="MiniTOCItem">
    <w:name w:val="MiniTOCItem"/>
    <w:basedOn w:val="ListBullet"/>
    <w:rsid w:val="009F2514"/>
    <w:pPr>
      <w:numPr>
        <w:numId w:val="0"/>
      </w:numPr>
      <w:tabs>
        <w:tab w:val="right" w:leader="dot" w:pos="6521"/>
      </w:tabs>
      <w:spacing w:before="0" w:after="0"/>
    </w:pPr>
  </w:style>
  <w:style w:type="paragraph" w:customStyle="1" w:styleId="TOFTitle">
    <w:name w:val="TOFTitle"/>
    <w:basedOn w:val="TOCTitle"/>
    <w:rsid w:val="009F2514"/>
  </w:style>
  <w:style w:type="paragraph" w:styleId="TableofFigures">
    <w:name w:val="table of figures"/>
    <w:basedOn w:val="Normal"/>
    <w:next w:val="Normal"/>
    <w:semiHidden/>
    <w:rsid w:val="009F2514"/>
    <w:pPr>
      <w:tabs>
        <w:tab w:val="right" w:leader="dot" w:pos="9072"/>
      </w:tabs>
      <w:ind w:left="970" w:hanging="403"/>
    </w:pPr>
    <w:rPr>
      <w:rFonts w:ascii="Times New Roman" w:hAnsi="Times New Roman"/>
      <w:b/>
    </w:rPr>
  </w:style>
  <w:style w:type="paragraph" w:styleId="ListNumber">
    <w:name w:val="List Number"/>
    <w:basedOn w:val="List"/>
    <w:rsid w:val="009F2514"/>
    <w:pPr>
      <w:numPr>
        <w:numId w:val="13"/>
      </w:numPr>
      <w:tabs>
        <w:tab w:val="clear" w:pos="340"/>
      </w:tabs>
    </w:pPr>
  </w:style>
  <w:style w:type="character" w:customStyle="1" w:styleId="WingdingSymbols">
    <w:name w:val="Wingding Symbols"/>
    <w:rsid w:val="009F2514"/>
    <w:rPr>
      <w:rFonts w:ascii="Wingdings" w:hAnsi="Wingdings"/>
    </w:rPr>
  </w:style>
  <w:style w:type="paragraph" w:customStyle="1" w:styleId="TableHeading">
    <w:name w:val="Table Heading"/>
    <w:basedOn w:val="HeadingBase"/>
    <w:rsid w:val="009F2514"/>
    <w:pPr>
      <w:keepLines/>
      <w:pBdr>
        <w:bottom w:val="single" w:sz="6" w:space="1" w:color="918585"/>
      </w:pBdr>
      <w:spacing w:before="240"/>
    </w:pPr>
  </w:style>
  <w:style w:type="character" w:customStyle="1" w:styleId="HotSpot">
    <w:name w:val="HotSpot"/>
    <w:rsid w:val="009F2514"/>
    <w:rPr>
      <w:color w:val="0033CC"/>
      <w:u w:val="none"/>
    </w:rPr>
  </w:style>
  <w:style w:type="paragraph" w:customStyle="1" w:styleId="BodyTextRight">
    <w:name w:val="Body Text Right"/>
    <w:basedOn w:val="BodyText"/>
    <w:rsid w:val="009F2514"/>
    <w:pPr>
      <w:spacing w:before="0" w:after="0"/>
      <w:jc w:val="right"/>
    </w:pPr>
  </w:style>
  <w:style w:type="paragraph" w:styleId="Index3">
    <w:name w:val="index 3"/>
    <w:basedOn w:val="ListNumber2"/>
    <w:next w:val="Normal"/>
    <w:semiHidden/>
    <w:rsid w:val="009F2514"/>
    <w:pPr>
      <w:numPr>
        <w:numId w:val="0"/>
      </w:numPr>
      <w:tabs>
        <w:tab w:val="right" w:leader="dot" w:pos="4176"/>
      </w:tabs>
    </w:pPr>
  </w:style>
  <w:style w:type="paragraph" w:styleId="ListNumber2">
    <w:name w:val="List Number 2"/>
    <w:basedOn w:val="List2"/>
    <w:rsid w:val="009F2514"/>
    <w:pPr>
      <w:numPr>
        <w:numId w:val="8"/>
      </w:numPr>
      <w:tabs>
        <w:tab w:val="clear" w:pos="1060"/>
      </w:tabs>
    </w:pPr>
  </w:style>
  <w:style w:type="paragraph" w:customStyle="1" w:styleId="MarginNote">
    <w:name w:val="Margin Note"/>
    <w:basedOn w:val="BodyText"/>
    <w:rsid w:val="009F2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514"/>
    <w:rPr>
      <w:sz w:val="32"/>
    </w:rPr>
  </w:style>
  <w:style w:type="paragraph" w:customStyle="1" w:styleId="HeadingProcedure">
    <w:name w:val="Heading Procedure"/>
    <w:basedOn w:val="HeadingBase"/>
    <w:next w:val="Normal"/>
    <w:rsid w:val="009F2514"/>
    <w:pPr>
      <w:tabs>
        <w:tab w:val="left" w:pos="0"/>
      </w:tabs>
      <w:spacing w:before="120" w:after="60"/>
    </w:pPr>
    <w:rPr>
      <w:i/>
      <w:color w:val="918585"/>
      <w:sz w:val="22"/>
    </w:rPr>
  </w:style>
  <w:style w:type="paragraph" w:customStyle="1" w:styleId="TableBodyText">
    <w:name w:val="Table Body Text"/>
    <w:basedOn w:val="BodyText"/>
    <w:rsid w:val="009F2514"/>
    <w:pPr>
      <w:spacing w:before="60" w:after="60"/>
    </w:pPr>
  </w:style>
  <w:style w:type="paragraph" w:styleId="ListContinue">
    <w:name w:val="List Continue"/>
    <w:basedOn w:val="List"/>
    <w:rsid w:val="009F2514"/>
    <w:pPr>
      <w:ind w:firstLine="0"/>
    </w:pPr>
  </w:style>
  <w:style w:type="paragraph" w:customStyle="1" w:styleId="ListNote">
    <w:name w:val="List Note"/>
    <w:basedOn w:val="List"/>
    <w:rsid w:val="009F2514"/>
    <w:pPr>
      <w:pBdr>
        <w:top w:val="single" w:sz="6" w:space="2" w:color="918585"/>
        <w:bottom w:val="single" w:sz="6" w:space="2" w:color="918585"/>
      </w:pBdr>
      <w:tabs>
        <w:tab w:val="left" w:pos="1021"/>
      </w:tabs>
      <w:ind w:firstLine="0"/>
    </w:pPr>
  </w:style>
  <w:style w:type="paragraph" w:customStyle="1" w:styleId="Warning">
    <w:name w:val="Warning"/>
    <w:basedOn w:val="BodyText"/>
    <w:rsid w:val="009F2514"/>
    <w:pPr>
      <w:shd w:val="clear" w:color="auto" w:fill="D9D9D9"/>
      <w:tabs>
        <w:tab w:val="left" w:pos="992"/>
      </w:tabs>
      <w:ind w:left="119" w:right="119"/>
    </w:pPr>
    <w:rPr>
      <w:sz w:val="20"/>
    </w:rPr>
  </w:style>
  <w:style w:type="paragraph" w:customStyle="1" w:styleId="MarginIcons">
    <w:name w:val="Margin Icons"/>
    <w:basedOn w:val="BodyText"/>
    <w:rsid w:val="009F2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514"/>
    <w:rPr>
      <w:rFonts w:ascii="Courier New" w:hAnsi="Courier New"/>
    </w:rPr>
  </w:style>
  <w:style w:type="paragraph" w:customStyle="1" w:styleId="NoteBullet">
    <w:name w:val="Note Bullet"/>
    <w:basedOn w:val="Note"/>
    <w:rsid w:val="009F2514"/>
    <w:pPr>
      <w:tabs>
        <w:tab w:val="clear" w:pos="680"/>
      </w:tabs>
      <w:spacing w:before="60" w:after="60"/>
    </w:pPr>
  </w:style>
  <w:style w:type="paragraph" w:customStyle="1" w:styleId="SubHeading2">
    <w:name w:val="SubHeading2"/>
    <w:basedOn w:val="HeadingBase"/>
    <w:rsid w:val="009F2514"/>
    <w:pPr>
      <w:spacing w:before="240" w:after="60"/>
    </w:pPr>
    <w:rPr>
      <w:sz w:val="20"/>
    </w:rPr>
  </w:style>
  <w:style w:type="paragraph" w:customStyle="1" w:styleId="SubHeading1">
    <w:name w:val="SubHeading1"/>
    <w:basedOn w:val="HeadingBase"/>
    <w:rsid w:val="009F2514"/>
    <w:pPr>
      <w:spacing w:before="240" w:after="60"/>
    </w:pPr>
    <w:rPr>
      <w:color w:val="918585"/>
      <w:sz w:val="22"/>
    </w:rPr>
  </w:style>
  <w:style w:type="paragraph" w:customStyle="1" w:styleId="SideHeading">
    <w:name w:val="Side Heading"/>
    <w:basedOn w:val="HeadingBase"/>
    <w:rsid w:val="009F2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514"/>
    <w:pPr>
      <w:numPr>
        <w:numId w:val="9"/>
      </w:numPr>
    </w:pPr>
  </w:style>
  <w:style w:type="paragraph" w:styleId="PlainText">
    <w:name w:val="Plain Text"/>
    <w:basedOn w:val="Normal"/>
    <w:link w:val="PlainTextChar"/>
    <w:rsid w:val="009F2514"/>
    <w:rPr>
      <w:sz w:val="20"/>
    </w:rPr>
  </w:style>
  <w:style w:type="character" w:customStyle="1" w:styleId="PlainTextChar">
    <w:name w:val="Plain Text Char"/>
    <w:basedOn w:val="DefaultParagraphFont"/>
    <w:link w:val="PlainText"/>
    <w:rsid w:val="009F2514"/>
    <w:rPr>
      <w:rFonts w:ascii="Courier New" w:eastAsia="Times New Roman" w:hAnsi="Courier New" w:cs="Times New Roman"/>
      <w:sz w:val="20"/>
      <w:szCs w:val="20"/>
      <w:lang w:eastAsia="en-US"/>
    </w:rPr>
  </w:style>
  <w:style w:type="character" w:customStyle="1" w:styleId="MenuOption">
    <w:name w:val="Menu Option"/>
    <w:basedOn w:val="DefaultParagraphFont"/>
    <w:rsid w:val="009F2514"/>
    <w:rPr>
      <w:b/>
      <w:smallCaps/>
    </w:rPr>
  </w:style>
  <w:style w:type="paragraph" w:customStyle="1" w:styleId="TableListNumber">
    <w:name w:val="Table List Number"/>
    <w:basedOn w:val="ListNumber"/>
    <w:rsid w:val="009F2514"/>
    <w:pPr>
      <w:numPr>
        <w:numId w:val="0"/>
      </w:numPr>
    </w:pPr>
  </w:style>
  <w:style w:type="paragraph" w:styleId="TOC4">
    <w:name w:val="toc 4"/>
    <w:basedOn w:val="TOCBase"/>
    <w:next w:val="Normal"/>
    <w:semiHidden/>
    <w:rsid w:val="009F2514"/>
    <w:pPr>
      <w:tabs>
        <w:tab w:val="right" w:leader="dot" w:pos="9071"/>
      </w:tabs>
      <w:ind w:left="1701"/>
    </w:pPr>
  </w:style>
  <w:style w:type="paragraph" w:customStyle="1" w:styleId="ListAlpha">
    <w:name w:val="List Alpha"/>
    <w:basedOn w:val="List"/>
    <w:rsid w:val="009F2514"/>
    <w:pPr>
      <w:numPr>
        <w:numId w:val="7"/>
      </w:numPr>
    </w:pPr>
  </w:style>
  <w:style w:type="paragraph" w:customStyle="1" w:styleId="ListAlpha2">
    <w:name w:val="List Alpha 2"/>
    <w:basedOn w:val="List2"/>
    <w:rsid w:val="009F2514"/>
    <w:pPr>
      <w:numPr>
        <w:numId w:val="6"/>
      </w:numPr>
    </w:pPr>
  </w:style>
  <w:style w:type="paragraph" w:styleId="List2">
    <w:name w:val="List 2"/>
    <w:basedOn w:val="BodyText"/>
    <w:rsid w:val="009F2514"/>
    <w:pPr>
      <w:tabs>
        <w:tab w:val="left" w:pos="680"/>
      </w:tabs>
      <w:spacing w:before="60" w:after="60"/>
      <w:ind w:left="680" w:hanging="340"/>
    </w:pPr>
  </w:style>
  <w:style w:type="paragraph" w:styleId="List3">
    <w:name w:val="List 3"/>
    <w:basedOn w:val="BodyText"/>
    <w:rsid w:val="009F2514"/>
    <w:pPr>
      <w:tabs>
        <w:tab w:val="left" w:pos="1021"/>
      </w:tabs>
      <w:spacing w:before="60" w:after="60"/>
      <w:ind w:left="1020" w:hanging="340"/>
    </w:pPr>
  </w:style>
  <w:style w:type="paragraph" w:styleId="List4">
    <w:name w:val="List 4"/>
    <w:basedOn w:val="BodyText"/>
    <w:rsid w:val="009F2514"/>
    <w:pPr>
      <w:tabs>
        <w:tab w:val="left" w:pos="1361"/>
      </w:tabs>
      <w:spacing w:before="60" w:after="60"/>
      <w:ind w:left="1361" w:hanging="340"/>
    </w:pPr>
  </w:style>
  <w:style w:type="paragraph" w:styleId="List5">
    <w:name w:val="List 5"/>
    <w:basedOn w:val="BodyText"/>
    <w:rsid w:val="009F2514"/>
    <w:pPr>
      <w:tabs>
        <w:tab w:val="left" w:pos="1701"/>
      </w:tabs>
      <w:spacing w:before="60" w:after="60"/>
      <w:ind w:left="1701" w:hanging="340"/>
    </w:pPr>
  </w:style>
  <w:style w:type="paragraph" w:styleId="ListBullet3">
    <w:name w:val="List Bullet 3"/>
    <w:basedOn w:val="List3"/>
    <w:rsid w:val="009F2514"/>
    <w:pPr>
      <w:numPr>
        <w:numId w:val="12"/>
      </w:numPr>
      <w:tabs>
        <w:tab w:val="clear" w:pos="1021"/>
      </w:tabs>
      <w:ind w:left="1037" w:hanging="357"/>
    </w:pPr>
  </w:style>
  <w:style w:type="paragraph" w:styleId="ListBullet4">
    <w:name w:val="List Bullet 4"/>
    <w:basedOn w:val="List4"/>
    <w:rsid w:val="009F2514"/>
    <w:pPr>
      <w:numPr>
        <w:numId w:val="1"/>
      </w:numPr>
      <w:tabs>
        <w:tab w:val="clear" w:pos="1361"/>
      </w:tabs>
    </w:pPr>
  </w:style>
  <w:style w:type="paragraph" w:styleId="ListBullet5">
    <w:name w:val="List Bullet 5"/>
    <w:basedOn w:val="List5"/>
    <w:rsid w:val="009F2514"/>
    <w:pPr>
      <w:numPr>
        <w:numId w:val="2"/>
      </w:numPr>
    </w:pPr>
  </w:style>
  <w:style w:type="paragraph" w:styleId="ListContinue2">
    <w:name w:val="List Continue 2"/>
    <w:basedOn w:val="List2"/>
    <w:rsid w:val="009F2514"/>
    <w:pPr>
      <w:ind w:firstLine="0"/>
    </w:pPr>
  </w:style>
  <w:style w:type="paragraph" w:styleId="ListContinue3">
    <w:name w:val="List Continue 3"/>
    <w:basedOn w:val="List3"/>
    <w:rsid w:val="009F2514"/>
    <w:pPr>
      <w:ind w:left="1021" w:firstLine="0"/>
    </w:pPr>
  </w:style>
  <w:style w:type="paragraph" w:styleId="ListContinue4">
    <w:name w:val="List Continue 4"/>
    <w:basedOn w:val="List4"/>
    <w:rsid w:val="009F2514"/>
    <w:pPr>
      <w:ind w:firstLine="0"/>
    </w:pPr>
  </w:style>
  <w:style w:type="paragraph" w:styleId="ListContinue5">
    <w:name w:val="List Continue 5"/>
    <w:basedOn w:val="List5"/>
    <w:rsid w:val="009F2514"/>
    <w:pPr>
      <w:ind w:firstLine="0"/>
    </w:pPr>
  </w:style>
  <w:style w:type="paragraph" w:styleId="ListNumber3">
    <w:name w:val="List Number 3"/>
    <w:basedOn w:val="List3"/>
    <w:rsid w:val="009F2514"/>
    <w:pPr>
      <w:numPr>
        <w:numId w:val="3"/>
      </w:numPr>
    </w:pPr>
  </w:style>
  <w:style w:type="paragraph" w:styleId="ListNumber4">
    <w:name w:val="List Number 4"/>
    <w:basedOn w:val="List4"/>
    <w:rsid w:val="009F2514"/>
    <w:pPr>
      <w:numPr>
        <w:numId w:val="4"/>
      </w:numPr>
    </w:pPr>
  </w:style>
  <w:style w:type="paragraph" w:styleId="ListNumber5">
    <w:name w:val="List Number 5"/>
    <w:basedOn w:val="List5"/>
    <w:rsid w:val="009F2514"/>
    <w:pPr>
      <w:numPr>
        <w:numId w:val="5"/>
      </w:numPr>
    </w:pPr>
  </w:style>
  <w:style w:type="paragraph" w:styleId="BlockText">
    <w:name w:val="Block Text"/>
    <w:basedOn w:val="Normal"/>
    <w:rsid w:val="009F2514"/>
    <w:pPr>
      <w:spacing w:after="120"/>
      <w:ind w:left="1440" w:right="1440"/>
    </w:pPr>
  </w:style>
  <w:style w:type="character" w:customStyle="1" w:styleId="Subscript">
    <w:name w:val="Subscript"/>
    <w:basedOn w:val="DefaultParagraphFont"/>
    <w:rsid w:val="009F2514"/>
    <w:rPr>
      <w:sz w:val="16"/>
      <w:vertAlign w:val="subscript"/>
    </w:rPr>
  </w:style>
  <w:style w:type="character" w:customStyle="1" w:styleId="Superscript">
    <w:name w:val="Superscript"/>
    <w:basedOn w:val="DefaultParagraphFont"/>
    <w:rsid w:val="009F2514"/>
    <w:rPr>
      <w:sz w:val="16"/>
      <w:vertAlign w:val="superscript"/>
    </w:rPr>
  </w:style>
  <w:style w:type="character" w:customStyle="1" w:styleId="Symbols">
    <w:name w:val="Symbols"/>
    <w:basedOn w:val="DefaultParagraphFont"/>
    <w:rsid w:val="009F2514"/>
    <w:rPr>
      <w:rFonts w:ascii="Symbol" w:hAnsi="Symbol"/>
    </w:rPr>
  </w:style>
  <w:style w:type="character" w:customStyle="1" w:styleId="MenuOptions">
    <w:name w:val="Menu Options"/>
    <w:basedOn w:val="DefaultParagraphFont"/>
    <w:rsid w:val="009F2514"/>
    <w:rPr>
      <w:rFonts w:ascii="Arial Narrow" w:hAnsi="Arial Narrow"/>
      <w:smallCaps/>
    </w:rPr>
  </w:style>
  <w:style w:type="character" w:customStyle="1" w:styleId="Buttons">
    <w:name w:val="Buttons"/>
    <w:basedOn w:val="DefaultParagraphFont"/>
    <w:rsid w:val="009F2514"/>
    <w:rPr>
      <w:b/>
    </w:rPr>
  </w:style>
  <w:style w:type="character" w:customStyle="1" w:styleId="Underlined">
    <w:name w:val="Underlined"/>
    <w:basedOn w:val="DefaultParagraphFont"/>
    <w:rsid w:val="009F2514"/>
    <w:rPr>
      <w:u w:val="single"/>
    </w:rPr>
  </w:style>
  <w:style w:type="paragraph" w:customStyle="1" w:styleId="TableBodyTextRight">
    <w:name w:val="Table Body Text Right"/>
    <w:basedOn w:val="TableBodyText"/>
    <w:rsid w:val="009F2514"/>
    <w:pPr>
      <w:widowControl w:val="0"/>
      <w:autoSpaceDE w:val="0"/>
      <w:autoSpaceDN w:val="0"/>
      <w:adjustRightInd w:val="0"/>
      <w:jc w:val="right"/>
    </w:pPr>
    <w:rPr>
      <w:rFonts w:cs="Arial"/>
      <w:szCs w:val="18"/>
    </w:rPr>
  </w:style>
  <w:style w:type="paragraph" w:customStyle="1" w:styleId="CopyrightText">
    <w:name w:val="Copyright Text"/>
    <w:basedOn w:val="BodyText"/>
    <w:rsid w:val="009F2514"/>
    <w:rPr>
      <w:sz w:val="18"/>
    </w:rPr>
  </w:style>
  <w:style w:type="paragraph" w:customStyle="1" w:styleId="BodySmallRight">
    <w:name w:val="Body Small Right"/>
    <w:basedOn w:val="BodyTextRight"/>
    <w:rsid w:val="009F2514"/>
    <w:rPr>
      <w:sz w:val="18"/>
      <w:szCs w:val="18"/>
    </w:rPr>
  </w:style>
  <w:style w:type="paragraph" w:customStyle="1" w:styleId="MarginEdition">
    <w:name w:val="Margin Edition"/>
    <w:basedOn w:val="MarginNote"/>
    <w:rsid w:val="009F2514"/>
    <w:pPr>
      <w:spacing w:before="0" w:after="0"/>
    </w:pPr>
    <w:rPr>
      <w:rFonts w:ascii="Times New Roman" w:hAnsi="Times New Roman"/>
      <w:color w:val="999999"/>
    </w:rPr>
  </w:style>
  <w:style w:type="paragraph" w:customStyle="1" w:styleId="Spacer">
    <w:name w:val="Spacer"/>
    <w:basedOn w:val="Normal"/>
    <w:rsid w:val="009F2514"/>
    <w:rPr>
      <w:sz w:val="2"/>
      <w:szCs w:val="2"/>
    </w:rPr>
  </w:style>
  <w:style w:type="character" w:customStyle="1" w:styleId="Small">
    <w:name w:val="Small"/>
    <w:basedOn w:val="DefaultParagraphFont"/>
    <w:rsid w:val="009F2514"/>
    <w:rPr>
      <w:sz w:val="16"/>
    </w:rPr>
  </w:style>
  <w:style w:type="paragraph" w:customStyle="1" w:styleId="WideTable">
    <w:name w:val="Wide Table"/>
    <w:basedOn w:val="Normal"/>
    <w:rsid w:val="009F2514"/>
    <w:pPr>
      <w:ind w:left="-1418"/>
    </w:pPr>
    <w:rPr>
      <w:sz w:val="2"/>
      <w:szCs w:val="2"/>
    </w:rPr>
  </w:style>
  <w:style w:type="character" w:styleId="PageNumber">
    <w:name w:val="page number"/>
    <w:basedOn w:val="DefaultParagraphFont"/>
    <w:rsid w:val="009F2514"/>
  </w:style>
  <w:style w:type="paragraph" w:styleId="Quote">
    <w:name w:val="Quote"/>
    <w:basedOn w:val="Heading1"/>
    <w:link w:val="QuoteChar"/>
    <w:qFormat/>
    <w:rsid w:val="009F2514"/>
    <w:rPr>
      <w:b w:val="0"/>
      <w:sz w:val="72"/>
      <w:szCs w:val="72"/>
      <w:lang w:val="en-NZ"/>
    </w:rPr>
  </w:style>
  <w:style w:type="character" w:customStyle="1" w:styleId="QuoteChar">
    <w:name w:val="Quote Char"/>
    <w:basedOn w:val="DefaultParagraphFont"/>
    <w:link w:val="Quote"/>
    <w:rsid w:val="009F2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514"/>
    <w:pPr>
      <w:pageBreakBefore/>
    </w:pPr>
  </w:style>
  <w:style w:type="paragraph" w:customStyle="1" w:styleId="Border">
    <w:name w:val="Border"/>
    <w:basedOn w:val="Normal"/>
    <w:qFormat/>
    <w:rsid w:val="009F2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514"/>
    <w:rPr>
      <w:b/>
      <w:bCs/>
      <w:i/>
      <w:iCs/>
      <w:color w:val="auto"/>
    </w:rPr>
  </w:style>
  <w:style w:type="paragraph" w:styleId="IntenseQuote">
    <w:name w:val="Intense Quote"/>
    <w:basedOn w:val="Normal"/>
    <w:next w:val="Normal"/>
    <w:link w:val="IntenseQuoteChar"/>
    <w:uiPriority w:val="30"/>
    <w:qFormat/>
    <w:rsid w:val="009F2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514"/>
    <w:rPr>
      <w:smallCaps/>
      <w:color w:val="auto"/>
      <w:u w:val="single"/>
    </w:rPr>
  </w:style>
  <w:style w:type="character" w:styleId="IntenseReference">
    <w:name w:val="Intense Reference"/>
    <w:basedOn w:val="DefaultParagraphFont"/>
    <w:uiPriority w:val="32"/>
    <w:qFormat/>
    <w:rsid w:val="009F2514"/>
    <w:rPr>
      <w:b/>
      <w:bCs/>
      <w:smallCaps/>
      <w:color w:val="auto"/>
      <w:spacing w:val="5"/>
      <w:u w:val="single"/>
    </w:rPr>
  </w:style>
  <w:style w:type="paragraph" w:customStyle="1" w:styleId="2ColumnHeading">
    <w:name w:val="2Column Heading"/>
    <w:basedOn w:val="BodyText"/>
    <w:qFormat/>
    <w:rsid w:val="009F2514"/>
    <w:pPr>
      <w:spacing w:after="60"/>
      <w:ind w:left="-2268"/>
    </w:pPr>
    <w:rPr>
      <w:b/>
    </w:rPr>
  </w:style>
  <w:style w:type="paragraph" w:customStyle="1" w:styleId="Heading1TOC">
    <w:name w:val="Heading1 TOC"/>
    <w:basedOn w:val="Normal"/>
    <w:qFormat/>
    <w:rsid w:val="009F2514"/>
    <w:pPr>
      <w:spacing w:before="240" w:after="120"/>
    </w:pPr>
    <w:rPr>
      <w:rFonts w:ascii="Times New Roman" w:hAnsi="Times New Roman"/>
      <w:b/>
      <w:sz w:val="32"/>
    </w:rPr>
  </w:style>
  <w:style w:type="paragraph" w:customStyle="1" w:styleId="Heading2TOC">
    <w:name w:val="Heading2 TOC"/>
    <w:basedOn w:val="Normal"/>
    <w:qFormat/>
    <w:rsid w:val="009F2514"/>
    <w:pPr>
      <w:spacing w:before="240" w:after="60"/>
    </w:pPr>
    <w:rPr>
      <w:rFonts w:ascii="Times New Roman" w:hAnsi="Times New Roman"/>
      <w:b/>
      <w:sz w:val="28"/>
    </w:rPr>
  </w:style>
  <w:style w:type="character" w:customStyle="1" w:styleId="Underline">
    <w:name w:val="Underline"/>
    <w:basedOn w:val="DefaultParagraphFont"/>
    <w:qFormat/>
    <w:rsid w:val="009F2514"/>
    <w:rPr>
      <w:u w:val="single"/>
    </w:rPr>
  </w:style>
  <w:style w:type="character" w:customStyle="1" w:styleId="BoldandItalics">
    <w:name w:val="Bold and Italics"/>
    <w:qFormat/>
    <w:rsid w:val="009F2514"/>
    <w:rPr>
      <w:b/>
      <w:i/>
      <w:u w:val="none"/>
    </w:rPr>
  </w:style>
  <w:style w:type="paragraph" w:styleId="BalloonText">
    <w:name w:val="Balloon Text"/>
    <w:basedOn w:val="Normal"/>
    <w:link w:val="BalloonTextChar"/>
    <w:rsid w:val="009F2514"/>
    <w:rPr>
      <w:rFonts w:ascii="Tahoma" w:hAnsi="Tahoma" w:cs="Tahoma"/>
      <w:sz w:val="16"/>
      <w:szCs w:val="16"/>
    </w:rPr>
  </w:style>
  <w:style w:type="character" w:customStyle="1" w:styleId="BalloonTextChar">
    <w:name w:val="Balloon Text Char"/>
    <w:basedOn w:val="DefaultParagraphFont"/>
    <w:link w:val="BalloonText"/>
    <w:rsid w:val="009F2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514"/>
    <w:rPr>
      <w:b/>
      <w:color w:val="660033"/>
      <w:spacing w:val="0"/>
    </w:rPr>
  </w:style>
  <w:style w:type="paragraph" w:customStyle="1" w:styleId="Nameditemlist">
    <w:name w:val="Named item list"/>
    <w:basedOn w:val="BodyText"/>
    <w:qFormat/>
    <w:rsid w:val="009F2514"/>
    <w:pPr>
      <w:tabs>
        <w:tab w:val="left" w:pos="2835"/>
      </w:tabs>
      <w:ind w:left="2835" w:hanging="2835"/>
    </w:pPr>
  </w:style>
  <w:style w:type="paragraph" w:customStyle="1" w:styleId="BodyTextnopadding">
    <w:name w:val="Body Text no padding"/>
    <w:basedOn w:val="BodyText"/>
    <w:qFormat/>
    <w:rsid w:val="009F2514"/>
    <w:pPr>
      <w:spacing w:before="0" w:after="0"/>
    </w:pPr>
  </w:style>
  <w:style w:type="paragraph" w:customStyle="1" w:styleId="BodyTextBold">
    <w:name w:val="Body Text Bold"/>
    <w:basedOn w:val="BodyText"/>
    <w:qFormat/>
    <w:rsid w:val="009F2514"/>
    <w:rPr>
      <w:b/>
    </w:rPr>
  </w:style>
  <w:style w:type="character" w:styleId="Hyperlink">
    <w:name w:val="Hyperlink"/>
    <w:basedOn w:val="DefaultParagraphFont"/>
    <w:uiPriority w:val="99"/>
    <w:unhideWhenUsed/>
    <w:rsid w:val="006C4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3764</Characters>
  <Application>Microsoft Office Word</Application>
  <DocSecurity>0</DocSecurity>
  <Lines>198</Lines>
  <Paragraphs>106</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MSS017009 Analyse and determine organisational risk areas in sustainability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2022-04-05T04:59:00Z</dcterms:created>
  <dcterms:modified xsi:type="dcterms:W3CDTF">2022-04-05T04:59:00Z</dcterms:modified>
</cp:coreProperties>
</file>