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D4B" w:rsidP="00895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MSS017009 Analyse and determine organisational risk areas in sustainability</w:t>
      </w:r>
      <w:r>
        <w:fldChar w:fldCharType="end"/>
      </w:r>
    </w:p>
    <w:p w:rsidR="00895D4B" w:rsidP="00895D4B">
      <w:pPr>
        <w:pStyle w:val="Version"/>
        <w:sectPr w:rsidSect="009F7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3E3" w:rsidP="009F73E3">
      <w:pPr>
        <w:pStyle w:val="SuperHeading"/>
      </w:pPr>
      <w:r w:rsidRPr="009F73E3">
        <w:t>Assessment Requirements for MSS017009 Analyse and deter</w:t>
      </w:r>
      <w:r w:rsidRPr="009F73E3">
        <w:t>mine organisational risk areas in sustainability</w:t>
      </w:r>
    </w:p>
    <w:p w:rsidR="00000000" w:rsidRPr="009F73E3" w:rsidP="009F73E3">
      <w:pPr>
        <w:pStyle w:val="Heading1"/>
      </w:pPr>
      <w:bookmarkStart w:id="1" w:name="O_989683"/>
      <w:bookmarkEnd w:id="1"/>
      <w:r w:rsidRPr="009F73E3">
        <w:t>Modification History</w:t>
      </w:r>
    </w:p>
    <w:p w:rsidR="00000000" w:rsidRPr="009F73E3" w:rsidP="00895D4B">
      <w:pPr>
        <w:pStyle w:val="BodyText"/>
      </w:pPr>
      <w:r w:rsidRPr="009F73E3">
        <w:t>Release 1. Updated unit code. Changes to elements and performance criteria. Range of conditions removed. Assessment requirements amended. Equivalent outcome.</w:t>
      </w:r>
    </w:p>
    <w:p w:rsidR="00000000" w:rsidRPr="009F73E3" w:rsidP="009F73E3">
      <w:pPr>
        <w:pStyle w:val="Heading1"/>
      </w:pPr>
      <w:bookmarkStart w:id="2" w:name="O_989684"/>
      <w:bookmarkEnd w:id="2"/>
      <w:r w:rsidRPr="009F73E3">
        <w:t>Performance Evidence</w:t>
      </w:r>
    </w:p>
    <w:p w:rsidR="00000000" w:rsidRPr="009F73E3" w:rsidP="00895D4B">
      <w:pPr>
        <w:pStyle w:val="BodyText"/>
      </w:pPr>
      <w:r w:rsidRPr="009F73E3">
        <w:t>There must be evidence the candidate has completed the tasks outlined in the elements and performance criteria of this unit, and:</w:t>
      </w:r>
    </w:p>
    <w:p w:rsidR="00000000" w:rsidRPr="009F73E3" w:rsidP="009F73E3">
      <w:pPr>
        <w:pStyle w:val="ListBullet"/>
      </w:pPr>
      <w:r w:rsidRPr="009F73E3">
        <w:t xml:space="preserve">analysed sustainability susceptibilities for at least 1 organisation, part of organisation or a </w:t>
      </w:r>
      <w:r w:rsidRPr="009F73E3">
        <w:t>portion of a value chain to identify sustainability issues and root causes.</w:t>
      </w:r>
    </w:p>
    <w:p w:rsidR="00000000" w:rsidRPr="009F73E3" w:rsidP="009F73E3">
      <w:pPr>
        <w:pStyle w:val="AllowPageBreak"/>
      </w:pPr>
    </w:p>
    <w:p w:rsidR="00000000" w:rsidRPr="009F73E3" w:rsidP="009F73E3">
      <w:pPr>
        <w:pStyle w:val="Heading1"/>
      </w:pPr>
      <w:bookmarkStart w:id="3" w:name="O_989685"/>
      <w:bookmarkEnd w:id="3"/>
      <w:r w:rsidRPr="009F73E3">
        <w:t>Knowledge Evidence</w:t>
      </w:r>
    </w:p>
    <w:p w:rsidR="00000000" w:rsidRPr="009F73E3" w:rsidP="00895D4B">
      <w:pPr>
        <w:pStyle w:val="BodyText"/>
      </w:pPr>
      <w:r w:rsidRPr="009F73E3">
        <w:t>There must be evidence the candidate has knowledge of:</w:t>
      </w:r>
    </w:p>
    <w:p w:rsidR="00000000" w:rsidRPr="009F73E3" w:rsidP="009F73E3">
      <w:pPr>
        <w:pStyle w:val="ListBullet"/>
      </w:pPr>
      <w:r w:rsidRPr="009F73E3">
        <w:t>process and changes which occur at each step in selected value chain</w:t>
      </w:r>
    </w:p>
    <w:p w:rsidR="00000000" w:rsidRPr="009F73E3" w:rsidP="009F73E3">
      <w:pPr>
        <w:pStyle w:val="ListBullet"/>
      </w:pPr>
      <w:r w:rsidRPr="009F73E3">
        <w:t>process mapping tec</w:t>
      </w:r>
      <w:r w:rsidRPr="009F73E3">
        <w:t>hniques</w:t>
      </w:r>
    </w:p>
    <w:p w:rsidR="00000000" w:rsidRPr="009F73E3" w:rsidP="009F73E3">
      <w:pPr>
        <w:pStyle w:val="ListBullet"/>
      </w:pPr>
      <w:r w:rsidRPr="009F73E3">
        <w:t>principles of sustainability</w:t>
      </w:r>
    </w:p>
    <w:p w:rsidR="00000000" w:rsidRPr="009F73E3" w:rsidP="009F73E3">
      <w:pPr>
        <w:pStyle w:val="ListBullet"/>
      </w:pPr>
      <w:r w:rsidRPr="009F73E3">
        <w:t>causes of climate change, impacts of greenhouse gases</w:t>
      </w:r>
    </w:p>
    <w:p w:rsidR="00000000" w:rsidRPr="009F73E3" w:rsidP="009F73E3">
      <w:pPr>
        <w:pStyle w:val="ListBullet"/>
      </w:pPr>
      <w:r w:rsidRPr="009F73E3">
        <w:t>sources and impacts of pollution and other ecological degradation and methods of eliminating, controlling or reducing them</w:t>
      </w:r>
    </w:p>
    <w:p w:rsidR="00000000" w:rsidRPr="009F73E3" w:rsidP="009F73E3">
      <w:pPr>
        <w:pStyle w:val="ListBullet"/>
      </w:pPr>
      <w:r w:rsidRPr="009F73E3">
        <w:t>causes of adverse social impacts and metho</w:t>
      </w:r>
      <w:r w:rsidRPr="009F73E3">
        <w:t>ds of eliminating, controlling or reducing them</w:t>
      </w:r>
    </w:p>
    <w:p w:rsidR="00000000" w:rsidRPr="009F73E3" w:rsidP="009F73E3">
      <w:pPr>
        <w:pStyle w:val="ListBullet"/>
      </w:pPr>
      <w:r w:rsidRPr="009F73E3">
        <w:t>causes of adverse economic impacts and methods of eliminating, controlling or reducing them</w:t>
      </w:r>
    </w:p>
    <w:p w:rsidR="00000000" w:rsidRPr="009F73E3" w:rsidP="009F73E3">
      <w:pPr>
        <w:pStyle w:val="ListBullet"/>
      </w:pPr>
      <w:r w:rsidRPr="009F73E3">
        <w:t>significance of impacts and response when impacts cannot be prevented</w:t>
      </w:r>
    </w:p>
    <w:p w:rsidR="00000000" w:rsidRPr="009F73E3" w:rsidP="009F73E3">
      <w:pPr>
        <w:pStyle w:val="ListBullet"/>
      </w:pPr>
      <w:r w:rsidRPr="009F73E3">
        <w:t>root cause analysis (RCA) and causal tree</w:t>
      </w:r>
    </w:p>
    <w:p w:rsidR="00000000" w:rsidRPr="009F73E3" w:rsidP="009F73E3">
      <w:pPr>
        <w:pStyle w:val="ListBullet"/>
      </w:pPr>
      <w:r w:rsidRPr="009F73E3">
        <w:t>hier</w:t>
      </w:r>
      <w:r w:rsidRPr="009F73E3">
        <w:t>archy of hazard control and its application to sustainability hazards</w:t>
      </w:r>
    </w:p>
    <w:p w:rsidR="00000000" w:rsidRPr="009F73E3" w:rsidP="009F73E3">
      <w:pPr>
        <w:pStyle w:val="ListBullet"/>
      </w:pPr>
      <w:r w:rsidRPr="009F73E3">
        <w:t xml:space="preserve">sustainability legislation, regulation and protocols, incentives </w:t>
      </w:r>
    </w:p>
    <w:p w:rsidR="00000000" w:rsidRPr="009F73E3" w:rsidP="009F73E3">
      <w:pPr>
        <w:pStyle w:val="ListBullet"/>
      </w:pPr>
      <w:r w:rsidRPr="009F73E3">
        <w:t>risk analysis and its application to sustainability risks.</w:t>
      </w:r>
    </w:p>
    <w:p w:rsidR="00000000" w:rsidRPr="009F73E3" w:rsidP="009F73E3">
      <w:pPr>
        <w:pStyle w:val="AllowPageBreak"/>
      </w:pPr>
    </w:p>
    <w:p w:rsidR="00000000" w:rsidRPr="009F73E3" w:rsidP="009F73E3">
      <w:pPr>
        <w:pStyle w:val="Heading1"/>
      </w:pPr>
      <w:bookmarkStart w:id="4" w:name="O_989686"/>
      <w:bookmarkEnd w:id="4"/>
      <w:r w:rsidRPr="009F73E3">
        <w:t>Assessment Conditions</w:t>
      </w:r>
    </w:p>
    <w:p w:rsidR="00000000" w:rsidRPr="009F73E3" w:rsidP="00895D4B">
      <w:pPr>
        <w:pStyle w:val="BodyText"/>
      </w:pPr>
      <w:r w:rsidRPr="009F73E3">
        <w:t xml:space="preserve">Skills must have been demonstrated in the workplace or in a simulated environment that reflects workplace conditions, contingencies, facilities, equipment and resources. </w:t>
      </w:r>
    </w:p>
    <w:p w:rsidR="00000000" w:rsidRPr="009F73E3" w:rsidP="00895D4B">
      <w:pPr>
        <w:pStyle w:val="BodyText"/>
      </w:pPr>
      <w:r w:rsidRPr="009F73E3">
        <w:t>Assessors must satisfy the NVR/AQTF mandatory competency requirements for assessors.</w:t>
      </w:r>
    </w:p>
    <w:p w:rsidR="00000000" w:rsidRPr="009F73E3" w:rsidP="009F73E3">
      <w:pPr>
        <w:pStyle w:val="Heading1"/>
      </w:pPr>
      <w:bookmarkStart w:id="5" w:name="O_989689"/>
      <w:bookmarkEnd w:id="5"/>
      <w:r w:rsidRPr="009F73E3">
        <w:t>Links</w:t>
      </w:r>
    </w:p>
    <w:p w:rsidR="00000000" w:rsidRPr="009F73E3" w:rsidP="00895D4B">
      <w:pPr>
        <w:pStyle w:val="BodyText"/>
      </w:pPr>
      <w:r w:rsidRPr="009F73E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57E7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F73E3" w:rsidP="009F73E3"/>
    <w:sectPr w:rsidSect="009F73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E3" w:rsidRPr="00895D4B" w:rsidP="00895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4B" w:rsidP="009F7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5D4B" w:rsidP="009F7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5D4B" w:rsidP="009F7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3E3" w:rsidRPr="00895D4B" w:rsidP="00895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D4B" w:rsidRPr="002D2AF8" w:rsidP="009F7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MSS017009 Analyse and determine organisational risk areas in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895D4B" w:rsidP="009F7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CC7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41B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3E3"/>
  </w:style>
  <w:style w:type="character" w:customStyle="1" w:styleId="Heading1Char">
    <w:name w:val="Heading 1 Char"/>
    <w:basedOn w:val="DefaultParagraphFont"/>
    <w:link w:val="Heading1"/>
    <w:rsid w:val="009F7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3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3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F7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3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3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73E3"/>
    <w:rPr>
      <w:b/>
      <w:spacing w:val="0"/>
    </w:rPr>
  </w:style>
  <w:style w:type="paragraph" w:customStyle="1" w:styleId="SuperTitle">
    <w:name w:val="SuperTitle"/>
    <w:basedOn w:val="Title"/>
    <w:rsid w:val="009F7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73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7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3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73E3"/>
    <w:rPr>
      <w:i/>
    </w:rPr>
  </w:style>
  <w:style w:type="paragraph" w:styleId="Caption">
    <w:name w:val="caption"/>
    <w:basedOn w:val="BodyText"/>
    <w:next w:val="Normal"/>
    <w:qFormat/>
    <w:rsid w:val="009F7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3E3"/>
  </w:style>
  <w:style w:type="paragraph" w:styleId="TableofFigures">
    <w:name w:val="table of figures"/>
    <w:basedOn w:val="Normal"/>
    <w:next w:val="Normal"/>
    <w:semiHidden/>
    <w:rsid w:val="009F7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3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73E3"/>
    <w:rPr>
      <w:rFonts w:ascii="Wingdings" w:hAnsi="Wingdings"/>
    </w:rPr>
  </w:style>
  <w:style w:type="paragraph" w:customStyle="1" w:styleId="TableHeading">
    <w:name w:val="Table Heading"/>
    <w:basedOn w:val="HeadingBase"/>
    <w:rsid w:val="009F7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3E3"/>
    <w:rPr>
      <w:color w:val="0033CC"/>
      <w:u w:val="none"/>
    </w:rPr>
  </w:style>
  <w:style w:type="paragraph" w:customStyle="1" w:styleId="BodyTextRight">
    <w:name w:val="Body Text Right"/>
    <w:basedOn w:val="BodyText"/>
    <w:rsid w:val="009F7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3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3E3"/>
    <w:rPr>
      <w:sz w:val="32"/>
    </w:rPr>
  </w:style>
  <w:style w:type="paragraph" w:customStyle="1" w:styleId="HeadingProcedure">
    <w:name w:val="Heading Procedure"/>
    <w:basedOn w:val="HeadingBase"/>
    <w:next w:val="Normal"/>
    <w:rsid w:val="009F7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3E3"/>
    <w:pPr>
      <w:spacing w:before="60" w:after="60"/>
    </w:pPr>
  </w:style>
  <w:style w:type="paragraph" w:styleId="ListContinue">
    <w:name w:val="List Continue"/>
    <w:basedOn w:val="List"/>
    <w:rsid w:val="009F73E3"/>
    <w:pPr>
      <w:ind w:firstLine="0"/>
    </w:pPr>
  </w:style>
  <w:style w:type="paragraph" w:customStyle="1" w:styleId="ListNote">
    <w:name w:val="List Note"/>
    <w:basedOn w:val="List"/>
    <w:rsid w:val="009F7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3E3"/>
    <w:rPr>
      <w:rFonts w:ascii="Courier New" w:hAnsi="Courier New"/>
    </w:rPr>
  </w:style>
  <w:style w:type="paragraph" w:customStyle="1" w:styleId="NoteBullet">
    <w:name w:val="Note Bullet"/>
    <w:basedOn w:val="Note"/>
    <w:rsid w:val="009F7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3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7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3E3"/>
    <w:rPr>
      <w:b/>
      <w:smallCaps/>
    </w:rPr>
  </w:style>
  <w:style w:type="paragraph" w:customStyle="1" w:styleId="TableListNumber">
    <w:name w:val="Table List Number"/>
    <w:basedOn w:val="ListNumber"/>
    <w:rsid w:val="009F7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3E3"/>
    <w:pPr>
      <w:numPr>
        <w:numId w:val="8"/>
      </w:numPr>
    </w:pPr>
  </w:style>
  <w:style w:type="paragraph" w:customStyle="1" w:styleId="ListAlpha2">
    <w:name w:val="List Alpha 2"/>
    <w:basedOn w:val="List2"/>
    <w:rsid w:val="009F73E3"/>
    <w:pPr>
      <w:numPr>
        <w:numId w:val="7"/>
      </w:numPr>
    </w:pPr>
  </w:style>
  <w:style w:type="paragraph" w:styleId="List2">
    <w:name w:val="List 2"/>
    <w:basedOn w:val="BodyText"/>
    <w:rsid w:val="009F7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3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3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3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73E3"/>
    <w:pPr>
      <w:numPr>
        <w:numId w:val="3"/>
      </w:numPr>
    </w:pPr>
  </w:style>
  <w:style w:type="paragraph" w:styleId="ListContinue2">
    <w:name w:val="List Continue 2"/>
    <w:basedOn w:val="List2"/>
    <w:rsid w:val="009F73E3"/>
    <w:pPr>
      <w:ind w:firstLine="0"/>
    </w:pPr>
  </w:style>
  <w:style w:type="paragraph" w:styleId="ListContinue3">
    <w:name w:val="List Continue 3"/>
    <w:basedOn w:val="List3"/>
    <w:rsid w:val="009F73E3"/>
    <w:pPr>
      <w:ind w:left="1021" w:firstLine="0"/>
    </w:pPr>
  </w:style>
  <w:style w:type="paragraph" w:styleId="ListContinue4">
    <w:name w:val="List Continue 4"/>
    <w:basedOn w:val="List4"/>
    <w:rsid w:val="009F73E3"/>
    <w:pPr>
      <w:ind w:firstLine="0"/>
    </w:pPr>
  </w:style>
  <w:style w:type="paragraph" w:styleId="ListContinue5">
    <w:name w:val="List Continue 5"/>
    <w:basedOn w:val="List5"/>
    <w:rsid w:val="009F73E3"/>
    <w:pPr>
      <w:ind w:firstLine="0"/>
    </w:pPr>
  </w:style>
  <w:style w:type="paragraph" w:styleId="ListNumber3">
    <w:name w:val="List Number 3"/>
    <w:basedOn w:val="List3"/>
    <w:rsid w:val="009F73E3"/>
    <w:pPr>
      <w:numPr>
        <w:numId w:val="4"/>
      </w:numPr>
    </w:pPr>
  </w:style>
  <w:style w:type="paragraph" w:styleId="ListNumber4">
    <w:name w:val="List Number 4"/>
    <w:basedOn w:val="List4"/>
    <w:rsid w:val="009F73E3"/>
    <w:pPr>
      <w:numPr>
        <w:numId w:val="5"/>
      </w:numPr>
    </w:pPr>
  </w:style>
  <w:style w:type="paragraph" w:styleId="ListNumber5">
    <w:name w:val="List Number 5"/>
    <w:basedOn w:val="List5"/>
    <w:rsid w:val="009F73E3"/>
    <w:pPr>
      <w:numPr>
        <w:numId w:val="6"/>
      </w:numPr>
    </w:pPr>
  </w:style>
  <w:style w:type="paragraph" w:styleId="BlockText">
    <w:name w:val="Block Text"/>
    <w:basedOn w:val="Normal"/>
    <w:rsid w:val="009F7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3E3"/>
    <w:rPr>
      <w:sz w:val="16"/>
      <w:vertAlign w:val="superscript"/>
    </w:rPr>
  </w:style>
  <w:style w:type="character" w:customStyle="1" w:styleId="Symbols">
    <w:name w:val="Symbols"/>
    <w:basedOn w:val="DefaultParagraphFont"/>
    <w:rsid w:val="009F73E3"/>
    <w:rPr>
      <w:rFonts w:ascii="Symbol" w:hAnsi="Symbol"/>
    </w:rPr>
  </w:style>
  <w:style w:type="character" w:customStyle="1" w:styleId="MenuOptions">
    <w:name w:val="Menu Options"/>
    <w:basedOn w:val="DefaultParagraphFont"/>
    <w:rsid w:val="009F7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3E3"/>
    <w:rPr>
      <w:b/>
    </w:rPr>
  </w:style>
  <w:style w:type="character" w:customStyle="1" w:styleId="Underlined">
    <w:name w:val="Underlined"/>
    <w:basedOn w:val="DefaultParagraphFont"/>
    <w:rsid w:val="009F73E3"/>
    <w:rPr>
      <w:u w:val="single"/>
    </w:rPr>
  </w:style>
  <w:style w:type="paragraph" w:customStyle="1" w:styleId="TableBodyTextRight">
    <w:name w:val="Table Body Text Right"/>
    <w:basedOn w:val="TableBodyText"/>
    <w:rsid w:val="009F7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3E3"/>
    <w:rPr>
      <w:sz w:val="18"/>
    </w:rPr>
  </w:style>
  <w:style w:type="paragraph" w:customStyle="1" w:styleId="BodySmallRight">
    <w:name w:val="Body Small Right"/>
    <w:basedOn w:val="BodyTextRight"/>
    <w:rsid w:val="009F73E3"/>
    <w:rPr>
      <w:sz w:val="18"/>
      <w:szCs w:val="18"/>
    </w:rPr>
  </w:style>
  <w:style w:type="paragraph" w:customStyle="1" w:styleId="MarginEdition">
    <w:name w:val="Margin Edition"/>
    <w:basedOn w:val="MarginNote"/>
    <w:rsid w:val="009F7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3E3"/>
    <w:rPr>
      <w:sz w:val="2"/>
      <w:szCs w:val="2"/>
    </w:rPr>
  </w:style>
  <w:style w:type="character" w:customStyle="1" w:styleId="Small">
    <w:name w:val="Small"/>
    <w:basedOn w:val="DefaultParagraphFont"/>
    <w:rsid w:val="009F73E3"/>
    <w:rPr>
      <w:sz w:val="16"/>
    </w:rPr>
  </w:style>
  <w:style w:type="paragraph" w:customStyle="1" w:styleId="WideTable">
    <w:name w:val="Wide Table"/>
    <w:basedOn w:val="Normal"/>
    <w:rsid w:val="009F7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3E3"/>
  </w:style>
  <w:style w:type="paragraph" w:styleId="Quote">
    <w:name w:val="Quote"/>
    <w:basedOn w:val="Heading1"/>
    <w:link w:val="QuoteChar"/>
    <w:qFormat/>
    <w:rsid w:val="009F7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3E3"/>
    <w:pPr>
      <w:pageBreakBefore/>
    </w:pPr>
  </w:style>
  <w:style w:type="paragraph" w:customStyle="1" w:styleId="Border">
    <w:name w:val="Border"/>
    <w:basedOn w:val="Normal"/>
    <w:qFormat/>
    <w:rsid w:val="009F7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3E3"/>
    <w:rPr>
      <w:u w:val="single"/>
    </w:rPr>
  </w:style>
  <w:style w:type="character" w:customStyle="1" w:styleId="BoldandItalics">
    <w:name w:val="Bold and Italics"/>
    <w:qFormat/>
    <w:rsid w:val="009F73E3"/>
    <w:rPr>
      <w:b/>
      <w:i/>
      <w:u w:val="none"/>
    </w:rPr>
  </w:style>
  <w:style w:type="paragraph" w:styleId="BalloonText">
    <w:name w:val="Balloon Text"/>
    <w:basedOn w:val="Normal"/>
    <w:link w:val="BalloonTextChar"/>
    <w:rsid w:val="009F7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3E3"/>
    <w:pPr>
      <w:spacing w:before="0" w:after="0"/>
    </w:pPr>
  </w:style>
  <w:style w:type="paragraph" w:customStyle="1" w:styleId="BodyTextBold">
    <w:name w:val="Body Text Bold"/>
    <w:basedOn w:val="BodyText"/>
    <w:qFormat/>
    <w:rsid w:val="009F73E3"/>
    <w:rPr>
      <w:b/>
    </w:rPr>
  </w:style>
  <w:style w:type="character" w:styleId="Hyperlink">
    <w:name w:val="Hyperlink"/>
    <w:basedOn w:val="DefaultParagraphFont"/>
    <w:uiPriority w:val="99"/>
    <w:unhideWhenUsed/>
    <w:rsid w:val="00895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1937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MSS017009 Analyse and determine organisational risk areas in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2022-04-05T04:59:00Z</dcterms:created>
  <dcterms:modified xsi:type="dcterms:W3CDTF">2022-04-05T04:59:00Z</dcterms:modified>
</cp:coreProperties>
</file>