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3DE" w:rsidP="007673DE">
      <w:pPr>
        <w:pStyle w:val="Title"/>
      </w:pPr>
      <w:r>
        <w:fldChar w:fldCharType="begin"/>
      </w:r>
      <w:r>
        <w:instrText xml:space="preserve"> TITLE   \* MERGEFORMAT </w:instrText>
      </w:r>
      <w:r>
        <w:fldChar w:fldCharType="separate"/>
      </w:r>
      <w:r>
        <w:t>Assessment Requirements for MSS017002 Determine process loss through mass or energy balancing</w:t>
      </w:r>
      <w:r>
        <w:fldChar w:fldCharType="end"/>
      </w:r>
    </w:p>
    <w:p w:rsidR="007673DE" w:rsidP="007673DE">
      <w:pPr>
        <w:pStyle w:val="Version"/>
        <w:sectPr w:rsidSect="00806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D34" w:rsidP="00806D34">
      <w:pPr>
        <w:pStyle w:val="SuperHeading"/>
      </w:pPr>
      <w:r w:rsidRPr="00806D34">
        <w:t>Assessment Requirements for MSS017002 Determine process loss through mass or energy balancing</w:t>
      </w:r>
    </w:p>
    <w:p w:rsidR="00000000" w:rsidRPr="00806D34" w:rsidP="00806D34">
      <w:pPr>
        <w:pStyle w:val="Heading1"/>
      </w:pPr>
      <w:bookmarkStart w:id="1" w:name="O_923301"/>
      <w:bookmarkEnd w:id="1"/>
      <w:r w:rsidRPr="00806D34">
        <w:t>Modification History</w:t>
      </w:r>
    </w:p>
    <w:p w:rsidR="00000000" w:rsidRPr="00806D34" w:rsidP="00806D34">
      <w:pPr>
        <w:pStyle w:val="BodyText"/>
      </w:pPr>
      <w:r w:rsidRPr="00806D34">
        <w:t xml:space="preserve">Release 1. Supersedes and is equivalent to MSS017002A Determine process loss through mass or energy balancing. </w:t>
      </w:r>
    </w:p>
    <w:p w:rsidR="00000000" w:rsidRPr="00806D34" w:rsidP="00806D34">
      <w:pPr>
        <w:pStyle w:val="AllowPageBreak"/>
      </w:pPr>
    </w:p>
    <w:p w:rsidR="00000000" w:rsidRPr="00806D34" w:rsidP="00806D34">
      <w:pPr>
        <w:pStyle w:val="Heading1"/>
      </w:pPr>
      <w:bookmarkStart w:id="2" w:name="O_923304"/>
      <w:bookmarkEnd w:id="2"/>
      <w:r w:rsidRPr="00806D34">
        <w:t>Performance Evidence</w:t>
      </w:r>
    </w:p>
    <w:p w:rsidR="00000000" w:rsidRPr="00806D34" w:rsidP="00806D34">
      <w:pPr>
        <w:pStyle w:val="BodyText"/>
      </w:pPr>
      <w:r w:rsidRPr="00806D34">
        <w:t>Evidence required to demonstrate competence in this unit must be relevant to and satisfy the requirements of the elements and performance criteria and include the ability, for one (1) or more system, each of which contains five</w:t>
      </w:r>
      <w:r w:rsidRPr="00806D34">
        <w:t xml:space="preserve"> (5) or more subsystems/plant units, to:</w:t>
      </w:r>
    </w:p>
    <w:p w:rsidR="00000000" w:rsidRPr="00806D34" w:rsidP="00806D34">
      <w:pPr>
        <w:pStyle w:val="ListBullet"/>
      </w:pPr>
      <w:r w:rsidRPr="00806D34">
        <w:t>undertake a mass and an energy balance (which may be on different systems) or a combined mass/energy balance</w:t>
      </w:r>
    </w:p>
    <w:p w:rsidR="00000000" w:rsidRPr="00806D34" w:rsidP="00806D34">
      <w:pPr>
        <w:pStyle w:val="ListBullet"/>
      </w:pPr>
      <w:r w:rsidRPr="00806D34">
        <w:t>identify appropriate responses</w:t>
      </w:r>
    </w:p>
    <w:p w:rsidR="007673DE" w:rsidP="00806D34">
      <w:pPr>
        <w:pStyle w:val="ListBullet"/>
      </w:pPr>
      <w:r w:rsidRPr="00806D34">
        <w:t>communicate the above as appropriate.</w:t>
      </w:r>
    </w:p>
    <w:p w:rsidR="007673DE" w:rsidP="00806D34">
      <w:pPr>
        <w:pStyle w:val="ListBullet"/>
      </w:pPr>
    </w:p>
    <w:p w:rsidR="00000000" w:rsidRPr="00806D34" w:rsidP="00806D34">
      <w:pPr>
        <w:pStyle w:val="Heading1"/>
      </w:pPr>
      <w:bookmarkStart w:id="3" w:name="O_923303"/>
      <w:bookmarkEnd w:id="3"/>
      <w:r w:rsidRPr="00806D34">
        <w:t>Knowledge Evidence</w:t>
      </w:r>
    </w:p>
    <w:p w:rsidR="00000000" w:rsidRPr="00806D34" w:rsidP="00806D34">
      <w:pPr>
        <w:pStyle w:val="BodyText"/>
      </w:pPr>
      <w:r w:rsidRPr="00806D34">
        <w:t>Must provide evidence that demonstrates sufficient knowledge to interact with relevant personnel and be able to determine process loss through mass or energy balancing including knowledge of:</w:t>
      </w:r>
    </w:p>
    <w:p w:rsidR="00000000" w:rsidRPr="00806D34" w:rsidP="00806D34">
      <w:pPr>
        <w:pStyle w:val="ListBullet"/>
      </w:pPr>
      <w:r w:rsidRPr="00806D34">
        <w:t>process and changes which occur at each step in selected value</w:t>
      </w:r>
      <w:r w:rsidRPr="00806D34">
        <w:t xml:space="preserve"> chain</w:t>
      </w:r>
    </w:p>
    <w:p w:rsidR="00000000" w:rsidRPr="00806D34" w:rsidP="00806D34">
      <w:pPr>
        <w:pStyle w:val="ListBullet"/>
      </w:pPr>
      <w:r w:rsidRPr="00806D34">
        <w:t>principles of sustainability</w:t>
      </w:r>
    </w:p>
    <w:p w:rsidR="00000000" w:rsidRPr="00806D34" w:rsidP="00806D34">
      <w:pPr>
        <w:pStyle w:val="ListBullet"/>
      </w:pPr>
      <w:r w:rsidRPr="00806D34">
        <w:t>root cause analysis</w:t>
      </w:r>
    </w:p>
    <w:p w:rsidR="00000000" w:rsidRPr="00806D34" w:rsidP="00806D34">
      <w:pPr>
        <w:pStyle w:val="ListBullet"/>
      </w:pPr>
      <w:r w:rsidRPr="00806D34">
        <w:t>relevant legislation, regulation and protocols, government incentives and other initiatives</w:t>
      </w:r>
    </w:p>
    <w:p w:rsidR="00000000" w:rsidRPr="00806D34" w:rsidP="00806D34">
      <w:pPr>
        <w:pStyle w:val="ListBullet"/>
      </w:pPr>
      <w:r w:rsidRPr="00806D34">
        <w:t>first law of thermodynamics</w:t>
      </w:r>
    </w:p>
    <w:p w:rsidR="00000000" w:rsidRPr="00806D34" w:rsidP="00806D34">
      <w:pPr>
        <w:pStyle w:val="ListBullet"/>
      </w:pPr>
      <w:r w:rsidRPr="00806D34">
        <w:t>defining boundaries for systems subject to mass/energy balancing</w:t>
      </w:r>
    </w:p>
    <w:p w:rsidR="00000000" w:rsidRPr="00806D34" w:rsidP="00806D34">
      <w:pPr>
        <w:pStyle w:val="ListBullet"/>
      </w:pPr>
      <w:r w:rsidRPr="00806D34">
        <w:t xml:space="preserve">required data, </w:t>
      </w:r>
      <w:r w:rsidRPr="00806D34">
        <w:t>sources of data from process, and use of data proxies, where necessary</w:t>
      </w:r>
    </w:p>
    <w:p w:rsidR="00000000" w:rsidRPr="00806D34" w:rsidP="00806D34">
      <w:pPr>
        <w:pStyle w:val="ListBullet"/>
      </w:pPr>
      <w:r w:rsidRPr="00806D34">
        <w:t>mass balancing techniques</w:t>
      </w:r>
    </w:p>
    <w:p w:rsidR="00000000" w:rsidRPr="00806D34" w:rsidP="00806D34">
      <w:pPr>
        <w:pStyle w:val="ListBullet"/>
      </w:pPr>
      <w:r w:rsidRPr="00806D34">
        <w:t>energy balancing techniques, including the use of tables of thermodynamic properties (steam tables), and the use of specific heat capacity and specific latent heat</w:t>
      </w:r>
    </w:p>
    <w:p w:rsidR="00000000" w:rsidRPr="00806D34" w:rsidP="00806D34">
      <w:pPr>
        <w:pStyle w:val="ListBullet"/>
      </w:pPr>
      <w:r w:rsidRPr="00806D34">
        <w:t>combined mass/energy balancing techniques, including the use of heats or reaction/dissolutio</w:t>
      </w:r>
      <w:r w:rsidRPr="00806D34">
        <w:t>n</w:t>
      </w:r>
    </w:p>
    <w:p w:rsidR="00000000" w:rsidRPr="00806D34" w:rsidP="00806D34">
      <w:pPr>
        <w:pStyle w:val="ListBullet"/>
      </w:pPr>
      <w:r w:rsidRPr="00806D34">
        <w:t>methods of reducing resource losses for process and equipment.</w:t>
      </w:r>
    </w:p>
    <w:p w:rsidR="00000000" w:rsidRPr="00806D34" w:rsidP="00806D34">
      <w:pPr>
        <w:pStyle w:val="AllowPageBreak"/>
      </w:pPr>
    </w:p>
    <w:p w:rsidR="00000000" w:rsidRPr="00806D34" w:rsidP="00806D34">
      <w:pPr>
        <w:pStyle w:val="Heading1"/>
      </w:pPr>
      <w:bookmarkStart w:id="4" w:name="O_923302"/>
      <w:bookmarkEnd w:id="4"/>
      <w:r w:rsidRPr="00806D34">
        <w:t>Assessment Conditions</w:t>
      </w:r>
    </w:p>
    <w:p w:rsidR="00000000" w:rsidRPr="00806D34" w:rsidP="00806D34">
      <w:pPr>
        <w:pStyle w:val="ListBullet"/>
      </w:pPr>
      <w:r w:rsidRPr="00806D34">
        <w:t xml:space="preserve">The unit should be assessed holistically and the judgement of competence shall be based on a holistic assessment of the evidence. </w:t>
      </w:r>
    </w:p>
    <w:p w:rsidR="00000000" w:rsidRPr="00806D34" w:rsidP="00806D34">
      <w:pPr>
        <w:pStyle w:val="ListBullet"/>
      </w:pPr>
      <w:r w:rsidRPr="00806D34">
        <w:t>The collection of pe</w:t>
      </w:r>
      <w:r w:rsidRPr="00806D34">
        <w:t>rformance evidence is best done from a report and/or folio of evidence drawn from:</w:t>
      </w:r>
    </w:p>
    <w:p w:rsidR="00000000" w:rsidRPr="00806D34" w:rsidP="00806D34">
      <w:pPr>
        <w:pStyle w:val="ListBullet2"/>
      </w:pPr>
      <w:r w:rsidRPr="00806D34">
        <w:t>a single project which provides sufficient evidence of the requirements of all the elements and performance criteria</w:t>
      </w:r>
    </w:p>
    <w:p w:rsidR="00000000" w:rsidRPr="00806D34" w:rsidP="00806D34">
      <w:pPr>
        <w:pStyle w:val="ListBullet2"/>
      </w:pPr>
      <w:r w:rsidRPr="00806D34">
        <w:t>multiple smaller projects which together provide suffic</w:t>
      </w:r>
      <w:r w:rsidRPr="00806D34">
        <w:t>ient evidence of the requirements of all the elements and performance criteria.</w:t>
      </w:r>
    </w:p>
    <w:p w:rsidR="00000000" w:rsidRPr="00806D34" w:rsidP="00806D34">
      <w:pPr>
        <w:pStyle w:val="ListBullet"/>
      </w:pPr>
      <w:r w:rsidRPr="00806D34">
        <w:t>A third party report, or similar, may be needed to testify to the work done by the individual, particularly when the project has been done as part of a project team.</w:t>
      </w:r>
    </w:p>
    <w:p w:rsidR="00000000" w:rsidRPr="00806D34" w:rsidP="00806D34">
      <w:pPr>
        <w:pStyle w:val="ListBullet"/>
      </w:pPr>
      <w:r w:rsidRPr="00806D34">
        <w:t>Assessmen</w:t>
      </w:r>
      <w:r w:rsidRPr="00806D34">
        <w:t>t should use a real project where the analysis of a process to determine loss of resources by the application of mass and energy balancing occurs for an operational workplace.</w:t>
      </w:r>
    </w:p>
    <w:p w:rsidR="00000000" w:rsidRPr="00806D34" w:rsidP="00806D34">
      <w:pPr>
        <w:pStyle w:val="ListBullet"/>
      </w:pPr>
      <w:r w:rsidRPr="00806D34">
        <w:t>Knowledge evidence may be collected concurrently with performance evidence or th</w:t>
      </w:r>
      <w:r w:rsidRPr="00806D34">
        <w:t>rough an independent process such as workbooks, written assessments or interviews (provided a record is kept).</w:t>
      </w:r>
    </w:p>
    <w:p w:rsidR="00000000" w:rsidRPr="00806D34" w:rsidP="00806D34">
      <w:pPr>
        <w:pStyle w:val="ListBullet"/>
      </w:pPr>
      <w:r w:rsidRPr="00806D34">
        <w:t>Assessment processes and techniques must be appropriate to the language, literacy and numeracy requirements of the work being performed and the n</w:t>
      </w:r>
      <w:r w:rsidRPr="00806D34">
        <w:t>eeds of the candidate.</w:t>
      </w:r>
    </w:p>
    <w:p w:rsidR="00000000" w:rsidRPr="00806D34" w:rsidP="00806D34">
      <w:pPr>
        <w:pStyle w:val="ListBullet"/>
      </w:pPr>
      <w:r w:rsidRPr="00806D34">
        <w:t>Conditions for assessment must include access to all tools, equipment, materials and documentation required including relevant workplace procedures, product and manufacturing specifications associated with this unit.</w:t>
      </w:r>
    </w:p>
    <w:p w:rsidR="00000000" w:rsidRPr="00806D34" w:rsidP="00806D34">
      <w:pPr>
        <w:pStyle w:val="ListBullet"/>
      </w:pPr>
      <w:r w:rsidRPr="00806D34">
        <w:t>Foundation skills are integral to competent performance of the unit and should not be assessed separately.</w:t>
      </w:r>
    </w:p>
    <w:p w:rsidR="00000000" w:rsidRPr="00806D34" w:rsidP="00806D34">
      <w:pPr>
        <w:pStyle w:val="ListBullet"/>
      </w:pPr>
      <w:r w:rsidRPr="00806D34">
        <w:t xml:space="preserve">Assessors must satisfy the assessor competency requirements that are in place at the time of the assessment as set by the VET regulator.  </w:t>
      </w:r>
    </w:p>
    <w:p w:rsidR="00000000" w:rsidRPr="00806D34" w:rsidP="00806D34">
      <w:pPr>
        <w:pStyle w:val="ListBullet"/>
      </w:pPr>
      <w:r w:rsidRPr="00806D34">
        <w:t>The assess</w:t>
      </w:r>
      <w:r w:rsidRPr="00806D34">
        <w:t>or must demonstrate both technical competency and currency.</w:t>
      </w:r>
    </w:p>
    <w:p w:rsidR="00000000" w:rsidRPr="00806D34" w:rsidP="00806D34">
      <w:pPr>
        <w:pStyle w:val="ListBullet"/>
      </w:pPr>
      <w:r w:rsidRPr="00806D34">
        <w:t>Technical competence can be demonstrated through:</w:t>
      </w:r>
    </w:p>
    <w:p w:rsidR="00000000" w:rsidRPr="00806D34" w:rsidP="00806D34">
      <w:pPr>
        <w:pStyle w:val="ListBullet2"/>
      </w:pPr>
      <w:r w:rsidRPr="00806D34">
        <w:t>relevant VET or other qualification/Statement of Attainment AND/OR</w:t>
      </w:r>
    </w:p>
    <w:p w:rsidR="00000000" w:rsidRPr="00806D34" w:rsidP="00806D34">
      <w:pPr>
        <w:pStyle w:val="ListBullet2"/>
      </w:pPr>
      <w:r w:rsidRPr="00806D34">
        <w:t xml:space="preserve">relevant workplace experience </w:t>
      </w:r>
    </w:p>
    <w:p w:rsidR="00000000" w:rsidRPr="00806D34" w:rsidP="00806D34">
      <w:pPr>
        <w:pStyle w:val="ListBullet"/>
      </w:pPr>
      <w:r w:rsidRPr="00806D34">
        <w:t>Currency can be demonstrated through:</w:t>
      </w:r>
    </w:p>
    <w:p w:rsidR="00000000" w:rsidRPr="00806D34" w:rsidP="00806D34">
      <w:pPr>
        <w:pStyle w:val="ListBullet2"/>
      </w:pPr>
      <w:r w:rsidRPr="00806D34">
        <w:t>perform</w:t>
      </w:r>
      <w:r w:rsidRPr="00806D34">
        <w:t>ing the competency being assessed as part of current employment OR</w:t>
      </w:r>
    </w:p>
    <w:p w:rsidR="00000000" w:rsidRPr="00806D34" w:rsidP="00806D34">
      <w:pPr>
        <w:pStyle w:val="ListBullet2"/>
      </w:pPr>
      <w:r w:rsidRPr="00806D34">
        <w:t>having consulted with an organisation providing relevant environmental monitoring, management or technology services about performing the competency being assessed within the last twelve mo</w:t>
      </w:r>
      <w:r w:rsidRPr="00806D34">
        <w:t>nths.</w:t>
      </w:r>
    </w:p>
    <w:p w:rsidR="00000000" w:rsidRPr="00806D34" w:rsidP="00806D34">
      <w:pPr>
        <w:pStyle w:val="AllowPageBreak"/>
      </w:pPr>
    </w:p>
    <w:p w:rsidR="00000000" w:rsidRPr="00806D34" w:rsidP="00806D34">
      <w:pPr>
        <w:pStyle w:val="Heading1"/>
      </w:pPr>
      <w:bookmarkStart w:id="5" w:name="O_923300"/>
      <w:bookmarkEnd w:id="5"/>
      <w:r w:rsidRPr="00806D34">
        <w:t>Links</w:t>
      </w:r>
    </w:p>
    <w:p w:rsidR="00000000" w:rsidRPr="00806D34" w:rsidP="00806D34">
      <w:pPr>
        <w:pStyle w:val="BodyText"/>
      </w:pPr>
      <w:r w:rsidRPr="00806D34">
        <w:t>MSA Training Package Implementation Guides - http://mskills.org.au/training-packages/info/</w:t>
      </w:r>
    </w:p>
    <w:p w:rsidR="00000000" w:rsidRPr="00806D34" w:rsidP="00806D34"/>
    <w:sectPr w:rsidSect="00806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rsidRPr="007673DE" w:rsidP="00767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DE" w:rsidP="00806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73DE" w:rsidP="00806D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73DE" w:rsidP="00806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rsidRPr="007673DE" w:rsidP="007673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DE" w:rsidRPr="002D2AF8" w:rsidP="00806D34">
    <w:pPr>
      <w:pStyle w:val="Header"/>
      <w:framePr w:wrap="around"/>
    </w:pPr>
    <w:r>
      <w:fldChar w:fldCharType="begin"/>
    </w:r>
    <w:r>
      <w:instrText xml:space="preserve"> TITLE   \* MERGEFORMAT </w:instrText>
    </w:r>
    <w:r>
      <w:fldChar w:fldCharType="separate"/>
    </w:r>
    <w:r>
      <w:t>Assessment Requirements for MSS017002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673DE" w:rsidP="00806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26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E4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2A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D34"/>
    <w:pPr>
      <w:spacing w:before="360" w:after="60"/>
      <w:outlineLvl w:val="0"/>
    </w:pPr>
    <w:rPr>
      <w:sz w:val="32"/>
    </w:rPr>
  </w:style>
  <w:style w:type="paragraph" w:styleId="Heading2">
    <w:name w:val="heading 2"/>
    <w:basedOn w:val="HeadingBase"/>
    <w:next w:val="BodyText"/>
    <w:link w:val="Heading2Char"/>
    <w:qFormat/>
    <w:rsid w:val="00806D34"/>
    <w:pPr>
      <w:keepLines/>
      <w:spacing w:before="240" w:after="120"/>
      <w:outlineLvl w:val="1"/>
    </w:pPr>
    <w:rPr>
      <w:sz w:val="28"/>
      <w:szCs w:val="40"/>
    </w:rPr>
  </w:style>
  <w:style w:type="paragraph" w:styleId="Heading3">
    <w:name w:val="heading 3"/>
    <w:basedOn w:val="HeadingBase"/>
    <w:next w:val="BodyText"/>
    <w:link w:val="Heading3Char"/>
    <w:qFormat/>
    <w:rsid w:val="00806D34"/>
    <w:pPr>
      <w:spacing w:before="180" w:after="120"/>
      <w:outlineLvl w:val="2"/>
    </w:pPr>
    <w:rPr>
      <w:spacing w:val="-10"/>
      <w:kern w:val="32"/>
    </w:rPr>
  </w:style>
  <w:style w:type="paragraph" w:styleId="Heading4">
    <w:name w:val="heading 4"/>
    <w:basedOn w:val="HeadingBase"/>
    <w:next w:val="BodyText"/>
    <w:link w:val="Heading4Char"/>
    <w:qFormat/>
    <w:rsid w:val="00806D34"/>
    <w:pPr>
      <w:spacing w:before="160" w:after="120"/>
      <w:outlineLvl w:val="3"/>
    </w:pPr>
    <w:rPr>
      <w:sz w:val="22"/>
    </w:rPr>
  </w:style>
  <w:style w:type="paragraph" w:styleId="Heading5">
    <w:name w:val="heading 5"/>
    <w:basedOn w:val="HeadingBase"/>
    <w:next w:val="Normal"/>
    <w:link w:val="Heading5Char"/>
    <w:qFormat/>
    <w:rsid w:val="00806D34"/>
    <w:pPr>
      <w:spacing w:before="80"/>
      <w:outlineLvl w:val="4"/>
    </w:pPr>
    <w:rPr>
      <w:color w:val="918585"/>
      <w:sz w:val="20"/>
    </w:rPr>
  </w:style>
  <w:style w:type="paragraph" w:styleId="Heading6">
    <w:name w:val="heading 6"/>
    <w:basedOn w:val="HeadingBase"/>
    <w:next w:val="Normal"/>
    <w:link w:val="Heading6Char"/>
    <w:qFormat/>
    <w:rsid w:val="00806D34"/>
    <w:pPr>
      <w:spacing w:before="60"/>
      <w:outlineLvl w:val="5"/>
    </w:pPr>
    <w:rPr>
      <w:color w:val="918585"/>
      <w:sz w:val="20"/>
    </w:rPr>
  </w:style>
  <w:style w:type="paragraph" w:styleId="Heading7">
    <w:name w:val="heading 7"/>
    <w:basedOn w:val="Normal"/>
    <w:next w:val="Normal"/>
    <w:link w:val="Heading7Char"/>
    <w:qFormat/>
    <w:rsid w:val="00806D34"/>
    <w:pPr>
      <w:ind w:left="720"/>
      <w:outlineLvl w:val="6"/>
    </w:pPr>
    <w:rPr>
      <w:i/>
    </w:rPr>
  </w:style>
  <w:style w:type="paragraph" w:styleId="Heading8">
    <w:name w:val="heading 8"/>
    <w:basedOn w:val="Normal"/>
    <w:next w:val="Normal"/>
    <w:link w:val="Heading8Char"/>
    <w:qFormat/>
    <w:rsid w:val="00806D34"/>
    <w:pPr>
      <w:ind w:left="720"/>
      <w:outlineLvl w:val="7"/>
    </w:pPr>
    <w:rPr>
      <w:i/>
    </w:rPr>
  </w:style>
  <w:style w:type="paragraph" w:styleId="Heading9">
    <w:name w:val="heading 9"/>
    <w:basedOn w:val="Normal"/>
    <w:next w:val="Normal"/>
    <w:link w:val="Heading9Char"/>
    <w:qFormat/>
    <w:rsid w:val="00806D34"/>
    <w:pPr>
      <w:ind w:left="720"/>
      <w:outlineLvl w:val="8"/>
    </w:pPr>
    <w:rPr>
      <w:i/>
    </w:rPr>
  </w:style>
  <w:style w:type="character" w:default="1" w:styleId="DefaultParagraphFont">
    <w:name w:val="Default Paragraph Font"/>
    <w:uiPriority w:val="1"/>
    <w:unhideWhenUsed/>
    <w:rsid w:val="00806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D34"/>
  </w:style>
  <w:style w:type="character" w:customStyle="1" w:styleId="Heading1Char">
    <w:name w:val="Heading 1 Char"/>
    <w:basedOn w:val="DefaultParagraphFont"/>
    <w:link w:val="Heading1"/>
    <w:rsid w:val="00806D34"/>
    <w:rPr>
      <w:rFonts w:ascii="Times New Roman" w:eastAsia="Times New Roman" w:hAnsi="Times New Roman" w:cs="Times New Roman"/>
      <w:b/>
      <w:sz w:val="32"/>
      <w:szCs w:val="20"/>
      <w:lang w:eastAsia="en-US"/>
    </w:rPr>
  </w:style>
  <w:style w:type="paragraph" w:styleId="BodyText">
    <w:name w:val="Body Text"/>
    <w:basedOn w:val="Normal"/>
    <w:link w:val="BodyTextChar"/>
    <w:rsid w:val="00806D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D34"/>
    <w:rPr>
      <w:rFonts w:ascii="Times New Roman" w:eastAsia="Times New Roman" w:hAnsi="Times New Roman" w:cs="Times New Roman"/>
      <w:sz w:val="24"/>
      <w:lang w:eastAsia="en-US"/>
    </w:rPr>
  </w:style>
  <w:style w:type="paragraph" w:styleId="ListBullet">
    <w:name w:val="List Bullet"/>
    <w:basedOn w:val="List"/>
    <w:rsid w:val="00806D34"/>
    <w:pPr>
      <w:numPr>
        <w:numId w:val="13"/>
      </w:numPr>
      <w:tabs>
        <w:tab w:val="clear" w:pos="340"/>
      </w:tabs>
      <w:spacing w:before="40" w:after="40"/>
    </w:pPr>
  </w:style>
  <w:style w:type="paragraph" w:styleId="ListBullet2">
    <w:name w:val="List Bullet 2"/>
    <w:basedOn w:val="List2"/>
    <w:rsid w:val="00806D34"/>
    <w:pPr>
      <w:numPr>
        <w:numId w:val="14"/>
      </w:numPr>
      <w:tabs>
        <w:tab w:val="clear" w:pos="680"/>
      </w:tabs>
    </w:pPr>
  </w:style>
  <w:style w:type="paragraph" w:customStyle="1" w:styleId="SuperHeading">
    <w:name w:val="SuperHeading"/>
    <w:basedOn w:val="Normal"/>
    <w:rsid w:val="00806D34"/>
    <w:pPr>
      <w:spacing w:before="240" w:after="120"/>
      <w:outlineLvl w:val="0"/>
    </w:pPr>
    <w:rPr>
      <w:rFonts w:ascii="Times New Roman" w:hAnsi="Times New Roman"/>
      <w:b/>
      <w:sz w:val="32"/>
    </w:rPr>
  </w:style>
  <w:style w:type="paragraph" w:customStyle="1" w:styleId="AllowPageBreak">
    <w:name w:val="AllowPageBreak"/>
    <w:rsid w:val="00806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D34"/>
    <w:rPr>
      <w:rFonts w:ascii="Courier New" w:eastAsia="Times New Roman" w:hAnsi="Courier New" w:cs="Times New Roman"/>
      <w:i/>
      <w:szCs w:val="20"/>
      <w:lang w:eastAsia="en-US"/>
    </w:rPr>
  </w:style>
  <w:style w:type="paragraph" w:customStyle="1" w:styleId="HeadingBase">
    <w:name w:val="Heading Base"/>
    <w:rsid w:val="00806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D34"/>
    <w:pPr>
      <w:tabs>
        <w:tab w:val="right" w:leader="dot" w:pos="9072"/>
      </w:tabs>
      <w:ind w:left="567"/>
    </w:pPr>
    <w:rPr>
      <w:szCs w:val="22"/>
    </w:rPr>
  </w:style>
  <w:style w:type="paragraph" w:customStyle="1" w:styleId="TOCBase">
    <w:name w:val="TOC Base"/>
    <w:rsid w:val="00806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D34"/>
    <w:pPr>
      <w:tabs>
        <w:tab w:val="right" w:leader="dot" w:pos="9072"/>
      </w:tabs>
      <w:spacing w:before="40" w:after="40"/>
      <w:ind w:left="284"/>
    </w:pPr>
    <w:rPr>
      <w:rFonts w:ascii="Times New Roman" w:hAnsi="Times New Roman"/>
    </w:rPr>
  </w:style>
  <w:style w:type="paragraph" w:styleId="TOC1">
    <w:name w:val="toc 1"/>
    <w:basedOn w:val="TOCBase"/>
    <w:next w:val="Normal"/>
    <w:rsid w:val="00806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D34"/>
    <w:rPr>
      <w:rFonts w:ascii="Times New Roman" w:eastAsia="Times New Roman" w:hAnsi="Times New Roman" w:cs="Times New Roman"/>
      <w:sz w:val="16"/>
      <w:lang w:eastAsia="en-US"/>
    </w:rPr>
  </w:style>
  <w:style w:type="paragraph" w:styleId="Title">
    <w:name w:val="Title"/>
    <w:basedOn w:val="HeadingBase"/>
    <w:link w:val="TitleChar"/>
    <w:qFormat/>
    <w:rsid w:val="00806D34"/>
    <w:pPr>
      <w:spacing w:before="5040"/>
      <w:jc w:val="center"/>
    </w:pPr>
    <w:rPr>
      <w:sz w:val="48"/>
      <w:szCs w:val="72"/>
      <w:lang w:val="en-US"/>
    </w:rPr>
  </w:style>
  <w:style w:type="character" w:customStyle="1" w:styleId="TitleChar">
    <w:name w:val="Title Char"/>
    <w:basedOn w:val="DefaultParagraphFont"/>
    <w:link w:val="Title"/>
    <w:rsid w:val="00806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D34"/>
    <w:pPr>
      <w:tabs>
        <w:tab w:val="left" w:pos="3600"/>
        <w:tab w:val="left" w:pos="3958"/>
      </w:tabs>
    </w:pPr>
  </w:style>
  <w:style w:type="paragraph" w:styleId="List">
    <w:name w:val="List"/>
    <w:basedOn w:val="BodyText"/>
    <w:next w:val="BodyText"/>
    <w:rsid w:val="00806D34"/>
    <w:pPr>
      <w:tabs>
        <w:tab w:val="left" w:pos="340"/>
      </w:tabs>
      <w:spacing w:before="60" w:after="60"/>
      <w:ind w:left="340" w:hanging="340"/>
    </w:pPr>
  </w:style>
  <w:style w:type="paragraph" w:customStyle="1" w:styleId="Note">
    <w:name w:val="Note"/>
    <w:basedOn w:val="BodyText"/>
    <w:rsid w:val="00806D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6D34"/>
    <w:rPr>
      <w:b/>
      <w:spacing w:val="0"/>
    </w:rPr>
  </w:style>
  <w:style w:type="paragraph" w:customStyle="1" w:styleId="SuperTitle">
    <w:name w:val="SuperTitle"/>
    <w:basedOn w:val="Title"/>
    <w:rsid w:val="00806D34"/>
    <w:pPr>
      <w:framePr w:wrap="auto" w:hAnchor="text" w:y="6049"/>
    </w:pPr>
    <w:rPr>
      <w:color w:val="000000"/>
      <w:sz w:val="40"/>
    </w:rPr>
  </w:style>
  <w:style w:type="paragraph" w:customStyle="1" w:styleId="TOCTitle">
    <w:name w:val="TOCTitle"/>
    <w:basedOn w:val="Heading1"/>
    <w:rsid w:val="00806D34"/>
    <w:pPr>
      <w:spacing w:after="240"/>
      <w:jc w:val="center"/>
      <w:outlineLvl w:val="9"/>
    </w:pPr>
    <w:rPr>
      <w:caps/>
    </w:rPr>
  </w:style>
  <w:style w:type="paragraph" w:customStyle="1" w:styleId="Version">
    <w:name w:val="Version"/>
    <w:rsid w:val="00806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D34"/>
    <w:pPr>
      <w:keepNext w:val="0"/>
      <w:tabs>
        <w:tab w:val="right" w:pos="4176"/>
      </w:tabs>
      <w:ind w:left="198" w:hanging="198"/>
    </w:pPr>
    <w:rPr>
      <w:rFonts w:ascii="Garamond" w:hAnsi="Garamond"/>
    </w:rPr>
  </w:style>
  <w:style w:type="paragraph" w:styleId="IndexHeading">
    <w:name w:val="index heading"/>
    <w:basedOn w:val="Normal"/>
    <w:next w:val="Index1"/>
    <w:semiHidden/>
    <w:rsid w:val="00806D34"/>
    <w:pPr>
      <w:spacing w:before="120" w:after="120"/>
    </w:pPr>
    <w:rPr>
      <w:rFonts w:ascii="Arial" w:hAnsi="Arial"/>
      <w:b/>
      <w:color w:val="918585"/>
      <w:sz w:val="24"/>
    </w:rPr>
  </w:style>
  <w:style w:type="paragraph" w:styleId="Header">
    <w:name w:val="header"/>
    <w:basedOn w:val="Normal"/>
    <w:link w:val="HeaderChar"/>
    <w:rsid w:val="00806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D34"/>
    <w:rPr>
      <w:rFonts w:ascii="Times New Roman" w:eastAsia="Times New Roman" w:hAnsi="Times New Roman" w:cs="Times New Roman"/>
      <w:sz w:val="16"/>
      <w:szCs w:val="20"/>
      <w:lang w:val="en-GB" w:eastAsia="en-US"/>
    </w:rPr>
  </w:style>
  <w:style w:type="paragraph" w:customStyle="1" w:styleId="Chapter">
    <w:name w:val="Chapter"/>
    <w:basedOn w:val="Normal"/>
    <w:rsid w:val="00806D34"/>
    <w:pPr>
      <w:spacing w:before="240"/>
    </w:pPr>
    <w:rPr>
      <w:rFonts w:ascii="Times New Roman" w:hAnsi="Times New Roman"/>
      <w:smallCaps/>
      <w:spacing w:val="80"/>
      <w:sz w:val="28"/>
    </w:rPr>
  </w:style>
  <w:style w:type="paragraph" w:customStyle="1" w:styleId="InChapter">
    <w:name w:val="InChapter"/>
    <w:basedOn w:val="Heading3"/>
    <w:rsid w:val="00806D34"/>
    <w:pPr>
      <w:spacing w:after="240"/>
      <w:outlineLvl w:val="9"/>
    </w:pPr>
    <w:rPr>
      <w:noProof/>
    </w:rPr>
  </w:style>
  <w:style w:type="paragraph" w:styleId="Index2">
    <w:name w:val="index 2"/>
    <w:basedOn w:val="Normal"/>
    <w:next w:val="Normal"/>
    <w:semiHidden/>
    <w:rsid w:val="00806D34"/>
    <w:pPr>
      <w:tabs>
        <w:tab w:val="right" w:pos="4176"/>
      </w:tabs>
      <w:ind w:left="568" w:hanging="284"/>
    </w:pPr>
    <w:rPr>
      <w:rFonts w:ascii="Garamond" w:hAnsi="Garamond"/>
    </w:rPr>
  </w:style>
  <w:style w:type="paragraph" w:customStyle="1" w:styleId="Byline">
    <w:name w:val="Byline"/>
    <w:rsid w:val="00806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D34"/>
    <w:pPr>
      <w:tabs>
        <w:tab w:val="clear" w:pos="3600"/>
        <w:tab w:val="clear" w:pos="3958"/>
      </w:tabs>
      <w:jc w:val="right"/>
    </w:pPr>
  </w:style>
  <w:style w:type="character" w:styleId="Emphasis">
    <w:name w:val="Emphasis"/>
    <w:basedOn w:val="DefaultParagraphFont"/>
    <w:qFormat/>
    <w:rsid w:val="00806D34"/>
    <w:rPr>
      <w:i/>
    </w:rPr>
  </w:style>
  <w:style w:type="paragraph" w:styleId="Caption">
    <w:name w:val="caption"/>
    <w:basedOn w:val="BodyText"/>
    <w:next w:val="Normal"/>
    <w:qFormat/>
    <w:rsid w:val="00806D34"/>
    <w:pPr>
      <w:framePr w:w="2268" w:hSpace="181" w:vSpace="181" w:wrap="around" w:vAnchor="text" w:hAnchor="page" w:x="1135" w:y="285" w:anchorLock="1"/>
    </w:pPr>
    <w:rPr>
      <w:i/>
    </w:rPr>
  </w:style>
  <w:style w:type="paragraph" w:customStyle="1" w:styleId="MiniTOCTitle">
    <w:name w:val="MiniTOCTitle"/>
    <w:basedOn w:val="Heading4"/>
    <w:rsid w:val="00806D34"/>
    <w:pPr>
      <w:spacing w:before="240"/>
      <w:outlineLvl w:val="9"/>
    </w:pPr>
    <w:rPr>
      <w:noProof/>
      <w:sz w:val="24"/>
    </w:rPr>
  </w:style>
  <w:style w:type="paragraph" w:customStyle="1" w:styleId="MiniTOCItem">
    <w:name w:val="MiniTOCItem"/>
    <w:basedOn w:val="ListBullet"/>
    <w:rsid w:val="00806D34"/>
    <w:pPr>
      <w:numPr>
        <w:numId w:val="0"/>
      </w:numPr>
      <w:tabs>
        <w:tab w:val="right" w:leader="dot" w:pos="6521"/>
      </w:tabs>
      <w:spacing w:before="0" w:after="0"/>
    </w:pPr>
  </w:style>
  <w:style w:type="paragraph" w:customStyle="1" w:styleId="TOFTitle">
    <w:name w:val="TOFTitle"/>
    <w:basedOn w:val="TOCTitle"/>
    <w:rsid w:val="00806D34"/>
  </w:style>
  <w:style w:type="paragraph" w:styleId="TableofFigures">
    <w:name w:val="table of figures"/>
    <w:basedOn w:val="Normal"/>
    <w:next w:val="Normal"/>
    <w:semiHidden/>
    <w:rsid w:val="00806D34"/>
    <w:pPr>
      <w:tabs>
        <w:tab w:val="right" w:leader="dot" w:pos="9072"/>
      </w:tabs>
      <w:ind w:left="970" w:hanging="403"/>
    </w:pPr>
    <w:rPr>
      <w:rFonts w:ascii="Times New Roman" w:hAnsi="Times New Roman"/>
      <w:b/>
    </w:rPr>
  </w:style>
  <w:style w:type="paragraph" w:styleId="ListNumber">
    <w:name w:val="List Number"/>
    <w:basedOn w:val="List"/>
    <w:rsid w:val="00806D34"/>
    <w:pPr>
      <w:numPr>
        <w:numId w:val="11"/>
      </w:numPr>
    </w:pPr>
  </w:style>
  <w:style w:type="character" w:customStyle="1" w:styleId="WingdingSymbols">
    <w:name w:val="Wingding Symbols"/>
    <w:rsid w:val="00806D34"/>
    <w:rPr>
      <w:rFonts w:ascii="Wingdings" w:hAnsi="Wingdings"/>
    </w:rPr>
  </w:style>
  <w:style w:type="paragraph" w:customStyle="1" w:styleId="TableHeading">
    <w:name w:val="Table Heading"/>
    <w:basedOn w:val="HeadingBase"/>
    <w:rsid w:val="00806D34"/>
    <w:pPr>
      <w:keepLines/>
      <w:pBdr>
        <w:bottom w:val="single" w:sz="6" w:space="1" w:color="918585"/>
      </w:pBdr>
      <w:spacing w:before="240"/>
    </w:pPr>
  </w:style>
  <w:style w:type="character" w:customStyle="1" w:styleId="HotSpot">
    <w:name w:val="HotSpot"/>
    <w:rsid w:val="00806D34"/>
    <w:rPr>
      <w:color w:val="0033CC"/>
      <w:u w:val="none"/>
    </w:rPr>
  </w:style>
  <w:style w:type="paragraph" w:customStyle="1" w:styleId="BodyTextRight">
    <w:name w:val="Body Text Right"/>
    <w:basedOn w:val="BodyText"/>
    <w:rsid w:val="00806D34"/>
    <w:pPr>
      <w:spacing w:before="0" w:after="0"/>
      <w:jc w:val="right"/>
    </w:pPr>
  </w:style>
  <w:style w:type="paragraph" w:styleId="Index3">
    <w:name w:val="index 3"/>
    <w:basedOn w:val="ListNumber2"/>
    <w:next w:val="Normal"/>
    <w:semiHidden/>
    <w:rsid w:val="00806D34"/>
    <w:pPr>
      <w:numPr>
        <w:numId w:val="0"/>
      </w:numPr>
      <w:tabs>
        <w:tab w:val="right" w:leader="dot" w:pos="4176"/>
      </w:tabs>
    </w:pPr>
  </w:style>
  <w:style w:type="paragraph" w:styleId="ListNumber2">
    <w:name w:val="List Number 2"/>
    <w:basedOn w:val="List2"/>
    <w:rsid w:val="00806D34"/>
    <w:pPr>
      <w:numPr>
        <w:numId w:val="10"/>
      </w:numPr>
      <w:tabs>
        <w:tab w:val="clear" w:pos="1060"/>
      </w:tabs>
    </w:pPr>
  </w:style>
  <w:style w:type="paragraph" w:customStyle="1" w:styleId="MarginNote">
    <w:name w:val="Margin Note"/>
    <w:basedOn w:val="BodyText"/>
    <w:rsid w:val="00806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D34"/>
    <w:rPr>
      <w:sz w:val="32"/>
    </w:rPr>
  </w:style>
  <w:style w:type="paragraph" w:customStyle="1" w:styleId="HeadingProcedure">
    <w:name w:val="Heading Procedure"/>
    <w:basedOn w:val="HeadingBase"/>
    <w:next w:val="Normal"/>
    <w:rsid w:val="00806D34"/>
    <w:pPr>
      <w:tabs>
        <w:tab w:val="left" w:pos="0"/>
      </w:tabs>
      <w:spacing w:before="120" w:after="60"/>
    </w:pPr>
    <w:rPr>
      <w:i/>
      <w:color w:val="918585"/>
      <w:sz w:val="22"/>
    </w:rPr>
  </w:style>
  <w:style w:type="paragraph" w:customStyle="1" w:styleId="TableBodyText">
    <w:name w:val="Table Body Text"/>
    <w:basedOn w:val="BodyText"/>
    <w:rsid w:val="00806D34"/>
    <w:pPr>
      <w:spacing w:before="60" w:after="60"/>
    </w:pPr>
  </w:style>
  <w:style w:type="paragraph" w:styleId="ListContinue">
    <w:name w:val="List Continue"/>
    <w:basedOn w:val="List"/>
    <w:rsid w:val="00806D34"/>
    <w:pPr>
      <w:ind w:firstLine="0"/>
    </w:pPr>
  </w:style>
  <w:style w:type="paragraph" w:customStyle="1" w:styleId="ListNote">
    <w:name w:val="List Note"/>
    <w:basedOn w:val="List"/>
    <w:rsid w:val="00806D34"/>
    <w:pPr>
      <w:pBdr>
        <w:top w:val="single" w:sz="6" w:space="2" w:color="918585"/>
        <w:bottom w:val="single" w:sz="6" w:space="2" w:color="918585"/>
      </w:pBdr>
      <w:tabs>
        <w:tab w:val="left" w:pos="1021"/>
      </w:tabs>
      <w:ind w:firstLine="0"/>
    </w:pPr>
  </w:style>
  <w:style w:type="paragraph" w:customStyle="1" w:styleId="Warning">
    <w:name w:val="Warning"/>
    <w:basedOn w:val="BodyText"/>
    <w:rsid w:val="00806D34"/>
    <w:pPr>
      <w:shd w:val="clear" w:color="auto" w:fill="D9D9D9"/>
      <w:tabs>
        <w:tab w:val="left" w:pos="992"/>
      </w:tabs>
      <w:ind w:left="119" w:right="119"/>
    </w:pPr>
    <w:rPr>
      <w:sz w:val="20"/>
    </w:rPr>
  </w:style>
  <w:style w:type="paragraph" w:customStyle="1" w:styleId="MarginIcons">
    <w:name w:val="Margin Icons"/>
    <w:basedOn w:val="BodyText"/>
    <w:rsid w:val="00806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D34"/>
    <w:rPr>
      <w:rFonts w:ascii="Courier New" w:hAnsi="Courier New"/>
    </w:rPr>
  </w:style>
  <w:style w:type="paragraph" w:customStyle="1" w:styleId="NoteBullet">
    <w:name w:val="Note Bullet"/>
    <w:basedOn w:val="Note"/>
    <w:rsid w:val="00806D34"/>
    <w:pPr>
      <w:tabs>
        <w:tab w:val="clear" w:pos="680"/>
      </w:tabs>
      <w:spacing w:before="60" w:after="60"/>
    </w:pPr>
  </w:style>
  <w:style w:type="paragraph" w:customStyle="1" w:styleId="SubHeading2">
    <w:name w:val="SubHeading2"/>
    <w:basedOn w:val="HeadingBase"/>
    <w:rsid w:val="00806D34"/>
    <w:pPr>
      <w:spacing w:before="240" w:after="60"/>
    </w:pPr>
    <w:rPr>
      <w:sz w:val="20"/>
    </w:rPr>
  </w:style>
  <w:style w:type="paragraph" w:customStyle="1" w:styleId="SubHeading1">
    <w:name w:val="SubHeading1"/>
    <w:basedOn w:val="HeadingBase"/>
    <w:rsid w:val="00806D34"/>
    <w:pPr>
      <w:spacing w:before="240" w:after="60"/>
    </w:pPr>
    <w:rPr>
      <w:color w:val="918585"/>
      <w:sz w:val="22"/>
    </w:rPr>
  </w:style>
  <w:style w:type="paragraph" w:customStyle="1" w:styleId="SideHeading">
    <w:name w:val="Side Heading"/>
    <w:basedOn w:val="HeadingBase"/>
    <w:rsid w:val="00806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D34"/>
    <w:pPr>
      <w:numPr>
        <w:numId w:val="12"/>
      </w:numPr>
    </w:pPr>
  </w:style>
  <w:style w:type="paragraph" w:styleId="PlainText">
    <w:name w:val="Plain Text"/>
    <w:basedOn w:val="Normal"/>
    <w:link w:val="PlainTextChar"/>
    <w:rsid w:val="00806D34"/>
    <w:rPr>
      <w:sz w:val="20"/>
    </w:rPr>
  </w:style>
  <w:style w:type="character" w:customStyle="1" w:styleId="PlainTextChar">
    <w:name w:val="Plain Text Char"/>
    <w:basedOn w:val="DefaultParagraphFont"/>
    <w:link w:val="PlainText"/>
    <w:rsid w:val="00806D34"/>
    <w:rPr>
      <w:rFonts w:ascii="Courier New" w:eastAsia="Times New Roman" w:hAnsi="Courier New" w:cs="Times New Roman"/>
      <w:sz w:val="20"/>
      <w:szCs w:val="20"/>
      <w:lang w:eastAsia="en-US"/>
    </w:rPr>
  </w:style>
  <w:style w:type="character" w:customStyle="1" w:styleId="MenuOption">
    <w:name w:val="Menu Option"/>
    <w:basedOn w:val="DefaultParagraphFont"/>
    <w:rsid w:val="00806D34"/>
    <w:rPr>
      <w:b/>
      <w:smallCaps/>
    </w:rPr>
  </w:style>
  <w:style w:type="paragraph" w:customStyle="1" w:styleId="TableListNumber">
    <w:name w:val="Table List Number"/>
    <w:basedOn w:val="ListNumber"/>
    <w:rsid w:val="00806D34"/>
    <w:pPr>
      <w:numPr>
        <w:numId w:val="0"/>
      </w:numPr>
    </w:pPr>
  </w:style>
  <w:style w:type="paragraph" w:styleId="TOC4">
    <w:name w:val="toc 4"/>
    <w:basedOn w:val="TOCBase"/>
    <w:next w:val="Normal"/>
    <w:semiHidden/>
    <w:rsid w:val="00806D34"/>
    <w:pPr>
      <w:tabs>
        <w:tab w:val="right" w:leader="dot" w:pos="9071"/>
      </w:tabs>
      <w:ind w:left="1701"/>
    </w:pPr>
  </w:style>
  <w:style w:type="paragraph" w:customStyle="1" w:styleId="ListAlpha">
    <w:name w:val="List Alpha"/>
    <w:basedOn w:val="List"/>
    <w:rsid w:val="00806D34"/>
    <w:pPr>
      <w:numPr>
        <w:numId w:val="9"/>
      </w:numPr>
    </w:pPr>
  </w:style>
  <w:style w:type="paragraph" w:customStyle="1" w:styleId="ListAlpha2">
    <w:name w:val="List Alpha 2"/>
    <w:basedOn w:val="List2"/>
    <w:rsid w:val="00806D34"/>
    <w:pPr>
      <w:numPr>
        <w:numId w:val="8"/>
      </w:numPr>
    </w:pPr>
  </w:style>
  <w:style w:type="paragraph" w:styleId="List2">
    <w:name w:val="List 2"/>
    <w:basedOn w:val="BodyText"/>
    <w:rsid w:val="00806D34"/>
    <w:pPr>
      <w:tabs>
        <w:tab w:val="left" w:pos="680"/>
      </w:tabs>
      <w:spacing w:before="60" w:after="60"/>
      <w:ind w:left="680" w:hanging="340"/>
    </w:pPr>
  </w:style>
  <w:style w:type="paragraph" w:styleId="List3">
    <w:name w:val="List 3"/>
    <w:basedOn w:val="BodyText"/>
    <w:rsid w:val="00806D34"/>
    <w:pPr>
      <w:tabs>
        <w:tab w:val="left" w:pos="1021"/>
      </w:tabs>
      <w:spacing w:before="60" w:after="60"/>
      <w:ind w:left="1020" w:hanging="340"/>
    </w:pPr>
  </w:style>
  <w:style w:type="paragraph" w:styleId="List4">
    <w:name w:val="List 4"/>
    <w:basedOn w:val="BodyText"/>
    <w:rsid w:val="00806D34"/>
    <w:pPr>
      <w:tabs>
        <w:tab w:val="left" w:pos="1361"/>
      </w:tabs>
      <w:spacing w:before="60" w:after="60"/>
      <w:ind w:left="1361" w:hanging="340"/>
    </w:pPr>
  </w:style>
  <w:style w:type="paragraph" w:styleId="List5">
    <w:name w:val="List 5"/>
    <w:basedOn w:val="BodyText"/>
    <w:rsid w:val="00806D34"/>
    <w:pPr>
      <w:tabs>
        <w:tab w:val="left" w:pos="1701"/>
      </w:tabs>
      <w:spacing w:before="60" w:after="60"/>
      <w:ind w:left="1701" w:hanging="340"/>
    </w:pPr>
  </w:style>
  <w:style w:type="paragraph" w:styleId="ListBullet3">
    <w:name w:val="List Bullet 3"/>
    <w:basedOn w:val="List3"/>
    <w:rsid w:val="00806D34"/>
    <w:pPr>
      <w:numPr>
        <w:numId w:val="15"/>
      </w:numPr>
      <w:tabs>
        <w:tab w:val="clear" w:pos="1021"/>
      </w:tabs>
      <w:ind w:left="1037" w:hanging="357"/>
    </w:pPr>
  </w:style>
  <w:style w:type="paragraph" w:styleId="ListBullet4">
    <w:name w:val="List Bullet 4"/>
    <w:basedOn w:val="List4"/>
    <w:rsid w:val="00806D34"/>
    <w:pPr>
      <w:numPr>
        <w:numId w:val="3"/>
      </w:numPr>
      <w:tabs>
        <w:tab w:val="clear" w:pos="1361"/>
      </w:tabs>
    </w:pPr>
  </w:style>
  <w:style w:type="paragraph" w:styleId="ListBullet5">
    <w:name w:val="List Bullet 5"/>
    <w:basedOn w:val="List5"/>
    <w:rsid w:val="00806D34"/>
    <w:pPr>
      <w:numPr>
        <w:numId w:val="4"/>
      </w:numPr>
    </w:pPr>
  </w:style>
  <w:style w:type="paragraph" w:styleId="ListContinue2">
    <w:name w:val="List Continue 2"/>
    <w:basedOn w:val="List2"/>
    <w:rsid w:val="00806D34"/>
    <w:pPr>
      <w:ind w:firstLine="0"/>
    </w:pPr>
  </w:style>
  <w:style w:type="paragraph" w:styleId="ListContinue3">
    <w:name w:val="List Continue 3"/>
    <w:basedOn w:val="List3"/>
    <w:rsid w:val="00806D34"/>
    <w:pPr>
      <w:ind w:left="1021" w:firstLine="0"/>
    </w:pPr>
  </w:style>
  <w:style w:type="paragraph" w:styleId="ListContinue4">
    <w:name w:val="List Continue 4"/>
    <w:basedOn w:val="List4"/>
    <w:rsid w:val="00806D34"/>
    <w:pPr>
      <w:ind w:firstLine="0"/>
    </w:pPr>
  </w:style>
  <w:style w:type="paragraph" w:styleId="ListContinue5">
    <w:name w:val="List Continue 5"/>
    <w:basedOn w:val="List5"/>
    <w:rsid w:val="00806D34"/>
    <w:pPr>
      <w:ind w:firstLine="0"/>
    </w:pPr>
  </w:style>
  <w:style w:type="paragraph" w:styleId="ListNumber3">
    <w:name w:val="List Number 3"/>
    <w:basedOn w:val="List3"/>
    <w:rsid w:val="00806D34"/>
    <w:pPr>
      <w:numPr>
        <w:numId w:val="5"/>
      </w:numPr>
    </w:pPr>
  </w:style>
  <w:style w:type="paragraph" w:styleId="ListNumber4">
    <w:name w:val="List Number 4"/>
    <w:basedOn w:val="List4"/>
    <w:rsid w:val="00806D34"/>
    <w:pPr>
      <w:numPr>
        <w:numId w:val="6"/>
      </w:numPr>
    </w:pPr>
  </w:style>
  <w:style w:type="paragraph" w:styleId="ListNumber5">
    <w:name w:val="List Number 5"/>
    <w:basedOn w:val="List5"/>
    <w:rsid w:val="00806D34"/>
    <w:pPr>
      <w:numPr>
        <w:numId w:val="7"/>
      </w:numPr>
    </w:pPr>
  </w:style>
  <w:style w:type="paragraph" w:styleId="BlockText">
    <w:name w:val="Block Text"/>
    <w:basedOn w:val="Normal"/>
    <w:rsid w:val="00806D34"/>
    <w:pPr>
      <w:spacing w:after="120"/>
      <w:ind w:left="1440" w:right="1440"/>
    </w:pPr>
  </w:style>
  <w:style w:type="character" w:customStyle="1" w:styleId="Subscript">
    <w:name w:val="Subscript"/>
    <w:basedOn w:val="DefaultParagraphFont"/>
    <w:rsid w:val="00806D34"/>
    <w:rPr>
      <w:sz w:val="16"/>
      <w:vertAlign w:val="subscript"/>
    </w:rPr>
  </w:style>
  <w:style w:type="character" w:customStyle="1" w:styleId="Superscript">
    <w:name w:val="Superscript"/>
    <w:basedOn w:val="DefaultParagraphFont"/>
    <w:rsid w:val="00806D34"/>
    <w:rPr>
      <w:sz w:val="16"/>
      <w:vertAlign w:val="superscript"/>
    </w:rPr>
  </w:style>
  <w:style w:type="character" w:customStyle="1" w:styleId="Symbols">
    <w:name w:val="Symbols"/>
    <w:basedOn w:val="DefaultParagraphFont"/>
    <w:rsid w:val="00806D34"/>
    <w:rPr>
      <w:rFonts w:ascii="Symbol" w:hAnsi="Symbol"/>
    </w:rPr>
  </w:style>
  <w:style w:type="character" w:customStyle="1" w:styleId="MenuOptions">
    <w:name w:val="Menu Options"/>
    <w:basedOn w:val="DefaultParagraphFont"/>
    <w:rsid w:val="00806D34"/>
    <w:rPr>
      <w:rFonts w:ascii="Arial Narrow" w:hAnsi="Arial Narrow"/>
      <w:smallCaps/>
    </w:rPr>
  </w:style>
  <w:style w:type="character" w:customStyle="1" w:styleId="Buttons">
    <w:name w:val="Buttons"/>
    <w:basedOn w:val="DefaultParagraphFont"/>
    <w:rsid w:val="00806D34"/>
    <w:rPr>
      <w:b/>
    </w:rPr>
  </w:style>
  <w:style w:type="character" w:customStyle="1" w:styleId="Underlined">
    <w:name w:val="Underlined"/>
    <w:basedOn w:val="DefaultParagraphFont"/>
    <w:rsid w:val="00806D34"/>
    <w:rPr>
      <w:u w:val="single"/>
    </w:rPr>
  </w:style>
  <w:style w:type="paragraph" w:customStyle="1" w:styleId="TableBodyTextRight">
    <w:name w:val="Table Body Text Right"/>
    <w:basedOn w:val="TableBodyText"/>
    <w:rsid w:val="00806D34"/>
    <w:pPr>
      <w:widowControl w:val="0"/>
      <w:autoSpaceDE w:val="0"/>
      <w:autoSpaceDN w:val="0"/>
      <w:adjustRightInd w:val="0"/>
      <w:jc w:val="right"/>
    </w:pPr>
    <w:rPr>
      <w:rFonts w:cs="Arial"/>
      <w:szCs w:val="18"/>
    </w:rPr>
  </w:style>
  <w:style w:type="paragraph" w:customStyle="1" w:styleId="CopyrightText">
    <w:name w:val="Copyright Text"/>
    <w:basedOn w:val="BodyText"/>
    <w:rsid w:val="00806D34"/>
    <w:rPr>
      <w:sz w:val="18"/>
    </w:rPr>
  </w:style>
  <w:style w:type="paragraph" w:customStyle="1" w:styleId="BodySmallRight">
    <w:name w:val="Body Small Right"/>
    <w:basedOn w:val="BodyTextRight"/>
    <w:rsid w:val="00806D34"/>
    <w:rPr>
      <w:sz w:val="18"/>
      <w:szCs w:val="18"/>
    </w:rPr>
  </w:style>
  <w:style w:type="paragraph" w:customStyle="1" w:styleId="MarginEdition">
    <w:name w:val="Margin Edition"/>
    <w:basedOn w:val="MarginNote"/>
    <w:rsid w:val="00806D34"/>
    <w:pPr>
      <w:spacing w:before="0" w:after="0"/>
    </w:pPr>
    <w:rPr>
      <w:rFonts w:ascii="Times New Roman" w:hAnsi="Times New Roman"/>
      <w:color w:val="999999"/>
    </w:rPr>
  </w:style>
  <w:style w:type="paragraph" w:customStyle="1" w:styleId="Spacer">
    <w:name w:val="Spacer"/>
    <w:basedOn w:val="Normal"/>
    <w:rsid w:val="00806D34"/>
    <w:rPr>
      <w:sz w:val="2"/>
      <w:szCs w:val="2"/>
    </w:rPr>
  </w:style>
  <w:style w:type="character" w:customStyle="1" w:styleId="Small">
    <w:name w:val="Small"/>
    <w:basedOn w:val="DefaultParagraphFont"/>
    <w:rsid w:val="00806D34"/>
    <w:rPr>
      <w:sz w:val="16"/>
    </w:rPr>
  </w:style>
  <w:style w:type="paragraph" w:customStyle="1" w:styleId="WideTable">
    <w:name w:val="Wide Table"/>
    <w:basedOn w:val="Normal"/>
    <w:rsid w:val="00806D34"/>
    <w:pPr>
      <w:ind w:left="-1418"/>
    </w:pPr>
    <w:rPr>
      <w:sz w:val="2"/>
      <w:szCs w:val="2"/>
    </w:rPr>
  </w:style>
  <w:style w:type="character" w:styleId="PageNumber">
    <w:name w:val="page number"/>
    <w:basedOn w:val="DefaultParagraphFont"/>
    <w:rsid w:val="00806D34"/>
  </w:style>
  <w:style w:type="paragraph" w:styleId="Quote">
    <w:name w:val="Quote"/>
    <w:basedOn w:val="Heading1"/>
    <w:link w:val="QuoteChar"/>
    <w:qFormat/>
    <w:rsid w:val="00806D34"/>
    <w:rPr>
      <w:b w:val="0"/>
      <w:sz w:val="72"/>
      <w:szCs w:val="72"/>
      <w:lang w:val="en-NZ"/>
    </w:rPr>
  </w:style>
  <w:style w:type="character" w:customStyle="1" w:styleId="QuoteChar">
    <w:name w:val="Quote Char"/>
    <w:basedOn w:val="DefaultParagraphFont"/>
    <w:link w:val="Quote"/>
    <w:rsid w:val="00806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D34"/>
    <w:pPr>
      <w:pageBreakBefore/>
    </w:pPr>
  </w:style>
  <w:style w:type="paragraph" w:customStyle="1" w:styleId="Border">
    <w:name w:val="Border"/>
    <w:basedOn w:val="Normal"/>
    <w:qFormat/>
    <w:rsid w:val="00806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D34"/>
    <w:rPr>
      <w:b/>
      <w:bCs/>
      <w:i/>
      <w:iCs/>
      <w:color w:val="auto"/>
    </w:rPr>
  </w:style>
  <w:style w:type="paragraph" w:styleId="IntenseQuote">
    <w:name w:val="Intense Quote"/>
    <w:basedOn w:val="Normal"/>
    <w:next w:val="Normal"/>
    <w:link w:val="IntenseQuoteChar"/>
    <w:uiPriority w:val="30"/>
    <w:qFormat/>
    <w:rsid w:val="00806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D34"/>
    <w:rPr>
      <w:smallCaps/>
      <w:color w:val="auto"/>
      <w:u w:val="single"/>
    </w:rPr>
  </w:style>
  <w:style w:type="character" w:styleId="IntenseReference">
    <w:name w:val="Intense Reference"/>
    <w:basedOn w:val="DefaultParagraphFont"/>
    <w:uiPriority w:val="32"/>
    <w:qFormat/>
    <w:rsid w:val="00806D34"/>
    <w:rPr>
      <w:b/>
      <w:bCs/>
      <w:smallCaps/>
      <w:color w:val="auto"/>
      <w:spacing w:val="5"/>
      <w:u w:val="single"/>
    </w:rPr>
  </w:style>
  <w:style w:type="paragraph" w:customStyle="1" w:styleId="2ColumnHeading">
    <w:name w:val="2Column Heading"/>
    <w:basedOn w:val="BodyText"/>
    <w:qFormat/>
    <w:rsid w:val="00806D34"/>
    <w:pPr>
      <w:spacing w:after="60"/>
      <w:ind w:left="-2268"/>
    </w:pPr>
    <w:rPr>
      <w:b/>
    </w:rPr>
  </w:style>
  <w:style w:type="paragraph" w:customStyle="1" w:styleId="Heading1TOC">
    <w:name w:val="Heading1 TOC"/>
    <w:basedOn w:val="Normal"/>
    <w:qFormat/>
    <w:rsid w:val="00806D34"/>
    <w:pPr>
      <w:spacing w:before="240" w:after="120"/>
    </w:pPr>
    <w:rPr>
      <w:rFonts w:ascii="Times New Roman" w:hAnsi="Times New Roman"/>
      <w:b/>
      <w:sz w:val="32"/>
    </w:rPr>
  </w:style>
  <w:style w:type="paragraph" w:customStyle="1" w:styleId="Heading2TOC">
    <w:name w:val="Heading2 TOC"/>
    <w:basedOn w:val="Normal"/>
    <w:qFormat/>
    <w:rsid w:val="00806D34"/>
    <w:pPr>
      <w:spacing w:before="240" w:after="60"/>
    </w:pPr>
    <w:rPr>
      <w:rFonts w:ascii="Times New Roman" w:hAnsi="Times New Roman"/>
      <w:b/>
      <w:sz w:val="28"/>
    </w:rPr>
  </w:style>
  <w:style w:type="character" w:customStyle="1" w:styleId="Underline">
    <w:name w:val="Underline"/>
    <w:basedOn w:val="DefaultParagraphFont"/>
    <w:qFormat/>
    <w:rsid w:val="00806D34"/>
    <w:rPr>
      <w:u w:val="single"/>
    </w:rPr>
  </w:style>
  <w:style w:type="character" w:customStyle="1" w:styleId="BoldandItalics">
    <w:name w:val="Bold and Italics"/>
    <w:qFormat/>
    <w:rsid w:val="00806D34"/>
    <w:rPr>
      <w:b/>
      <w:i/>
      <w:u w:val="none"/>
    </w:rPr>
  </w:style>
  <w:style w:type="paragraph" w:styleId="BalloonText">
    <w:name w:val="Balloon Text"/>
    <w:basedOn w:val="Normal"/>
    <w:link w:val="BalloonTextChar"/>
    <w:rsid w:val="00806D34"/>
    <w:rPr>
      <w:rFonts w:ascii="Tahoma" w:hAnsi="Tahoma" w:cs="Tahoma"/>
      <w:sz w:val="16"/>
      <w:szCs w:val="16"/>
    </w:rPr>
  </w:style>
  <w:style w:type="character" w:customStyle="1" w:styleId="BalloonTextChar">
    <w:name w:val="Balloon Text Char"/>
    <w:basedOn w:val="DefaultParagraphFont"/>
    <w:link w:val="BalloonText"/>
    <w:rsid w:val="00806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D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D34"/>
    <w:rPr>
      <w:b/>
      <w:color w:val="660033"/>
      <w:spacing w:val="0"/>
    </w:rPr>
  </w:style>
  <w:style w:type="paragraph" w:customStyle="1" w:styleId="Nameditemlist">
    <w:name w:val="Named item list"/>
    <w:basedOn w:val="BodyText"/>
    <w:qFormat/>
    <w:rsid w:val="00806D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3506</Characters>
  <Application>Microsoft Office Word</Application>
  <DocSecurity>0</DocSecurity>
  <Lines>76</Lines>
  <Paragraphs>44</Paragraphs>
  <ScaleCrop>false</ScaleCrop>
  <Company>Author-it Software Corporation Ltd.</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MSS017002 Determine process loss through mass or energy balancing</dc:title>
  <dc:subject>Approved</dc:subject>
  <dc:creator>Manufacturing Skills Australia</dc:creator>
  <cp:keywords>Release: 1</cp:keywords>
  <dc:description>Review Date: 12 April 2008</dc:description>
  <cp:lastModifiedBy>TPCMS</cp:lastModifiedBy>
  <cp:revision>3</cp:revision>
  <dcterms:created xsi:type="dcterms:W3CDTF">2016-06-22T08:44:00Z</dcterms:created>
  <dcterms:modified xsi:type="dcterms:W3CDTF">2016-06-22T08:44:00Z</dcterms:modified>
</cp:coreProperties>
</file>