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BED" w:rsidP="00537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MSS015048 Implement sustainability plans</w:t>
      </w:r>
      <w:r>
        <w:fldChar w:fldCharType="end"/>
      </w:r>
    </w:p>
    <w:p w:rsidR="00537BED" w:rsidP="00537BED">
      <w:pPr>
        <w:pStyle w:val="Version"/>
        <w:sectPr w:rsidSect="00983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668" w:rsidP="00983668">
      <w:pPr>
        <w:pStyle w:val="SuperHeading"/>
      </w:pPr>
      <w:r w:rsidRPr="00983668">
        <w:t>MSS015048 Implement sustainability plans</w:t>
      </w:r>
    </w:p>
    <w:p w:rsidR="00000000" w:rsidRPr="00983668" w:rsidP="00983668">
      <w:pPr>
        <w:pStyle w:val="Heading1"/>
      </w:pPr>
      <w:bookmarkStart w:id="1" w:name="O_1260416"/>
      <w:bookmarkEnd w:id="1"/>
      <w:r w:rsidRPr="00983668">
        <w:t>Modification History</w:t>
      </w:r>
    </w:p>
    <w:p w:rsidR="00537BED" w:rsidP="00537BED">
      <w:pPr>
        <w:pStyle w:val="BodyText"/>
      </w:pPr>
      <w:r w:rsidRPr="00983668">
        <w:t>Release 1. Unit code changed. Application changed. Elements changed. Performance Criteria changed. Foundation Skills populated. Assessment Requirements changed. Workplace outcome changed. Supersedes and is not equivalent to MSS015027 I</w:t>
      </w:r>
      <w:r w:rsidRPr="00983668">
        <w:t>mplement sustainability plans.</w:t>
      </w:r>
    </w:p>
    <w:p w:rsidR="00000000" w:rsidRPr="00983668" w:rsidP="00983668">
      <w:pPr>
        <w:pStyle w:val="Heading1"/>
      </w:pPr>
      <w:bookmarkStart w:id="2" w:name="O_1260417"/>
      <w:bookmarkEnd w:id="2"/>
      <w:r w:rsidRPr="00983668">
        <w:t>Application</w:t>
      </w:r>
    </w:p>
    <w:p w:rsidR="00000000" w:rsidRPr="00983668" w:rsidP="00537BED">
      <w:pPr>
        <w:pStyle w:val="BodyText"/>
      </w:pPr>
      <w:r w:rsidRPr="00983668">
        <w:t xml:space="preserve">This unit describes the skills and knowledge required to oversee the implementation of pre-existing sustainability plans. </w:t>
      </w:r>
    </w:p>
    <w:p w:rsidR="00000000" w:rsidRPr="00983668" w:rsidP="00537BED">
      <w:pPr>
        <w:pStyle w:val="BodyText"/>
      </w:pPr>
      <w:r w:rsidRPr="00983668">
        <w:t>This unit applies to managers, operational or technical specialists an</w:t>
      </w:r>
      <w:r w:rsidRPr="00983668">
        <w:t xml:space="preserve">d others who are required to interpret sustainability plans, engage and maintain support from stakeholders, oversee the implementation of project activities and identify further opportunities for improvement.   </w:t>
      </w:r>
    </w:p>
    <w:p w:rsidR="00000000" w:rsidRPr="00983668" w:rsidP="00537BED">
      <w:pPr>
        <w:pStyle w:val="BodyText"/>
      </w:pPr>
      <w:r w:rsidRPr="00983668">
        <w:t>This unit applies to any organisation.</w:t>
      </w:r>
    </w:p>
    <w:p w:rsidR="00537BED" w:rsidP="00537BED">
      <w:pPr>
        <w:pStyle w:val="BodyText"/>
      </w:pPr>
      <w:r w:rsidRPr="00983668">
        <w:t>No li</w:t>
      </w:r>
      <w:r w:rsidRPr="00983668">
        <w:t>censing or certification requirements exist at the time of publication. Relevant legislation, industry standards and codes of practice within Australia must be applied.</w:t>
      </w:r>
    </w:p>
    <w:p w:rsidR="00000000" w:rsidRPr="00983668" w:rsidP="00983668">
      <w:pPr>
        <w:pStyle w:val="Heading1"/>
      </w:pPr>
      <w:bookmarkStart w:id="3" w:name="O_1260419"/>
      <w:bookmarkEnd w:id="3"/>
      <w:r w:rsidRPr="00983668">
        <w:t>Competency Field</w:t>
      </w:r>
    </w:p>
    <w:p w:rsidR="00537BED" w:rsidP="00537BED">
      <w:pPr>
        <w:pStyle w:val="BodyText"/>
      </w:pPr>
      <w:r w:rsidRPr="00983668">
        <w:t>Sustainable operations</w:t>
      </w:r>
    </w:p>
    <w:p w:rsidR="00000000" w:rsidRPr="00983668" w:rsidP="00983668">
      <w:pPr>
        <w:pStyle w:val="Heading1"/>
      </w:pPr>
      <w:bookmarkStart w:id="4" w:name="O_1260421"/>
      <w:bookmarkEnd w:id="4"/>
      <w:r w:rsidRPr="00983668">
        <w:t>Element</w:t>
      </w:r>
      <w:r w:rsidRPr="00983668">
        <w:t>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37B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68" w:rsidP="00983668">
            <w:pPr>
              <w:pStyle w:val="BodyText"/>
            </w:pPr>
            <w:r w:rsidRPr="0098366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rPr>
                <w:rStyle w:val="SpecialBold"/>
              </w:rPr>
              <w:t>Performance Criteria</w:t>
            </w:r>
          </w:p>
        </w:tc>
      </w:tr>
      <w:tr w:rsidTr="00537B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t>Performance criteria describe the performance needed to demonstrate achievement of the element.</w:t>
            </w:r>
          </w:p>
        </w:tc>
      </w:tr>
      <w:tr w:rsidTr="00537B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68" w:rsidP="00983668">
            <w:pPr>
              <w:pStyle w:val="BodyText"/>
            </w:pPr>
            <w:r w:rsidRPr="00983668">
              <w:t>1. Establish support for proposed sustainability related improvements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68" w:rsidP="00983668">
            <w:pPr>
              <w:pStyle w:val="BodyText"/>
            </w:pPr>
            <w:r w:rsidRPr="00983668">
              <w:t xml:space="preserve">1.1 Identify project goals, metrics and activities from sustainability plan and related data and information </w:t>
            </w:r>
          </w:p>
          <w:p w:rsidR="00000000" w:rsidRPr="00983668" w:rsidP="00983668">
            <w:pPr>
              <w:pStyle w:val="BodyText"/>
            </w:pPr>
            <w:r w:rsidRPr="00983668">
              <w:t>1.2 Identify internal and external stakeholders with direct interest in the</w:t>
            </w:r>
            <w:r w:rsidRPr="00983668">
              <w:t xml:space="preserve"> project </w:t>
            </w:r>
          </w:p>
          <w:p w:rsidR="00000000" w:rsidRPr="00983668" w:rsidP="00983668">
            <w:pPr>
              <w:pStyle w:val="BodyText"/>
            </w:pPr>
            <w:r w:rsidRPr="00983668">
              <w:t>1.3 Identify benefits of proposal for each stakeholder or stakeholder group</w:t>
            </w:r>
          </w:p>
          <w:p w:rsidR="00000000" w:rsidRPr="00983668" w:rsidP="00983668">
            <w:pPr>
              <w:pStyle w:val="BodyText"/>
            </w:pPr>
            <w:r w:rsidRPr="00983668">
              <w:t xml:space="preserve">1.4 Discuss project with stakeholders to identify causes of resistance to </w:t>
            </w:r>
            <w:r w:rsidRPr="00983668">
              <w:t>proposal</w:t>
            </w:r>
          </w:p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t>1.5 Develop strategies to address resistance and negotiate with key stakeholders to gai</w:t>
            </w:r>
            <w:r w:rsidRPr="00983668">
              <w:t>n support</w:t>
            </w:r>
          </w:p>
        </w:tc>
      </w:tr>
      <w:tr w:rsidTr="00537B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t>2. Establish systems for monitoring implementation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68" w:rsidP="00983668">
            <w:pPr>
              <w:pStyle w:val="BodyText"/>
            </w:pPr>
            <w:r w:rsidRPr="00983668">
              <w:t>2.1 Brief project team and establish agreed timelines</w:t>
            </w:r>
          </w:p>
          <w:p w:rsidR="00000000" w:rsidRPr="00983668" w:rsidP="00983668">
            <w:pPr>
              <w:pStyle w:val="BodyText"/>
            </w:pPr>
            <w:r w:rsidRPr="00983668">
              <w:t xml:space="preserve">2.2 Seek input from team to develop indicators of progress </w:t>
            </w:r>
          </w:p>
          <w:p w:rsidR="00000000" w:rsidRPr="00983668" w:rsidP="00983668">
            <w:pPr>
              <w:pStyle w:val="BodyText"/>
            </w:pPr>
            <w:r w:rsidRPr="00983668">
              <w:t>2.3 Establish data collection systems and responsibilities for each indicator</w:t>
            </w:r>
          </w:p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t>2.4 Validate data collection against indicators</w:t>
            </w:r>
          </w:p>
        </w:tc>
      </w:tr>
      <w:tr w:rsidTr="00537B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t>3. Implement sustainability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68" w:rsidP="00983668">
            <w:pPr>
              <w:pStyle w:val="BodyText"/>
            </w:pPr>
            <w:r w:rsidRPr="00983668">
              <w:t>3.1 Oversee and guide team to achieve activities and timelines</w:t>
            </w:r>
          </w:p>
          <w:p w:rsidR="00000000" w:rsidRPr="00983668" w:rsidP="00983668">
            <w:pPr>
              <w:pStyle w:val="BodyText"/>
            </w:pPr>
            <w:r w:rsidRPr="00983668">
              <w:t>3.2 Monitor and analyse progress against agreed indicators to identify issues requiring action</w:t>
            </w:r>
          </w:p>
          <w:p w:rsidR="00000000" w:rsidRPr="00983668" w:rsidP="00983668">
            <w:pPr>
              <w:pStyle w:val="BodyText"/>
            </w:pPr>
            <w:r w:rsidRPr="00983668">
              <w:t xml:space="preserve">3.3 Liaise with </w:t>
            </w:r>
            <w:r w:rsidRPr="00983668">
              <w:t>team and stakeholders to identify stakeholder issues requiring action</w:t>
            </w:r>
          </w:p>
          <w:p w:rsidR="00000000" w:rsidRPr="00983668" w:rsidP="00983668">
            <w:pPr>
              <w:pStyle w:val="BodyText"/>
            </w:pPr>
            <w:r w:rsidRPr="00983668">
              <w:t xml:space="preserve">3.4 Facilitate problem-solving and negotiation processes to resolve issues </w:t>
            </w:r>
          </w:p>
          <w:p w:rsidR="00000000" w:rsidRPr="00983668" w:rsidP="00983668">
            <w:pPr>
              <w:pStyle w:val="BodyText"/>
            </w:pPr>
            <w:r w:rsidRPr="00983668">
              <w:t xml:space="preserve">3.5 Identify changes to sustainability plan to address stakeholder issues and/or team issues  </w:t>
            </w:r>
          </w:p>
          <w:p w:rsidR="00000000" w:rsidRPr="00983668" w:rsidP="00983668">
            <w:pPr>
              <w:pStyle w:val="BodyText"/>
            </w:pPr>
            <w:r w:rsidRPr="00983668">
              <w:t>3.6 Liaise with</w:t>
            </w:r>
            <w:r w:rsidRPr="00983668">
              <w:t xml:space="preserve"> decision-maker/s on any amendments to sustainability plan</w:t>
            </w:r>
          </w:p>
          <w:p w:rsidR="00000000" w:rsidP="00983668">
            <w:pPr>
              <w:pStyle w:val="BodyText"/>
              <w:rPr>
                <w:lang w:val="en-NZ"/>
              </w:rPr>
            </w:pPr>
            <w:r w:rsidRPr="00983668">
              <w:t xml:space="preserve">3.7 Report on progress according to sustainability plan and/or organisation requirements </w:t>
            </w:r>
          </w:p>
        </w:tc>
      </w:tr>
      <w:tr w:rsidTr="00537B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68" w:rsidP="00983668">
            <w:pPr>
              <w:pStyle w:val="BodyText"/>
            </w:pPr>
            <w:r w:rsidRPr="00983668">
              <w:t>4. Recommend further improvements</w:t>
            </w:r>
          </w:p>
          <w:p w:rsidR="00000000" w:rsidRPr="00983668" w:rsidP="0098366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68" w:rsidP="00983668">
            <w:pPr>
              <w:pStyle w:val="BodyText"/>
            </w:pPr>
            <w:r w:rsidRPr="00983668">
              <w:t>4.1 Evaluate outcomes against project goals to identify achievements a</w:t>
            </w:r>
            <w:r w:rsidRPr="00983668">
              <w:t xml:space="preserve">nd non-conformances </w:t>
            </w:r>
          </w:p>
          <w:p w:rsidR="00000000" w:rsidRPr="00983668" w:rsidP="00983668">
            <w:pPr>
              <w:pStyle w:val="BodyText"/>
            </w:pPr>
            <w:r w:rsidRPr="00983668">
              <w:t xml:space="preserve">4.2 Measure sustainability performance against project metrics to identify improvements or otherwise from project </w:t>
            </w:r>
          </w:p>
          <w:p w:rsidR="00000000" w:rsidRPr="00983668" w:rsidP="00983668">
            <w:pPr>
              <w:pStyle w:val="BodyText"/>
            </w:pPr>
            <w:r w:rsidRPr="00983668">
              <w:t xml:space="preserve">4.3 Analyse results to determine options for further sustainability improvements </w:t>
            </w:r>
          </w:p>
          <w:p w:rsidR="00000000" w:rsidRPr="00983668" w:rsidP="00983668">
            <w:pPr>
              <w:pStyle w:val="BodyText"/>
            </w:pPr>
            <w:r w:rsidRPr="00983668">
              <w:t>4.4 Document and report project result</w:t>
            </w:r>
            <w:r w:rsidRPr="00983668">
              <w:t>s and options for further improvements according to organisation requirements</w:t>
            </w:r>
          </w:p>
        </w:tc>
      </w:tr>
    </w:tbl>
    <w:p w:rsidR="00537BED" w:rsidP="00983668">
      <w:pPr>
        <w:pStyle w:val="BodyText"/>
      </w:pPr>
    </w:p>
    <w:p w:rsidR="00537BED" w:rsidP="00983668">
      <w:pPr>
        <w:pStyle w:val="BodyText"/>
      </w:pPr>
    </w:p>
    <w:p w:rsidR="00000000" w:rsidRPr="00983668" w:rsidP="00983668">
      <w:pPr>
        <w:pStyle w:val="Heading1"/>
      </w:pPr>
      <w:bookmarkStart w:id="5" w:name="O_1260422"/>
      <w:bookmarkEnd w:id="5"/>
      <w:r w:rsidRPr="00983668">
        <w:t>Foundation Skills</w:t>
      </w:r>
    </w:p>
    <w:p w:rsidR="00000000" w:rsidRPr="00983668" w:rsidP="00537BED">
      <w:pPr>
        <w:pStyle w:val="BodyText"/>
      </w:pPr>
      <w:r w:rsidRPr="00983668">
        <w:t>This section describes those language, literacy, numeracy and employment skills that are essential to performance but not explicit in the performance criteria.</w:t>
      </w:r>
    </w:p>
    <w:p w:rsidR="00000000" w:rsidRPr="00983668" w:rsidP="00983668">
      <w:pPr>
        <w:pStyle w:val="ListBullet"/>
      </w:pPr>
      <w:r w:rsidRPr="00983668">
        <w:t>Reading skills to interpret sustainability plans and related information</w:t>
      </w:r>
    </w:p>
    <w:p w:rsidR="00000000" w:rsidRPr="00983668" w:rsidP="00983668">
      <w:pPr>
        <w:pStyle w:val="ListBullet"/>
      </w:pPr>
      <w:r w:rsidRPr="00983668">
        <w:t>Writing skills to docu</w:t>
      </w:r>
      <w:r w:rsidRPr="00983668">
        <w:t>ment project results</w:t>
      </w:r>
    </w:p>
    <w:p w:rsidR="00000000" w:rsidRPr="00983668" w:rsidP="00983668">
      <w:pPr>
        <w:pStyle w:val="ListBullet"/>
      </w:pPr>
      <w:r w:rsidRPr="00983668">
        <w:t>Oral communication skills to facilitate problem-solving and negotiate with stakeholders</w:t>
      </w:r>
    </w:p>
    <w:p w:rsidR="00000000" w:rsidRPr="00983668" w:rsidP="00983668">
      <w:pPr>
        <w:pStyle w:val="ListBullet"/>
      </w:pPr>
      <w:r w:rsidRPr="00983668">
        <w:t xml:space="preserve">Numeracy skills to interpret metrics and measurements. </w:t>
      </w:r>
    </w:p>
    <w:p w:rsidR="00537BED" w:rsidP="00537BED">
      <w:pPr>
        <w:pStyle w:val="BodyText"/>
      </w:pPr>
      <w:r w:rsidRPr="00983668">
        <w:t>Other foundation skills essential to performance are explicit in the performance criteria o</w:t>
      </w:r>
      <w:r w:rsidRPr="00983668">
        <w:t>f this unit.</w:t>
      </w:r>
    </w:p>
    <w:p w:rsidR="00000000" w:rsidRPr="00983668" w:rsidP="00983668">
      <w:pPr>
        <w:pStyle w:val="Heading1"/>
      </w:pPr>
      <w:bookmarkStart w:id="6" w:name="O_1260424"/>
      <w:bookmarkEnd w:id="6"/>
      <w:r w:rsidRPr="00983668">
        <w:t>Unit Mapping Information</w:t>
      </w:r>
    </w:p>
    <w:p w:rsidR="00537BED" w:rsidP="00537BED">
      <w:pPr>
        <w:pStyle w:val="BodyText"/>
      </w:pPr>
      <w:r w:rsidRPr="00983668">
        <w:t>Release 1. No equivalent unit.</w:t>
      </w:r>
    </w:p>
    <w:p w:rsidR="00000000" w:rsidRPr="00983668" w:rsidP="00983668">
      <w:pPr>
        <w:pStyle w:val="Heading1"/>
      </w:pPr>
      <w:bookmarkStart w:id="7" w:name="O_1260431"/>
      <w:bookmarkEnd w:id="7"/>
      <w:r w:rsidRPr="00983668">
        <w:t>Links</w:t>
      </w:r>
    </w:p>
    <w:p w:rsidR="00000000" w:rsidRPr="00983668" w:rsidP="00537BED">
      <w:pPr>
        <w:pStyle w:val="BodyText"/>
      </w:pPr>
      <w:r w:rsidRPr="00983668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1340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83668" w:rsidP="00983668"/>
    <w:sectPr w:rsidSect="009836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68" w:rsidRPr="00537BED" w:rsidP="00537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ED" w:rsidP="00983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BED" w:rsidP="00983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7BED" w:rsidP="00983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668" w:rsidRPr="00537BED" w:rsidP="00537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ED" w:rsidRPr="002D2AF8" w:rsidP="00983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MSS015048 Implement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37BED" w:rsidP="00983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26A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140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668"/>
  </w:style>
  <w:style w:type="character" w:customStyle="1" w:styleId="Heading1Char">
    <w:name w:val="Heading 1 Char"/>
    <w:basedOn w:val="DefaultParagraphFont"/>
    <w:link w:val="Heading1"/>
    <w:rsid w:val="00983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6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6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668"/>
    <w:rPr>
      <w:b/>
      <w:spacing w:val="0"/>
    </w:rPr>
  </w:style>
  <w:style w:type="paragraph" w:customStyle="1" w:styleId="SuperHeading">
    <w:name w:val="SuperHeading"/>
    <w:basedOn w:val="Normal"/>
    <w:rsid w:val="00983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6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6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668"/>
    <w:rPr>
      <w:i/>
    </w:rPr>
  </w:style>
  <w:style w:type="paragraph" w:styleId="Caption">
    <w:name w:val="caption"/>
    <w:basedOn w:val="BodyText"/>
    <w:next w:val="Normal"/>
    <w:qFormat/>
    <w:rsid w:val="00983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668"/>
  </w:style>
  <w:style w:type="paragraph" w:styleId="TableofFigures">
    <w:name w:val="table of figures"/>
    <w:basedOn w:val="Normal"/>
    <w:next w:val="Normal"/>
    <w:semiHidden/>
    <w:rsid w:val="00983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6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668"/>
    <w:rPr>
      <w:rFonts w:ascii="Wingdings" w:hAnsi="Wingdings"/>
    </w:rPr>
  </w:style>
  <w:style w:type="paragraph" w:customStyle="1" w:styleId="TableHeading">
    <w:name w:val="Table Heading"/>
    <w:basedOn w:val="HeadingBase"/>
    <w:rsid w:val="00983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668"/>
    <w:rPr>
      <w:color w:val="0033CC"/>
      <w:u w:val="none"/>
    </w:rPr>
  </w:style>
  <w:style w:type="paragraph" w:customStyle="1" w:styleId="BodyTextRight">
    <w:name w:val="Body Text Right"/>
    <w:basedOn w:val="BodyText"/>
    <w:rsid w:val="00983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668"/>
    <w:rPr>
      <w:sz w:val="32"/>
    </w:rPr>
  </w:style>
  <w:style w:type="paragraph" w:customStyle="1" w:styleId="HeadingProcedure">
    <w:name w:val="Heading Procedure"/>
    <w:basedOn w:val="HeadingBase"/>
    <w:next w:val="Normal"/>
    <w:rsid w:val="00983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668"/>
    <w:pPr>
      <w:spacing w:before="60" w:after="60"/>
    </w:pPr>
  </w:style>
  <w:style w:type="paragraph" w:styleId="ListContinue">
    <w:name w:val="List Continue"/>
    <w:basedOn w:val="List"/>
    <w:rsid w:val="00983668"/>
    <w:pPr>
      <w:ind w:firstLine="0"/>
    </w:pPr>
  </w:style>
  <w:style w:type="paragraph" w:customStyle="1" w:styleId="ListNote">
    <w:name w:val="List Note"/>
    <w:basedOn w:val="List"/>
    <w:rsid w:val="00983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668"/>
    <w:rPr>
      <w:rFonts w:ascii="Courier New" w:hAnsi="Courier New"/>
    </w:rPr>
  </w:style>
  <w:style w:type="paragraph" w:customStyle="1" w:styleId="NoteBullet">
    <w:name w:val="Note Bullet"/>
    <w:basedOn w:val="Note"/>
    <w:rsid w:val="00983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6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668"/>
    <w:rPr>
      <w:b/>
      <w:smallCaps/>
    </w:rPr>
  </w:style>
  <w:style w:type="paragraph" w:customStyle="1" w:styleId="TableListNumber">
    <w:name w:val="Table List Number"/>
    <w:basedOn w:val="ListNumber"/>
    <w:rsid w:val="00983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668"/>
    <w:pPr>
      <w:numPr>
        <w:numId w:val="8"/>
      </w:numPr>
    </w:pPr>
  </w:style>
  <w:style w:type="paragraph" w:customStyle="1" w:styleId="ListAlpha2">
    <w:name w:val="List Alpha 2"/>
    <w:basedOn w:val="List2"/>
    <w:rsid w:val="00983668"/>
    <w:pPr>
      <w:numPr>
        <w:numId w:val="7"/>
      </w:numPr>
    </w:pPr>
  </w:style>
  <w:style w:type="paragraph" w:styleId="List2">
    <w:name w:val="List 2"/>
    <w:basedOn w:val="BodyText"/>
    <w:rsid w:val="00983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6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6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668"/>
    <w:pPr>
      <w:numPr>
        <w:numId w:val="3"/>
      </w:numPr>
    </w:pPr>
  </w:style>
  <w:style w:type="paragraph" w:styleId="ListContinue2">
    <w:name w:val="List Continue 2"/>
    <w:basedOn w:val="List2"/>
    <w:rsid w:val="00983668"/>
    <w:pPr>
      <w:ind w:firstLine="0"/>
    </w:pPr>
  </w:style>
  <w:style w:type="paragraph" w:styleId="ListContinue3">
    <w:name w:val="List Continue 3"/>
    <w:basedOn w:val="List3"/>
    <w:rsid w:val="00983668"/>
    <w:pPr>
      <w:ind w:left="1021" w:firstLine="0"/>
    </w:pPr>
  </w:style>
  <w:style w:type="paragraph" w:styleId="ListContinue4">
    <w:name w:val="List Continue 4"/>
    <w:basedOn w:val="List4"/>
    <w:rsid w:val="00983668"/>
    <w:pPr>
      <w:ind w:firstLine="0"/>
    </w:pPr>
  </w:style>
  <w:style w:type="paragraph" w:styleId="ListContinue5">
    <w:name w:val="List Continue 5"/>
    <w:basedOn w:val="List5"/>
    <w:rsid w:val="00983668"/>
    <w:pPr>
      <w:ind w:firstLine="0"/>
    </w:pPr>
  </w:style>
  <w:style w:type="paragraph" w:styleId="ListNumber3">
    <w:name w:val="List Number 3"/>
    <w:basedOn w:val="List3"/>
    <w:rsid w:val="00983668"/>
    <w:pPr>
      <w:numPr>
        <w:numId w:val="4"/>
      </w:numPr>
    </w:pPr>
  </w:style>
  <w:style w:type="paragraph" w:styleId="ListNumber4">
    <w:name w:val="List Number 4"/>
    <w:basedOn w:val="List4"/>
    <w:rsid w:val="00983668"/>
    <w:pPr>
      <w:numPr>
        <w:numId w:val="5"/>
      </w:numPr>
    </w:pPr>
  </w:style>
  <w:style w:type="paragraph" w:styleId="ListNumber5">
    <w:name w:val="List Number 5"/>
    <w:basedOn w:val="List5"/>
    <w:rsid w:val="00983668"/>
    <w:pPr>
      <w:numPr>
        <w:numId w:val="6"/>
      </w:numPr>
    </w:pPr>
  </w:style>
  <w:style w:type="paragraph" w:styleId="BlockText">
    <w:name w:val="Block Text"/>
    <w:basedOn w:val="Normal"/>
    <w:rsid w:val="00983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668"/>
    <w:rPr>
      <w:sz w:val="16"/>
      <w:vertAlign w:val="superscript"/>
    </w:rPr>
  </w:style>
  <w:style w:type="character" w:customStyle="1" w:styleId="Symbols">
    <w:name w:val="Symbols"/>
    <w:basedOn w:val="DefaultParagraphFont"/>
    <w:rsid w:val="00983668"/>
    <w:rPr>
      <w:rFonts w:ascii="Symbol" w:hAnsi="Symbol"/>
    </w:rPr>
  </w:style>
  <w:style w:type="character" w:customStyle="1" w:styleId="MenuOptions">
    <w:name w:val="Menu Options"/>
    <w:basedOn w:val="DefaultParagraphFont"/>
    <w:rsid w:val="00983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668"/>
    <w:rPr>
      <w:b/>
    </w:rPr>
  </w:style>
  <w:style w:type="character" w:customStyle="1" w:styleId="Underlined">
    <w:name w:val="Underlined"/>
    <w:basedOn w:val="DefaultParagraphFont"/>
    <w:rsid w:val="00983668"/>
    <w:rPr>
      <w:u w:val="single"/>
    </w:rPr>
  </w:style>
  <w:style w:type="paragraph" w:customStyle="1" w:styleId="TableBodyTextRight">
    <w:name w:val="Table Body Text Right"/>
    <w:basedOn w:val="TableBodyText"/>
    <w:rsid w:val="00983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668"/>
    <w:rPr>
      <w:sz w:val="18"/>
    </w:rPr>
  </w:style>
  <w:style w:type="paragraph" w:customStyle="1" w:styleId="BodySmallRight">
    <w:name w:val="Body Small Right"/>
    <w:basedOn w:val="BodyTextRight"/>
    <w:rsid w:val="00983668"/>
    <w:rPr>
      <w:sz w:val="18"/>
      <w:szCs w:val="18"/>
    </w:rPr>
  </w:style>
  <w:style w:type="paragraph" w:customStyle="1" w:styleId="MarginEdition">
    <w:name w:val="Margin Edition"/>
    <w:basedOn w:val="MarginNote"/>
    <w:rsid w:val="00983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668"/>
    <w:rPr>
      <w:sz w:val="2"/>
      <w:szCs w:val="2"/>
    </w:rPr>
  </w:style>
  <w:style w:type="character" w:customStyle="1" w:styleId="Small">
    <w:name w:val="Small"/>
    <w:basedOn w:val="DefaultParagraphFont"/>
    <w:rsid w:val="00983668"/>
    <w:rPr>
      <w:sz w:val="16"/>
    </w:rPr>
  </w:style>
  <w:style w:type="paragraph" w:customStyle="1" w:styleId="WideTable">
    <w:name w:val="Wide Table"/>
    <w:basedOn w:val="Normal"/>
    <w:rsid w:val="00983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668"/>
  </w:style>
  <w:style w:type="paragraph" w:styleId="Quote">
    <w:name w:val="Quote"/>
    <w:basedOn w:val="Heading1"/>
    <w:link w:val="QuoteChar"/>
    <w:qFormat/>
    <w:rsid w:val="00983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668"/>
    <w:pPr>
      <w:pageBreakBefore/>
    </w:pPr>
  </w:style>
  <w:style w:type="paragraph" w:customStyle="1" w:styleId="Border">
    <w:name w:val="Border"/>
    <w:basedOn w:val="Normal"/>
    <w:qFormat/>
    <w:rsid w:val="00983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668"/>
    <w:rPr>
      <w:u w:val="single"/>
    </w:rPr>
  </w:style>
  <w:style w:type="character" w:customStyle="1" w:styleId="BoldandItalics">
    <w:name w:val="Bold and Italics"/>
    <w:qFormat/>
    <w:rsid w:val="00983668"/>
    <w:rPr>
      <w:b/>
      <w:i/>
      <w:u w:val="none"/>
    </w:rPr>
  </w:style>
  <w:style w:type="paragraph" w:styleId="BalloonText">
    <w:name w:val="Balloon Text"/>
    <w:basedOn w:val="Normal"/>
    <w:link w:val="BalloonTextChar"/>
    <w:rsid w:val="0098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668"/>
    <w:pPr>
      <w:spacing w:before="0" w:after="0"/>
    </w:pPr>
  </w:style>
  <w:style w:type="paragraph" w:customStyle="1" w:styleId="BodyTextBold">
    <w:name w:val="Body Text Bold"/>
    <w:basedOn w:val="BodyText"/>
    <w:qFormat/>
    <w:rsid w:val="00983668"/>
    <w:rPr>
      <w:b/>
    </w:rPr>
  </w:style>
  <w:style w:type="character" w:styleId="Hyperlink">
    <w:name w:val="Hyperlink"/>
    <w:basedOn w:val="DefaultParagraphFont"/>
    <w:uiPriority w:val="99"/>
    <w:unhideWhenUsed/>
    <w:rsid w:val="00537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3537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MSS015048 Implement sustainability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