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3D7" w:rsidP="00A55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MSS015048 Implement sustainability plans</w:t>
      </w:r>
      <w:r>
        <w:fldChar w:fldCharType="end"/>
      </w:r>
    </w:p>
    <w:p w:rsidR="00A553D7" w:rsidP="00A553D7">
      <w:pPr>
        <w:pStyle w:val="Version"/>
        <w:sectPr w:rsidSect="006F1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7CC" w:rsidP="006F17CC">
      <w:pPr>
        <w:pStyle w:val="SuperHeading"/>
      </w:pPr>
      <w:r w:rsidRPr="006F17CC">
        <w:t>MSS015048 Implement sustainability plans</w:t>
      </w:r>
    </w:p>
    <w:p w:rsidR="00000000" w:rsidRPr="006F17CC" w:rsidP="006F17CC">
      <w:pPr>
        <w:pStyle w:val="Heading1"/>
      </w:pPr>
      <w:bookmarkStart w:id="1" w:name="O_1260416"/>
      <w:bookmarkEnd w:id="1"/>
      <w:r w:rsidRPr="006F17CC">
        <w:t>Modification History</w:t>
      </w:r>
    </w:p>
    <w:p w:rsidR="00A553D7" w:rsidP="00A553D7">
      <w:pPr>
        <w:pStyle w:val="BodyText"/>
      </w:pPr>
      <w:r w:rsidRPr="006F17CC">
        <w:t>Release 1. Unit code changed. Application changed. Elements changed. Performance Criteria changed. Foundation Skills populated. Assessment Requirements changed. Workplace outcome changed. Supersedes and is not equivalent to MSS015027 I</w:t>
      </w:r>
      <w:r w:rsidRPr="006F17CC">
        <w:t>mplement sustainability plans.</w:t>
      </w:r>
    </w:p>
    <w:p w:rsidR="00000000" w:rsidRPr="006F17CC" w:rsidP="006F17CC">
      <w:pPr>
        <w:pStyle w:val="Heading1"/>
      </w:pPr>
      <w:bookmarkStart w:id="2" w:name="O_1260417"/>
      <w:bookmarkEnd w:id="2"/>
      <w:r w:rsidRPr="006F17CC">
        <w:t>Application</w:t>
      </w:r>
    </w:p>
    <w:p w:rsidR="00000000" w:rsidRPr="006F17CC" w:rsidP="00A553D7">
      <w:pPr>
        <w:pStyle w:val="BodyText"/>
      </w:pPr>
      <w:r w:rsidRPr="006F17CC">
        <w:t xml:space="preserve">This unit describes the skills and knowledge required to oversee the implementation of pre-existing sustainability plans. </w:t>
      </w:r>
    </w:p>
    <w:p w:rsidR="00000000" w:rsidRPr="006F17CC" w:rsidP="00A553D7">
      <w:pPr>
        <w:pStyle w:val="BodyText"/>
      </w:pPr>
      <w:r w:rsidRPr="006F17CC">
        <w:t>This unit applies to managers, operational or technical specialists an</w:t>
      </w:r>
      <w:r w:rsidRPr="006F17CC">
        <w:t xml:space="preserve">d others who are required to interpret sustainability plans, engage and maintain support from stakeholders, oversee the implementation of project activities and identify further opportunities for improvement.   </w:t>
      </w:r>
    </w:p>
    <w:p w:rsidR="00000000" w:rsidRPr="006F17CC" w:rsidP="00A553D7">
      <w:pPr>
        <w:pStyle w:val="BodyText"/>
      </w:pPr>
      <w:r w:rsidRPr="006F17CC">
        <w:t>This unit applies to any organisation.</w:t>
      </w:r>
    </w:p>
    <w:p w:rsidR="00A553D7" w:rsidP="00A553D7">
      <w:pPr>
        <w:pStyle w:val="BodyText"/>
      </w:pPr>
      <w:r w:rsidRPr="006F17CC">
        <w:t>No li</w:t>
      </w:r>
      <w:r w:rsidRPr="006F17CC">
        <w:t>censing or certification requirements exist at the time of publication. Relevant legislation, industry standards and codes of practice within Australia must be applied.</w:t>
      </w:r>
    </w:p>
    <w:p w:rsidR="00000000" w:rsidRPr="006F17CC" w:rsidP="006F17CC">
      <w:pPr>
        <w:pStyle w:val="Heading1"/>
      </w:pPr>
      <w:bookmarkStart w:id="3" w:name="O_1260419"/>
      <w:bookmarkEnd w:id="3"/>
      <w:r w:rsidRPr="006F17CC">
        <w:t>Competency Field</w:t>
      </w:r>
    </w:p>
    <w:p w:rsidR="00A553D7" w:rsidP="00A553D7">
      <w:pPr>
        <w:pStyle w:val="BodyText"/>
      </w:pPr>
      <w:r w:rsidRPr="006F17CC">
        <w:t>Sustainable operations</w:t>
      </w:r>
    </w:p>
    <w:p w:rsidR="00000000" w:rsidRPr="006F17CC" w:rsidP="006F17CC">
      <w:pPr>
        <w:pStyle w:val="Heading1"/>
      </w:pPr>
      <w:bookmarkStart w:id="4" w:name="O_1260421"/>
      <w:bookmarkEnd w:id="4"/>
      <w:r w:rsidRPr="006F17CC">
        <w:t>Element</w:t>
      </w:r>
      <w:r w:rsidRPr="006F17CC">
        <w:t>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5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CC" w:rsidP="006F17CC">
            <w:pPr>
              <w:pStyle w:val="BodyText"/>
            </w:pPr>
            <w:r w:rsidRPr="006F17C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rPr>
                <w:rStyle w:val="SpecialBold"/>
              </w:rPr>
              <w:t>Performance Criteria</w:t>
            </w:r>
          </w:p>
        </w:tc>
      </w:tr>
      <w:tr w:rsidTr="00A5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t>Performance criteria describe the performance needed to demonstrate achievement of the element.</w:t>
            </w:r>
          </w:p>
        </w:tc>
      </w:tr>
      <w:tr w:rsidTr="00A5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CC" w:rsidP="006F17CC">
            <w:pPr>
              <w:pStyle w:val="BodyText"/>
            </w:pPr>
            <w:r w:rsidRPr="006F17CC">
              <w:t>1. Establish support for proposed sustainability related improvements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CC" w:rsidP="006F17CC">
            <w:pPr>
              <w:pStyle w:val="BodyText"/>
            </w:pPr>
            <w:r w:rsidRPr="006F17CC">
              <w:t xml:space="preserve">1.1 Identify project goals, metrics and activities from sustainability plan and related data and information </w:t>
            </w:r>
          </w:p>
          <w:p w:rsidR="00000000" w:rsidRPr="006F17CC" w:rsidP="006F17CC">
            <w:pPr>
              <w:pStyle w:val="BodyText"/>
            </w:pPr>
            <w:r w:rsidRPr="006F17CC">
              <w:t>1.2 Identify internal and external stakeholders with direct interest in the</w:t>
            </w:r>
            <w:r w:rsidRPr="006F17CC">
              <w:t xml:space="preserve"> project </w:t>
            </w:r>
          </w:p>
          <w:p w:rsidR="00000000" w:rsidRPr="006F17CC" w:rsidP="006F17CC">
            <w:pPr>
              <w:pStyle w:val="BodyText"/>
            </w:pPr>
            <w:r w:rsidRPr="006F17CC">
              <w:t>1.3 Identify benefits of proposal for each stakeholder or stakeholder group</w:t>
            </w:r>
          </w:p>
          <w:p w:rsidR="00000000" w:rsidRPr="006F17CC" w:rsidP="006F17CC">
            <w:pPr>
              <w:pStyle w:val="BodyText"/>
            </w:pPr>
            <w:r w:rsidRPr="006F17CC">
              <w:t xml:space="preserve">1.4 Discuss project with stakeholders to identify causes of resistance to </w:t>
            </w:r>
            <w:r w:rsidRPr="006F17CC">
              <w:t>proposal</w:t>
            </w:r>
          </w:p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t>1.5 Develop strategies to address resistance and negotiate with key stakeholders to gai</w:t>
            </w:r>
            <w:r w:rsidRPr="006F17CC">
              <w:t>n support</w:t>
            </w:r>
          </w:p>
        </w:tc>
      </w:tr>
      <w:tr w:rsidTr="00A5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t>2. Establish systems for monitoring implementation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CC" w:rsidP="006F17CC">
            <w:pPr>
              <w:pStyle w:val="BodyText"/>
            </w:pPr>
            <w:r w:rsidRPr="006F17CC">
              <w:t>2.1 Brief project team and establish agreed timelines</w:t>
            </w:r>
          </w:p>
          <w:p w:rsidR="00000000" w:rsidRPr="006F17CC" w:rsidP="006F17CC">
            <w:pPr>
              <w:pStyle w:val="BodyText"/>
            </w:pPr>
            <w:r w:rsidRPr="006F17CC">
              <w:t xml:space="preserve">2.2 Seek input from team to develop indicators of progress </w:t>
            </w:r>
          </w:p>
          <w:p w:rsidR="00000000" w:rsidRPr="006F17CC" w:rsidP="006F17CC">
            <w:pPr>
              <w:pStyle w:val="BodyText"/>
            </w:pPr>
            <w:r w:rsidRPr="006F17CC">
              <w:t>2.3 Establish data collection systems and responsibilities for each indicator</w:t>
            </w:r>
          </w:p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t>2.4 Validate data collection against indicators</w:t>
            </w:r>
          </w:p>
        </w:tc>
      </w:tr>
      <w:tr w:rsidTr="00A5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t>3. Implement sustainability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CC" w:rsidP="006F17CC">
            <w:pPr>
              <w:pStyle w:val="BodyText"/>
            </w:pPr>
            <w:r w:rsidRPr="006F17CC">
              <w:t>3.1 Oversee and guide team to achieve activities and timelines</w:t>
            </w:r>
          </w:p>
          <w:p w:rsidR="00000000" w:rsidRPr="006F17CC" w:rsidP="006F17CC">
            <w:pPr>
              <w:pStyle w:val="BodyText"/>
            </w:pPr>
            <w:r w:rsidRPr="006F17CC">
              <w:t>3.2 Monitor and analyse progress against agreed indicators to identify issues requiring action</w:t>
            </w:r>
          </w:p>
          <w:p w:rsidR="00000000" w:rsidRPr="006F17CC" w:rsidP="006F17CC">
            <w:pPr>
              <w:pStyle w:val="BodyText"/>
            </w:pPr>
            <w:r w:rsidRPr="006F17CC">
              <w:t xml:space="preserve">3.3 Liaise with </w:t>
            </w:r>
            <w:r w:rsidRPr="006F17CC">
              <w:t>team and stakeholders to identify stakeholder issues requiring action</w:t>
            </w:r>
          </w:p>
          <w:p w:rsidR="00000000" w:rsidRPr="006F17CC" w:rsidP="006F17CC">
            <w:pPr>
              <w:pStyle w:val="BodyText"/>
            </w:pPr>
            <w:r w:rsidRPr="006F17CC">
              <w:t xml:space="preserve">3.4 Facilitate problem-solving and negotiation processes to resolve issues </w:t>
            </w:r>
          </w:p>
          <w:p w:rsidR="00000000" w:rsidRPr="006F17CC" w:rsidP="006F17CC">
            <w:pPr>
              <w:pStyle w:val="BodyText"/>
            </w:pPr>
            <w:r w:rsidRPr="006F17CC">
              <w:t xml:space="preserve">3.5 Identify changes to sustainability plan to address stakeholder issues and/or team issues  </w:t>
            </w:r>
          </w:p>
          <w:p w:rsidR="00000000" w:rsidRPr="006F17CC" w:rsidP="006F17CC">
            <w:pPr>
              <w:pStyle w:val="BodyText"/>
            </w:pPr>
            <w:r w:rsidRPr="006F17CC">
              <w:t>3.6 Liaise with</w:t>
            </w:r>
            <w:r w:rsidRPr="006F17CC">
              <w:t xml:space="preserve"> decision-maker/s on any amendments to sustainability plan</w:t>
            </w:r>
          </w:p>
          <w:p w:rsidR="00000000" w:rsidP="006F17CC">
            <w:pPr>
              <w:pStyle w:val="BodyText"/>
              <w:rPr>
                <w:lang w:val="en-NZ"/>
              </w:rPr>
            </w:pPr>
            <w:r w:rsidRPr="006F17CC">
              <w:t xml:space="preserve">3.7 Report on progress according to sustainability plan and/or organisation requirements </w:t>
            </w:r>
          </w:p>
        </w:tc>
      </w:tr>
      <w:tr w:rsidTr="00A55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CC" w:rsidP="006F17CC">
            <w:pPr>
              <w:pStyle w:val="BodyText"/>
            </w:pPr>
            <w:r w:rsidRPr="006F17CC">
              <w:t>4. Recommend further improvements</w:t>
            </w:r>
          </w:p>
          <w:p w:rsidR="00000000" w:rsidRPr="006F17CC" w:rsidP="006F17C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CC" w:rsidP="006F17CC">
            <w:pPr>
              <w:pStyle w:val="BodyText"/>
            </w:pPr>
            <w:r w:rsidRPr="006F17CC">
              <w:t>4.1 Evaluate outcomes against project goals to identify achievements a</w:t>
            </w:r>
            <w:r w:rsidRPr="006F17CC">
              <w:t xml:space="preserve">nd non-conformances </w:t>
            </w:r>
          </w:p>
          <w:p w:rsidR="00000000" w:rsidRPr="006F17CC" w:rsidP="006F17CC">
            <w:pPr>
              <w:pStyle w:val="BodyText"/>
            </w:pPr>
            <w:r w:rsidRPr="006F17CC">
              <w:t xml:space="preserve">4.2 Measure sustainability performance against project metrics to identify improvements or otherwise from project </w:t>
            </w:r>
          </w:p>
          <w:p w:rsidR="00000000" w:rsidRPr="006F17CC" w:rsidP="006F17CC">
            <w:pPr>
              <w:pStyle w:val="BodyText"/>
            </w:pPr>
            <w:r w:rsidRPr="006F17CC">
              <w:t xml:space="preserve">4.3 Analyse results to determine options for further sustainability improvements </w:t>
            </w:r>
          </w:p>
          <w:p w:rsidR="00000000" w:rsidRPr="006F17CC" w:rsidP="006F17CC">
            <w:pPr>
              <w:pStyle w:val="BodyText"/>
            </w:pPr>
            <w:r w:rsidRPr="006F17CC">
              <w:t>4.4 Document and report project result</w:t>
            </w:r>
            <w:r w:rsidRPr="006F17CC">
              <w:t>s and options for further improvements according to organisation requirements</w:t>
            </w:r>
          </w:p>
        </w:tc>
      </w:tr>
    </w:tbl>
    <w:p w:rsidR="00A553D7" w:rsidP="006F17CC">
      <w:pPr>
        <w:pStyle w:val="BodyText"/>
      </w:pPr>
    </w:p>
    <w:p w:rsidR="00A553D7" w:rsidP="006F17CC">
      <w:pPr>
        <w:pStyle w:val="BodyText"/>
      </w:pPr>
    </w:p>
    <w:p w:rsidR="00000000" w:rsidRPr="006F17CC" w:rsidP="006F17CC">
      <w:pPr>
        <w:pStyle w:val="Heading1"/>
      </w:pPr>
      <w:bookmarkStart w:id="5" w:name="O_1260422"/>
      <w:bookmarkEnd w:id="5"/>
      <w:r w:rsidRPr="006F17CC">
        <w:t>Foundation Skills</w:t>
      </w:r>
    </w:p>
    <w:p w:rsidR="00000000" w:rsidRPr="006F17CC" w:rsidP="00A553D7">
      <w:pPr>
        <w:pStyle w:val="BodyText"/>
      </w:pPr>
      <w:r w:rsidRPr="006F17CC">
        <w:t xml:space="preserve">This section describes those language, literacy, </w:t>
      </w:r>
      <w:r w:rsidRPr="006F17CC">
        <w:t>numeracy and employment skills that are essential to performance but not explicit in the performance criteria.</w:t>
      </w:r>
    </w:p>
    <w:p w:rsidR="00000000" w:rsidRPr="006F17CC" w:rsidP="006F17CC">
      <w:pPr>
        <w:pStyle w:val="ListBullet"/>
      </w:pPr>
      <w:r w:rsidRPr="006F17CC">
        <w:t>Reading skills to interpret sustainability plans and related information</w:t>
      </w:r>
    </w:p>
    <w:p w:rsidR="00000000" w:rsidRPr="006F17CC" w:rsidP="006F17CC">
      <w:pPr>
        <w:pStyle w:val="ListBullet"/>
      </w:pPr>
      <w:r w:rsidRPr="006F17CC">
        <w:t>Writing skills to document project results</w:t>
      </w:r>
    </w:p>
    <w:p w:rsidR="00000000" w:rsidRPr="006F17CC" w:rsidP="006F17CC">
      <w:pPr>
        <w:pStyle w:val="ListBullet"/>
      </w:pPr>
      <w:r w:rsidRPr="006F17CC">
        <w:t>Oral communication skills to</w:t>
      </w:r>
      <w:r w:rsidRPr="006F17CC">
        <w:t xml:space="preserve"> facilitate problem-solving and negotiate with stakeholders</w:t>
      </w:r>
    </w:p>
    <w:p w:rsidR="00000000" w:rsidRPr="006F17CC" w:rsidP="006F17CC">
      <w:pPr>
        <w:pStyle w:val="ListBullet"/>
      </w:pPr>
      <w:r w:rsidRPr="006F17CC">
        <w:t xml:space="preserve">Numeracy skills to interpret metrics and measurements. </w:t>
      </w:r>
    </w:p>
    <w:p w:rsidR="00A553D7" w:rsidP="00A553D7">
      <w:pPr>
        <w:pStyle w:val="BodyText"/>
      </w:pPr>
      <w:r w:rsidRPr="006F17CC">
        <w:t>Other foundation skills essential to performance are explicit in the performance criteria of this unit.</w:t>
      </w:r>
    </w:p>
    <w:p w:rsidR="00000000" w:rsidRPr="006F17CC" w:rsidP="006F17CC">
      <w:pPr>
        <w:pStyle w:val="Heading1"/>
      </w:pPr>
      <w:bookmarkStart w:id="6" w:name="O_1260424"/>
      <w:bookmarkEnd w:id="6"/>
      <w:r w:rsidRPr="006F17CC">
        <w:t>Unit Mapping Information</w:t>
      </w:r>
    </w:p>
    <w:p w:rsidR="00A553D7" w:rsidP="00A553D7">
      <w:pPr>
        <w:pStyle w:val="BodyText"/>
      </w:pPr>
      <w:r w:rsidRPr="006F17CC">
        <w:t>Release 1. No equivalent unit.</w:t>
      </w:r>
    </w:p>
    <w:p w:rsidR="00000000" w:rsidRPr="006F17CC" w:rsidP="006F17CC">
      <w:pPr>
        <w:pStyle w:val="Heading1"/>
      </w:pPr>
      <w:bookmarkStart w:id="7" w:name="O_1260431"/>
      <w:bookmarkEnd w:id="7"/>
      <w:r w:rsidRPr="006F17CC">
        <w:t>Links</w:t>
      </w:r>
    </w:p>
    <w:p w:rsidR="00000000" w:rsidRPr="006F17CC" w:rsidP="00A553D7">
      <w:pPr>
        <w:pStyle w:val="BodyText"/>
      </w:pPr>
      <w:r w:rsidRPr="006F17CC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F248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F17CC" w:rsidP="00A553D7">
      <w:pPr>
        <w:pStyle w:val="BodyText"/>
        <w:sectPr w:rsidSect="006F17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7CC" w:rsidP="006F17CC">
      <w:pPr>
        <w:pStyle w:val="SuperHeading"/>
      </w:pPr>
      <w:r w:rsidRPr="006F17CC">
        <w:t>Assessment Requirements for MSS015048 Implement sustainability plans</w:t>
      </w:r>
    </w:p>
    <w:p w:rsidR="00000000" w:rsidRPr="006F17CC" w:rsidP="006F17CC">
      <w:pPr>
        <w:pStyle w:val="Heading1"/>
      </w:pPr>
      <w:bookmarkStart w:id="8" w:name="O_1260426"/>
      <w:bookmarkEnd w:id="8"/>
      <w:r w:rsidRPr="006F17CC">
        <w:t>Modification History</w:t>
      </w:r>
    </w:p>
    <w:p w:rsidR="00A553D7" w:rsidP="00A553D7">
      <w:pPr>
        <w:pStyle w:val="BodyText"/>
      </w:pPr>
      <w:r w:rsidRPr="006F17CC">
        <w:t>Release 1. Unit code changed. Application changed. Elements changed. Performance Criteria changed. Fou</w:t>
      </w:r>
      <w:r w:rsidRPr="006F17CC">
        <w:t>ndation Skills populated. Assessment Requirements changed. Workplace outcome changed. Supersedes and is not equivalent to MSS015027 Implement sustainability plans.</w:t>
      </w:r>
    </w:p>
    <w:p w:rsidR="00000000" w:rsidRPr="006F17CC" w:rsidP="006F17CC">
      <w:pPr>
        <w:pStyle w:val="Heading1"/>
      </w:pPr>
      <w:bookmarkStart w:id="9" w:name="O_1260427"/>
      <w:bookmarkEnd w:id="9"/>
      <w:r w:rsidRPr="006F17CC">
        <w:t>Performance Evidence</w:t>
      </w:r>
    </w:p>
    <w:p w:rsidR="00000000" w:rsidRPr="006F17CC" w:rsidP="00A553D7">
      <w:pPr>
        <w:pStyle w:val="BodyText"/>
      </w:pPr>
      <w:r w:rsidRPr="006F17CC">
        <w:t xml:space="preserve">There must be evidence the candidate has completed </w:t>
      </w:r>
      <w:r w:rsidRPr="006F17CC">
        <w:t>the tasks outlined in the elements and performance criteria of this unit, and demonstrated the ability to:</w:t>
      </w:r>
    </w:p>
    <w:p w:rsidR="00A553D7" w:rsidP="006F17CC">
      <w:pPr>
        <w:pStyle w:val="ListBullet"/>
      </w:pPr>
      <w:r w:rsidRPr="006F17CC">
        <w:t>oversee the implementation and evaluate the results of at least one sustainability plan.</w:t>
      </w:r>
    </w:p>
    <w:p w:rsidR="00A553D7" w:rsidP="006F17CC">
      <w:pPr>
        <w:pStyle w:val="ListBullet"/>
      </w:pPr>
    </w:p>
    <w:p w:rsidR="00000000" w:rsidRPr="006F17CC" w:rsidP="006F17CC">
      <w:pPr>
        <w:pStyle w:val="Heading1"/>
      </w:pPr>
      <w:bookmarkStart w:id="10" w:name="O_1260428"/>
      <w:bookmarkEnd w:id="10"/>
      <w:r w:rsidRPr="006F17CC">
        <w:t>Knowledge Evidence</w:t>
      </w:r>
    </w:p>
    <w:p w:rsidR="00000000" w:rsidRPr="006F17CC" w:rsidP="00A553D7">
      <w:pPr>
        <w:pStyle w:val="BodyText"/>
      </w:pPr>
      <w:r w:rsidRPr="006F17CC">
        <w:t>There must be evidence the candidate has knowledge of:</w:t>
      </w:r>
    </w:p>
    <w:p w:rsidR="00000000" w:rsidRPr="006F17CC" w:rsidP="006F17CC">
      <w:pPr>
        <w:pStyle w:val="ListBullet"/>
      </w:pPr>
      <w:r w:rsidRPr="006F17CC">
        <w:t>current and emerging industry sustainability practices relevant to sustainability plan</w:t>
      </w:r>
    </w:p>
    <w:p w:rsidR="00000000" w:rsidRPr="006F17CC" w:rsidP="006F17CC">
      <w:pPr>
        <w:pStyle w:val="ListBullet"/>
      </w:pPr>
      <w:r w:rsidRPr="006F17CC">
        <w:t>common sustainability indicators and sources of data related to sustainability plan  </w:t>
      </w:r>
    </w:p>
    <w:p w:rsidR="00000000" w:rsidRPr="006F17CC" w:rsidP="006F17CC">
      <w:pPr>
        <w:pStyle w:val="ListBullet"/>
      </w:pPr>
      <w:r w:rsidRPr="006F17CC">
        <w:t>current and emerging approa</w:t>
      </w:r>
      <w:r w:rsidRPr="006F17CC">
        <w:t>ches to quantifying and evaluating costs, benefits, impacts and risks in relation to sustainability, including direct, indirect and intangible factors </w:t>
      </w:r>
    </w:p>
    <w:p w:rsidR="00000000" w:rsidRPr="006F17CC" w:rsidP="006F17CC">
      <w:pPr>
        <w:pStyle w:val="ListBullet"/>
      </w:pPr>
      <w:r w:rsidRPr="006F17CC">
        <w:t>design thinking as applied to problem solving and innovation for sustainability </w:t>
      </w:r>
    </w:p>
    <w:p w:rsidR="00000000" w:rsidRPr="006F17CC" w:rsidP="006F17CC">
      <w:pPr>
        <w:pStyle w:val="ListBullet"/>
      </w:pPr>
      <w:r w:rsidRPr="006F17CC">
        <w:t>likely causes of resist</w:t>
      </w:r>
      <w:r w:rsidRPr="006F17CC">
        <w:t xml:space="preserve">ance relevant to sustainability improvements </w:t>
      </w:r>
    </w:p>
    <w:p w:rsidR="00000000" w:rsidRPr="006F17CC" w:rsidP="006F17CC">
      <w:pPr>
        <w:pStyle w:val="ListBullet"/>
      </w:pPr>
      <w:r w:rsidRPr="006F17CC">
        <w:t>methods of dealing with resistance and/or change management strategies</w:t>
      </w:r>
    </w:p>
    <w:p w:rsidR="00000000" w:rsidRPr="006F17CC" w:rsidP="006F17CC">
      <w:pPr>
        <w:pStyle w:val="ListBullet"/>
      </w:pPr>
      <w:r w:rsidRPr="006F17CC">
        <w:t>data validation techniques</w:t>
      </w:r>
    </w:p>
    <w:p w:rsidR="00000000" w:rsidRPr="006F17CC" w:rsidP="006F17CC">
      <w:pPr>
        <w:pStyle w:val="ListBullet"/>
      </w:pPr>
      <w:r w:rsidRPr="006F17CC">
        <w:t>techniques to analyse data for trends, aberrations and factors requiring action</w:t>
      </w:r>
    </w:p>
    <w:p w:rsidR="00000000" w:rsidRPr="006F17CC" w:rsidP="006F17CC">
      <w:pPr>
        <w:pStyle w:val="ListBullet"/>
      </w:pPr>
      <w:r w:rsidRPr="006F17CC">
        <w:t>project planning and monitoring</w:t>
      </w:r>
    </w:p>
    <w:p w:rsidR="00000000" w:rsidRPr="006F17CC" w:rsidP="006F17CC">
      <w:pPr>
        <w:pStyle w:val="ListBullet"/>
      </w:pPr>
      <w:r w:rsidRPr="006F17CC">
        <w:t>AS/NZS ISO 14001 Environmental Management Systems or its authorised replacement</w:t>
      </w:r>
    </w:p>
    <w:p w:rsidR="00000000" w:rsidRPr="006F17CC" w:rsidP="006F17CC">
      <w:pPr>
        <w:pStyle w:val="ListBullet"/>
      </w:pPr>
      <w:r w:rsidRPr="006F17CC">
        <w:t>sustainability-related regulatory and reporting requirements relevant to the industry</w:t>
      </w:r>
    </w:p>
    <w:p w:rsidR="00A553D7" w:rsidP="006F17CC">
      <w:pPr>
        <w:pStyle w:val="ListBullet"/>
      </w:pPr>
      <w:r w:rsidRPr="006F17CC">
        <w:t>sustainability-related voluntary standards, codes, reporting frameworks, certification and</w:t>
      </w:r>
      <w:r w:rsidRPr="006F17CC">
        <w:t xml:space="preserve"> co-regulatory arrangements relevant to the industry.</w:t>
      </w:r>
    </w:p>
    <w:p w:rsidR="00A553D7" w:rsidP="006F17CC">
      <w:pPr>
        <w:pStyle w:val="ListBullet"/>
      </w:pPr>
    </w:p>
    <w:p w:rsidR="00000000" w:rsidRPr="006F17CC" w:rsidP="006F17CC">
      <w:pPr>
        <w:pStyle w:val="Heading1"/>
      </w:pPr>
      <w:bookmarkStart w:id="11" w:name="O_1260429"/>
      <w:bookmarkEnd w:id="11"/>
      <w:r w:rsidRPr="006F17CC">
        <w:t>Assessment Conditions</w:t>
      </w:r>
    </w:p>
    <w:p w:rsidR="00000000" w:rsidRPr="006F17CC" w:rsidP="00A553D7">
      <w:pPr>
        <w:pStyle w:val="BodyText"/>
      </w:pPr>
      <w:r w:rsidRPr="006F17CC">
        <w:t>Skills must have been demonstrated in the workplace or in a simulated environment that reflects workplace conditions and contingencies. The following conditions</w:t>
      </w:r>
      <w:r w:rsidRPr="006F17CC">
        <w:t xml:space="preserve"> must be met for this unit:</w:t>
      </w:r>
    </w:p>
    <w:p w:rsidR="00000000" w:rsidRPr="006F17CC" w:rsidP="006F17CC">
      <w:pPr>
        <w:pStyle w:val="ListBullet"/>
      </w:pPr>
      <w:r w:rsidRPr="006F17CC">
        <w:t>use of suitable facilities, equipment and resources, including:</w:t>
      </w:r>
    </w:p>
    <w:p w:rsidR="00000000" w:rsidRPr="006F17CC" w:rsidP="006F17CC">
      <w:pPr>
        <w:pStyle w:val="ListBullet2"/>
      </w:pPr>
      <w:r w:rsidRPr="006F17CC">
        <w:t>project plan (or action plan) for sustainability related improvement/s</w:t>
      </w:r>
    </w:p>
    <w:p w:rsidR="00000000" w:rsidRPr="006F17CC" w:rsidP="006F17CC">
      <w:pPr>
        <w:pStyle w:val="ListBullet2"/>
      </w:pPr>
      <w:r w:rsidRPr="006F17CC">
        <w:t>access to relevant sources of data</w:t>
      </w:r>
    </w:p>
    <w:p w:rsidR="00000000" w:rsidRPr="006F17CC" w:rsidP="006F17CC">
      <w:pPr>
        <w:pStyle w:val="ListBullet"/>
      </w:pPr>
      <w:r w:rsidRPr="006F17CC">
        <w:t>modelling of industry operating conditions.</w:t>
      </w:r>
    </w:p>
    <w:p w:rsidR="00A553D7" w:rsidP="00A553D7">
      <w:pPr>
        <w:pStyle w:val="BodyText"/>
      </w:pPr>
      <w:r w:rsidRPr="006F17CC">
        <w:t>Assessors must satisfy the NVR/AQTF mandatory competency requirements for assessors.</w:t>
      </w:r>
    </w:p>
    <w:p w:rsidR="00000000" w:rsidRPr="006F17CC" w:rsidP="006F17CC">
      <w:pPr>
        <w:pStyle w:val="Heading1"/>
      </w:pPr>
      <w:bookmarkStart w:id="12" w:name="O_1260432"/>
      <w:bookmarkEnd w:id="12"/>
      <w:r w:rsidRPr="006F17CC">
        <w:t>Links</w:t>
      </w:r>
    </w:p>
    <w:p w:rsidR="00000000" w:rsidRPr="006F17CC" w:rsidP="00A553D7">
      <w:pPr>
        <w:pStyle w:val="BodyText"/>
      </w:pPr>
      <w:r w:rsidRPr="006F17CC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F248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F17CC" w:rsidP="006F17CC"/>
    <w:sectPr w:rsidSect="006F17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CC" w:rsidRPr="00A553D7" w:rsidP="00A55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D7" w:rsidP="006F1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3D7" w:rsidP="006F1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553D7" w:rsidP="006F17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CC" w:rsidP="006F1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53D7">
      <w:t>Approved</w:t>
    </w:r>
    <w:r w:rsidR="00A553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53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53D7">
      <w:rPr>
        <w:noProof/>
      </w:rPr>
      <w:t>4</w:t>
    </w:r>
    <w:r>
      <w:rPr>
        <w:noProof/>
      </w:rPr>
      <w:fldChar w:fldCharType="end"/>
    </w:r>
  </w:p>
  <w:p w:rsidR="006F17CC" w:rsidP="006F1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53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53D7">
      <w:t>Manufacturing Industry Skills Alliance</w:t>
    </w:r>
    <w:r w:rsidR="00A553D7">
      <w:fldChar w:fldCharType="end"/>
    </w:r>
  </w:p>
  <w:p w:rsidR="006F17CC" w:rsidP="006F1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7CC" w:rsidRPr="00A553D7" w:rsidP="00A55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D7" w:rsidRPr="002D2AF8" w:rsidP="006F1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MSS015048 Implement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53D7" w:rsidP="006F17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CC" w:rsidRPr="002D2AF8" w:rsidP="006F1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53D7">
      <w:t>MSS015048 Implement sustainability plans</w:t>
    </w:r>
    <w:r w:rsidR="00A553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53D7">
      <w:rPr>
        <w:noProof/>
      </w:rPr>
      <w:t>2 March 2025</w:t>
    </w:r>
    <w:r>
      <w:fldChar w:fldCharType="end"/>
    </w:r>
  </w:p>
  <w:p w:rsidR="006F17CC" w:rsidP="006F1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90B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DEB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666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7CC"/>
  </w:style>
  <w:style w:type="character" w:customStyle="1" w:styleId="Heading1Char">
    <w:name w:val="Heading 1 Char"/>
    <w:basedOn w:val="DefaultParagraphFont"/>
    <w:link w:val="Heading1"/>
    <w:rsid w:val="006F1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7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7CC"/>
    <w:rPr>
      <w:b/>
      <w:spacing w:val="0"/>
    </w:rPr>
  </w:style>
  <w:style w:type="paragraph" w:styleId="ListBullet2">
    <w:name w:val="List Bullet 2"/>
    <w:basedOn w:val="List2"/>
    <w:rsid w:val="006F17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1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7CC"/>
    <w:rPr>
      <w:i/>
    </w:rPr>
  </w:style>
  <w:style w:type="paragraph" w:styleId="Caption">
    <w:name w:val="caption"/>
    <w:basedOn w:val="BodyText"/>
    <w:next w:val="Normal"/>
    <w:qFormat/>
    <w:rsid w:val="006F1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7CC"/>
  </w:style>
  <w:style w:type="paragraph" w:styleId="TableofFigures">
    <w:name w:val="table of figures"/>
    <w:basedOn w:val="Normal"/>
    <w:next w:val="Normal"/>
    <w:semiHidden/>
    <w:rsid w:val="006F1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7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7CC"/>
    <w:rPr>
      <w:rFonts w:ascii="Wingdings" w:hAnsi="Wingdings"/>
    </w:rPr>
  </w:style>
  <w:style w:type="paragraph" w:customStyle="1" w:styleId="TableHeading">
    <w:name w:val="Table Heading"/>
    <w:basedOn w:val="HeadingBase"/>
    <w:rsid w:val="006F1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7CC"/>
    <w:rPr>
      <w:color w:val="0033CC"/>
      <w:u w:val="none"/>
    </w:rPr>
  </w:style>
  <w:style w:type="paragraph" w:customStyle="1" w:styleId="BodyTextRight">
    <w:name w:val="Body Text Right"/>
    <w:basedOn w:val="BodyText"/>
    <w:rsid w:val="006F1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7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7CC"/>
    <w:rPr>
      <w:sz w:val="32"/>
    </w:rPr>
  </w:style>
  <w:style w:type="paragraph" w:customStyle="1" w:styleId="HeadingProcedure">
    <w:name w:val="Heading Procedure"/>
    <w:basedOn w:val="HeadingBase"/>
    <w:next w:val="Normal"/>
    <w:rsid w:val="006F1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7CC"/>
    <w:pPr>
      <w:spacing w:before="60" w:after="60"/>
    </w:pPr>
  </w:style>
  <w:style w:type="paragraph" w:styleId="ListContinue">
    <w:name w:val="List Continue"/>
    <w:basedOn w:val="List"/>
    <w:rsid w:val="006F17CC"/>
    <w:pPr>
      <w:ind w:firstLine="0"/>
    </w:pPr>
  </w:style>
  <w:style w:type="paragraph" w:customStyle="1" w:styleId="ListNote">
    <w:name w:val="List Note"/>
    <w:basedOn w:val="List"/>
    <w:rsid w:val="006F1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7CC"/>
    <w:rPr>
      <w:rFonts w:ascii="Courier New" w:hAnsi="Courier New"/>
    </w:rPr>
  </w:style>
  <w:style w:type="paragraph" w:customStyle="1" w:styleId="NoteBullet">
    <w:name w:val="Note Bullet"/>
    <w:basedOn w:val="Note"/>
    <w:rsid w:val="006F1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7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7CC"/>
    <w:rPr>
      <w:b/>
      <w:smallCaps/>
    </w:rPr>
  </w:style>
  <w:style w:type="paragraph" w:customStyle="1" w:styleId="TableListNumber">
    <w:name w:val="Table List Number"/>
    <w:basedOn w:val="ListNumber"/>
    <w:rsid w:val="006F1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7CC"/>
    <w:pPr>
      <w:numPr>
        <w:numId w:val="9"/>
      </w:numPr>
    </w:pPr>
  </w:style>
  <w:style w:type="paragraph" w:customStyle="1" w:styleId="ListAlpha2">
    <w:name w:val="List Alpha 2"/>
    <w:basedOn w:val="List2"/>
    <w:rsid w:val="006F17CC"/>
    <w:pPr>
      <w:numPr>
        <w:numId w:val="8"/>
      </w:numPr>
    </w:pPr>
  </w:style>
  <w:style w:type="paragraph" w:styleId="List2">
    <w:name w:val="List 2"/>
    <w:basedOn w:val="BodyText"/>
    <w:rsid w:val="006F1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7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7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7CC"/>
    <w:pPr>
      <w:numPr>
        <w:numId w:val="4"/>
      </w:numPr>
    </w:pPr>
  </w:style>
  <w:style w:type="paragraph" w:styleId="ListContinue2">
    <w:name w:val="List Continue 2"/>
    <w:basedOn w:val="List2"/>
    <w:rsid w:val="006F17CC"/>
    <w:pPr>
      <w:ind w:firstLine="0"/>
    </w:pPr>
  </w:style>
  <w:style w:type="paragraph" w:styleId="ListContinue3">
    <w:name w:val="List Continue 3"/>
    <w:basedOn w:val="List3"/>
    <w:rsid w:val="006F17CC"/>
    <w:pPr>
      <w:ind w:left="1021" w:firstLine="0"/>
    </w:pPr>
  </w:style>
  <w:style w:type="paragraph" w:styleId="ListContinue4">
    <w:name w:val="List Continue 4"/>
    <w:basedOn w:val="List4"/>
    <w:rsid w:val="006F17CC"/>
    <w:pPr>
      <w:ind w:firstLine="0"/>
    </w:pPr>
  </w:style>
  <w:style w:type="paragraph" w:styleId="ListContinue5">
    <w:name w:val="List Continue 5"/>
    <w:basedOn w:val="List5"/>
    <w:rsid w:val="006F17CC"/>
    <w:pPr>
      <w:ind w:firstLine="0"/>
    </w:pPr>
  </w:style>
  <w:style w:type="paragraph" w:styleId="ListNumber3">
    <w:name w:val="List Number 3"/>
    <w:basedOn w:val="List3"/>
    <w:rsid w:val="006F17CC"/>
    <w:pPr>
      <w:numPr>
        <w:numId w:val="5"/>
      </w:numPr>
    </w:pPr>
  </w:style>
  <w:style w:type="paragraph" w:styleId="ListNumber4">
    <w:name w:val="List Number 4"/>
    <w:basedOn w:val="List4"/>
    <w:rsid w:val="006F17CC"/>
    <w:pPr>
      <w:numPr>
        <w:numId w:val="6"/>
      </w:numPr>
    </w:pPr>
  </w:style>
  <w:style w:type="paragraph" w:styleId="ListNumber5">
    <w:name w:val="List Number 5"/>
    <w:basedOn w:val="List5"/>
    <w:rsid w:val="006F17CC"/>
    <w:pPr>
      <w:numPr>
        <w:numId w:val="7"/>
      </w:numPr>
    </w:pPr>
  </w:style>
  <w:style w:type="paragraph" w:styleId="BlockText">
    <w:name w:val="Block Text"/>
    <w:basedOn w:val="Normal"/>
    <w:rsid w:val="006F1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7CC"/>
    <w:rPr>
      <w:sz w:val="16"/>
      <w:vertAlign w:val="superscript"/>
    </w:rPr>
  </w:style>
  <w:style w:type="character" w:customStyle="1" w:styleId="Symbols">
    <w:name w:val="Symbols"/>
    <w:basedOn w:val="DefaultParagraphFont"/>
    <w:rsid w:val="006F17CC"/>
    <w:rPr>
      <w:rFonts w:ascii="Symbol" w:hAnsi="Symbol"/>
    </w:rPr>
  </w:style>
  <w:style w:type="character" w:customStyle="1" w:styleId="MenuOptions">
    <w:name w:val="Menu Options"/>
    <w:basedOn w:val="DefaultParagraphFont"/>
    <w:rsid w:val="006F1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7CC"/>
    <w:rPr>
      <w:b/>
    </w:rPr>
  </w:style>
  <w:style w:type="character" w:customStyle="1" w:styleId="Underlined">
    <w:name w:val="Underlined"/>
    <w:basedOn w:val="DefaultParagraphFont"/>
    <w:rsid w:val="006F17CC"/>
    <w:rPr>
      <w:u w:val="single"/>
    </w:rPr>
  </w:style>
  <w:style w:type="paragraph" w:customStyle="1" w:styleId="TableBodyTextRight">
    <w:name w:val="Table Body Text Right"/>
    <w:basedOn w:val="TableBodyText"/>
    <w:rsid w:val="006F1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7CC"/>
    <w:rPr>
      <w:sz w:val="18"/>
    </w:rPr>
  </w:style>
  <w:style w:type="paragraph" w:customStyle="1" w:styleId="BodySmallRight">
    <w:name w:val="Body Small Right"/>
    <w:basedOn w:val="BodyTextRight"/>
    <w:rsid w:val="006F17CC"/>
    <w:rPr>
      <w:sz w:val="18"/>
      <w:szCs w:val="18"/>
    </w:rPr>
  </w:style>
  <w:style w:type="paragraph" w:customStyle="1" w:styleId="MarginEdition">
    <w:name w:val="Margin Edition"/>
    <w:basedOn w:val="MarginNote"/>
    <w:rsid w:val="006F1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7CC"/>
    <w:rPr>
      <w:sz w:val="2"/>
      <w:szCs w:val="2"/>
    </w:rPr>
  </w:style>
  <w:style w:type="character" w:customStyle="1" w:styleId="Small">
    <w:name w:val="Small"/>
    <w:basedOn w:val="DefaultParagraphFont"/>
    <w:rsid w:val="006F17CC"/>
    <w:rPr>
      <w:sz w:val="16"/>
    </w:rPr>
  </w:style>
  <w:style w:type="paragraph" w:customStyle="1" w:styleId="WideTable">
    <w:name w:val="Wide Table"/>
    <w:basedOn w:val="Normal"/>
    <w:rsid w:val="006F1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7CC"/>
  </w:style>
  <w:style w:type="paragraph" w:styleId="Quote">
    <w:name w:val="Quote"/>
    <w:basedOn w:val="Heading1"/>
    <w:link w:val="QuoteChar"/>
    <w:qFormat/>
    <w:rsid w:val="006F1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7CC"/>
    <w:pPr>
      <w:pageBreakBefore/>
    </w:pPr>
  </w:style>
  <w:style w:type="paragraph" w:customStyle="1" w:styleId="Border">
    <w:name w:val="Border"/>
    <w:basedOn w:val="Normal"/>
    <w:qFormat/>
    <w:rsid w:val="006F1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7CC"/>
    <w:rPr>
      <w:u w:val="single"/>
    </w:rPr>
  </w:style>
  <w:style w:type="character" w:customStyle="1" w:styleId="BoldandItalics">
    <w:name w:val="Bold and Italics"/>
    <w:qFormat/>
    <w:rsid w:val="006F17CC"/>
    <w:rPr>
      <w:b/>
      <w:i/>
      <w:u w:val="none"/>
    </w:rPr>
  </w:style>
  <w:style w:type="paragraph" w:styleId="BalloonText">
    <w:name w:val="Balloon Text"/>
    <w:basedOn w:val="Normal"/>
    <w:link w:val="BalloonTextChar"/>
    <w:rsid w:val="006F1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7CC"/>
    <w:pPr>
      <w:spacing w:before="0" w:after="0"/>
    </w:pPr>
  </w:style>
  <w:style w:type="paragraph" w:customStyle="1" w:styleId="BodyTextBold">
    <w:name w:val="Body Text Bold"/>
    <w:basedOn w:val="BodyText"/>
    <w:qFormat/>
    <w:rsid w:val="006F17CC"/>
    <w:rPr>
      <w:b/>
    </w:rPr>
  </w:style>
  <w:style w:type="character" w:styleId="Hyperlink">
    <w:name w:val="Hyperlink"/>
    <w:basedOn w:val="DefaultParagraphFont"/>
    <w:uiPriority w:val="99"/>
    <w:unhideWhenUsed/>
    <w:rsid w:val="00A55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5726</Characters>
  <Application>Microsoft Office Word</Application>
  <DocSecurity>0</DocSecurity>
  <Lines>150</Lines>
  <Paragraphs>96</Paragraphs>
  <ScaleCrop>false</ScaleCrop>
  <Company>Author-it Software Corporation Ltd.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MSS015048 Implement sustainability plans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