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4F2E" w:rsidP="00334F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MSS015046 Develop a business case for sustainability improvements</w:t>
      </w:r>
      <w:r>
        <w:fldChar w:fldCharType="end"/>
      </w:r>
    </w:p>
    <w:p w:rsidR="00334F2E" w:rsidP="00334F2E">
      <w:pPr>
        <w:pStyle w:val="Version"/>
        <w:sectPr w:rsidSect="006E20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2004" w:rsidP="006E2004">
      <w:pPr>
        <w:pStyle w:val="SuperHeading"/>
      </w:pPr>
      <w:r w:rsidRPr="006E2004">
        <w:t>Assessment Requirements for MSS015046 Develop a business case for sustainability improvements</w:t>
      </w:r>
    </w:p>
    <w:p w:rsidR="00000000" w:rsidRPr="006E2004" w:rsidP="006E2004">
      <w:pPr>
        <w:pStyle w:val="Heading1"/>
      </w:pPr>
      <w:bookmarkStart w:id="1" w:name="O_1260388"/>
      <w:bookmarkEnd w:id="1"/>
      <w:r w:rsidRPr="006E2004">
        <w:t>Modification History</w:t>
      </w:r>
    </w:p>
    <w:p w:rsidR="00334F2E" w:rsidP="00334F2E">
      <w:pPr>
        <w:pStyle w:val="BodyText"/>
      </w:pPr>
      <w:r w:rsidRPr="006E2004">
        <w:t>Release 1. Unit code changed. Application changed. Elements changed. Performance Criteria changed. Foundation Skills populated. Assessment Requirements changed. Workplace outcome changed. Supersedes and is not equivalent to MSS015025 Develop a business cas</w:t>
      </w:r>
      <w:r w:rsidRPr="006E2004">
        <w:t xml:space="preserve">e for sustainability improvements. </w:t>
      </w:r>
    </w:p>
    <w:p w:rsidR="00000000" w:rsidRPr="006E2004" w:rsidP="006E2004">
      <w:pPr>
        <w:pStyle w:val="Heading1"/>
      </w:pPr>
      <w:bookmarkStart w:id="2" w:name="O_1260389"/>
      <w:bookmarkEnd w:id="2"/>
      <w:r w:rsidRPr="006E2004">
        <w:t>Performance Evidence</w:t>
      </w:r>
    </w:p>
    <w:p w:rsidR="00000000" w:rsidRPr="006E2004" w:rsidP="00334F2E">
      <w:pPr>
        <w:pStyle w:val="BodyText"/>
      </w:pPr>
      <w:r w:rsidRPr="006E2004">
        <w:t>There must be evidence the candidate has completed the tasks outlined in the elements and performance criteria of this unit, and demonstrated the ability to:</w:t>
      </w:r>
    </w:p>
    <w:p w:rsidR="00000000" w:rsidRPr="006E2004" w:rsidP="006E2004">
      <w:pPr>
        <w:pStyle w:val="ListBullet"/>
      </w:pPr>
      <w:r w:rsidRPr="006E2004">
        <w:t>develop at least one</w:t>
      </w:r>
      <w:r w:rsidRPr="006E2004">
        <w:t xml:space="preserve"> business case proposal for a project which aims to make a significant improvement to the sustainability performance of an organisation or process</w:t>
      </w:r>
    </w:p>
    <w:p w:rsidR="00334F2E" w:rsidP="006E2004">
      <w:pPr>
        <w:pStyle w:val="ListBullet"/>
      </w:pPr>
      <w:r w:rsidRPr="006E2004">
        <w:t>use financial indicators to quantify direct, indirect and intangible benefits expected from project.</w:t>
      </w:r>
    </w:p>
    <w:p w:rsidR="00334F2E" w:rsidP="006E2004">
      <w:pPr>
        <w:pStyle w:val="ListBullet"/>
      </w:pPr>
    </w:p>
    <w:p w:rsidR="00000000" w:rsidRPr="006E2004" w:rsidP="006E2004">
      <w:pPr>
        <w:pStyle w:val="Heading1"/>
      </w:pPr>
      <w:bookmarkStart w:id="3" w:name="O_1260390"/>
      <w:bookmarkEnd w:id="3"/>
      <w:r w:rsidRPr="006E2004">
        <w:t>Knowledge Evidence</w:t>
      </w:r>
    </w:p>
    <w:p w:rsidR="00000000" w:rsidRPr="006E2004" w:rsidP="00334F2E">
      <w:pPr>
        <w:pStyle w:val="BodyText"/>
      </w:pPr>
      <w:r w:rsidRPr="006E2004">
        <w:t>There must be evidence the candidate has knowledge of:</w:t>
      </w:r>
    </w:p>
    <w:p w:rsidR="00000000" w:rsidRPr="006E2004" w:rsidP="006E2004">
      <w:pPr>
        <w:pStyle w:val="ListBullet"/>
      </w:pPr>
      <w:r w:rsidRPr="006E2004">
        <w:t>characteristics of good project purposes, goals, critical success factors and key performance indicators</w:t>
      </w:r>
    </w:p>
    <w:p w:rsidR="00000000" w:rsidRPr="006E2004" w:rsidP="006E2004">
      <w:pPr>
        <w:pStyle w:val="ListBullet"/>
      </w:pPr>
      <w:r w:rsidRPr="006E2004">
        <w:t>internal and external data sources relevant to sustainability im</w:t>
      </w:r>
      <w:r w:rsidRPr="006E2004">
        <w:t>provements for the organisation or process</w:t>
      </w:r>
    </w:p>
    <w:p w:rsidR="00000000" w:rsidRPr="006E2004" w:rsidP="006E2004">
      <w:pPr>
        <w:pStyle w:val="ListBullet"/>
      </w:pPr>
      <w:r w:rsidRPr="006E2004">
        <w:t>current and emerging approaches to improving sustainability including:</w:t>
      </w:r>
    </w:p>
    <w:p w:rsidR="00000000" w:rsidRPr="006E2004" w:rsidP="006E2004">
      <w:pPr>
        <w:pStyle w:val="ListBullet2"/>
      </w:pPr>
      <w:r w:rsidRPr="006E2004">
        <w:t>purpose-based and circular economy business models</w:t>
      </w:r>
    </w:p>
    <w:p w:rsidR="00000000" w:rsidRPr="006E2004" w:rsidP="006E2004">
      <w:pPr>
        <w:pStyle w:val="ListBullet2"/>
      </w:pPr>
      <w:r w:rsidRPr="006E2004">
        <w:t xml:space="preserve">retaining and managing the value of resources </w:t>
      </w:r>
    </w:p>
    <w:p w:rsidR="00000000" w:rsidRPr="006E2004" w:rsidP="006E2004">
      <w:pPr>
        <w:pStyle w:val="ListBullet2"/>
      </w:pPr>
      <w:r w:rsidRPr="006E2004">
        <w:t>systems thinking as applied to identifying, evaluating and prioritising sustainability improvements</w:t>
      </w:r>
    </w:p>
    <w:p w:rsidR="00000000" w:rsidRPr="006E2004" w:rsidP="006E2004">
      <w:pPr>
        <w:pStyle w:val="ListBullet2"/>
      </w:pPr>
      <w:r w:rsidRPr="006E2004">
        <w:t xml:space="preserve">design thinking as applied to problem solving and innovation for sustainability </w:t>
      </w:r>
    </w:p>
    <w:p w:rsidR="00000000" w:rsidRPr="006E2004" w:rsidP="006E2004">
      <w:pPr>
        <w:pStyle w:val="ListBullet2"/>
      </w:pPr>
      <w:r w:rsidRPr="006E2004">
        <w:t>impact of supply chain decisions</w:t>
      </w:r>
    </w:p>
    <w:p w:rsidR="00000000" w:rsidRPr="006E2004" w:rsidP="006E2004">
      <w:pPr>
        <w:pStyle w:val="ListBullet2"/>
      </w:pPr>
      <w:r w:rsidRPr="006E2004">
        <w:t>digitalisation and dematerialisation</w:t>
      </w:r>
    </w:p>
    <w:p w:rsidR="00000000" w:rsidRPr="006E2004" w:rsidP="006E2004">
      <w:pPr>
        <w:pStyle w:val="ListBullet"/>
      </w:pPr>
      <w:r w:rsidRPr="006E2004">
        <w:t>curr</w:t>
      </w:r>
      <w:r w:rsidRPr="006E2004">
        <w:t xml:space="preserve">ent and emerging approaches to quantifying and evaluating direct, indirect and intangible costs, benefits, impacts and risks in relation to sustainability, including: </w:t>
      </w:r>
    </w:p>
    <w:p w:rsidR="00000000" w:rsidRPr="006E2004" w:rsidP="006E2004">
      <w:pPr>
        <w:pStyle w:val="ListBullet2"/>
      </w:pPr>
      <w:r w:rsidRPr="006E2004">
        <w:t>impact weighted frameworks</w:t>
      </w:r>
    </w:p>
    <w:p w:rsidR="00000000" w:rsidRPr="006E2004" w:rsidP="006E2004">
      <w:pPr>
        <w:pStyle w:val="ListBullet2"/>
      </w:pPr>
      <w:r w:rsidRPr="006E2004">
        <w:t xml:space="preserve">material flow accounting </w:t>
      </w:r>
    </w:p>
    <w:p w:rsidR="00000000" w:rsidRPr="006E2004" w:rsidP="006E2004">
      <w:pPr>
        <w:pStyle w:val="ListBullet"/>
      </w:pPr>
      <w:r w:rsidRPr="006E2004">
        <w:t>project costing methods for capit</w:t>
      </w:r>
      <w:r w:rsidRPr="006E2004">
        <w:t>al, personnel, financial and time related costs</w:t>
      </w:r>
    </w:p>
    <w:p w:rsidR="00000000" w:rsidRPr="006E2004" w:rsidP="006E2004">
      <w:pPr>
        <w:pStyle w:val="ListBullet"/>
      </w:pPr>
      <w:r w:rsidRPr="006E2004">
        <w:t>methods of financial modelling for sustainability business cases, including:</w:t>
      </w:r>
    </w:p>
    <w:p w:rsidR="00000000" w:rsidRPr="006E2004" w:rsidP="006E2004">
      <w:pPr>
        <w:pStyle w:val="ListBullet2"/>
      </w:pPr>
      <w:r w:rsidRPr="006E2004">
        <w:t>return on investment (ROl) calculations</w:t>
      </w:r>
    </w:p>
    <w:p w:rsidR="00000000" w:rsidRPr="006E2004" w:rsidP="006E2004">
      <w:pPr>
        <w:pStyle w:val="ListBullet2"/>
      </w:pPr>
      <w:r w:rsidRPr="006E2004">
        <w:t>cost-benefit analysis</w:t>
      </w:r>
    </w:p>
    <w:p w:rsidR="00000000" w:rsidRPr="006E2004" w:rsidP="006E2004">
      <w:pPr>
        <w:pStyle w:val="ListBullet2"/>
      </w:pPr>
      <w:r w:rsidRPr="006E2004">
        <w:t>sustainability focused accounting methods relevant to project</w:t>
      </w:r>
    </w:p>
    <w:p w:rsidR="00000000" w:rsidRPr="006E2004" w:rsidP="006E2004">
      <w:pPr>
        <w:pStyle w:val="ListBullet"/>
      </w:pPr>
      <w:r w:rsidRPr="006E2004">
        <w:t>types</w:t>
      </w:r>
      <w:r w:rsidRPr="006E2004">
        <w:t xml:space="preserve"> of improvements, including:</w:t>
      </w:r>
    </w:p>
    <w:p w:rsidR="00000000" w:rsidRPr="006E2004" w:rsidP="006E2004">
      <w:pPr>
        <w:pStyle w:val="ListBullet2"/>
      </w:pPr>
      <w:r w:rsidRPr="006E2004">
        <w:t>capital improvements:</w:t>
      </w:r>
    </w:p>
    <w:p w:rsidR="00000000" w:rsidRPr="006E2004" w:rsidP="006E2004">
      <w:pPr>
        <w:pStyle w:val="ListBullet3"/>
      </w:pPr>
      <w:r w:rsidRPr="006E2004">
        <w:t>the purchase, installation, construction and commissioning of new equipment</w:t>
      </w:r>
    </w:p>
    <w:p w:rsidR="00000000" w:rsidRPr="006E2004" w:rsidP="006E2004">
      <w:pPr>
        <w:pStyle w:val="ListBullet3"/>
      </w:pPr>
      <w:r w:rsidRPr="006E2004">
        <w:t>alterations to existing equipment designed to improve the sustainability of the organisation’</w:t>
      </w:r>
      <w:r w:rsidRPr="006E2004">
        <w:t>s operations and which will be classed as capital in the organisation’s balance sheet</w:t>
      </w:r>
    </w:p>
    <w:p w:rsidR="00000000" w:rsidRPr="006E2004" w:rsidP="006E2004">
      <w:pPr>
        <w:pStyle w:val="ListBullet2"/>
      </w:pPr>
      <w:r w:rsidRPr="006E2004">
        <w:t>improvements to process, product or services</w:t>
      </w:r>
    </w:p>
    <w:p w:rsidR="00000000" w:rsidRPr="006E2004" w:rsidP="006E2004">
      <w:pPr>
        <w:pStyle w:val="ListBullet2"/>
      </w:pPr>
      <w:r w:rsidRPr="006E2004">
        <w:t>maintenance improvements</w:t>
      </w:r>
    </w:p>
    <w:p w:rsidR="00000000" w:rsidRPr="006E2004" w:rsidP="006E2004">
      <w:pPr>
        <w:pStyle w:val="ListBullet"/>
      </w:pPr>
      <w:r w:rsidRPr="006E2004">
        <w:t>AS/NZS ISO 14001 Environmental Management Systems or its authorised replacement</w:t>
      </w:r>
    </w:p>
    <w:p w:rsidR="00000000" w:rsidRPr="006E2004" w:rsidP="006E2004">
      <w:pPr>
        <w:pStyle w:val="ListBullet"/>
      </w:pPr>
      <w:r w:rsidRPr="006E2004">
        <w:t>sustainability-rel</w:t>
      </w:r>
      <w:r w:rsidRPr="006E2004">
        <w:t>ated regulatory and reporting requirements relevant to the project</w:t>
      </w:r>
    </w:p>
    <w:p w:rsidR="00334F2E" w:rsidP="006E2004">
      <w:pPr>
        <w:pStyle w:val="ListBullet"/>
      </w:pPr>
      <w:r w:rsidRPr="006E2004">
        <w:t>sustainability-related voluntary standards, codes, certification and co-regulatory arrangements relevant to the project.</w:t>
      </w:r>
    </w:p>
    <w:p w:rsidR="00334F2E" w:rsidP="006E2004">
      <w:pPr>
        <w:pStyle w:val="ListBullet"/>
      </w:pPr>
    </w:p>
    <w:p w:rsidR="00000000" w:rsidRPr="006E2004" w:rsidP="006E2004">
      <w:pPr>
        <w:pStyle w:val="Heading1"/>
      </w:pPr>
      <w:bookmarkStart w:id="4" w:name="O_1260391"/>
      <w:bookmarkEnd w:id="4"/>
      <w:r w:rsidRPr="006E2004">
        <w:t>Assessment Conditions</w:t>
      </w:r>
    </w:p>
    <w:p w:rsidR="00000000" w:rsidRPr="006E2004" w:rsidP="00334F2E">
      <w:pPr>
        <w:pStyle w:val="BodyText"/>
      </w:pPr>
      <w:r w:rsidRPr="006E2004">
        <w:t>Skills must have been demonstrated in the workplace or in a simulated environment that reflects workplace conditions and contingencies. The following conditions must be met for this unit:</w:t>
      </w:r>
    </w:p>
    <w:p w:rsidR="00000000" w:rsidRPr="006E2004" w:rsidP="006E2004">
      <w:pPr>
        <w:pStyle w:val="ListBullet"/>
      </w:pPr>
      <w:r w:rsidRPr="006E2004">
        <w:t>use of suitable facilities, equipment and resources, including:</w:t>
      </w:r>
    </w:p>
    <w:p w:rsidR="00000000" w:rsidRPr="006E2004" w:rsidP="006E2004">
      <w:pPr>
        <w:pStyle w:val="ListBullet2"/>
      </w:pPr>
      <w:r w:rsidRPr="006E2004">
        <w:t>in</w:t>
      </w:r>
      <w:r w:rsidRPr="006E2004">
        <w:t xml:space="preserve">formation on organisation’s sustainability goals and/or strategies </w:t>
      </w:r>
    </w:p>
    <w:p w:rsidR="00000000" w:rsidRPr="006E2004" w:rsidP="006E2004">
      <w:pPr>
        <w:pStyle w:val="ListBullet2"/>
      </w:pPr>
      <w:r w:rsidRPr="006E2004">
        <w:t xml:space="preserve">data on current state of sustainability performance </w:t>
      </w:r>
    </w:p>
    <w:p w:rsidR="00000000" w:rsidRPr="006E2004" w:rsidP="006E2004">
      <w:pPr>
        <w:pStyle w:val="ListBullet"/>
      </w:pPr>
      <w:r w:rsidRPr="006E2004">
        <w:t xml:space="preserve">modelling of industry operating conditions. </w:t>
      </w:r>
    </w:p>
    <w:p w:rsidR="00334F2E" w:rsidP="00334F2E">
      <w:pPr>
        <w:pStyle w:val="BodyText"/>
      </w:pPr>
      <w:r w:rsidRPr="006E2004">
        <w:t>Assessors must satisfy the NVR/AQTF mandatory competency requirements for assessors.</w:t>
      </w:r>
    </w:p>
    <w:p w:rsidR="00000000" w:rsidRPr="006E2004" w:rsidP="006E2004">
      <w:pPr>
        <w:pStyle w:val="Heading1"/>
      </w:pPr>
      <w:bookmarkStart w:id="5" w:name="O_1260394"/>
      <w:bookmarkEnd w:id="5"/>
      <w:r w:rsidRPr="006E2004">
        <w:t>Links</w:t>
      </w:r>
    </w:p>
    <w:p w:rsidR="00000000" w:rsidRPr="006E2004" w:rsidP="00334F2E">
      <w:pPr>
        <w:pStyle w:val="BodyText"/>
      </w:pPr>
      <w:r w:rsidRPr="006E2004">
        <w:t xml:space="preserve">Companion Volume Implementation Guides 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C266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6E2004" w:rsidP="006E2004"/>
    <w:sectPr w:rsidSect="006E20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0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004" w:rsidRPr="00334F2E" w:rsidP="00334F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0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F2E" w:rsidP="006E20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4F2E" w:rsidP="006E20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34F2E" w:rsidP="006E20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0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F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2004" w:rsidRPr="00334F2E" w:rsidP="00334F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0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F2E" w:rsidRPr="002D2AF8" w:rsidP="006E20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MSS015046 Develop a business case for sustainability improvements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334F2E" w:rsidP="006E20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EADE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B80A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3032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0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20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20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20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20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20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20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20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20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20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20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2004"/>
  </w:style>
  <w:style w:type="character" w:customStyle="1" w:styleId="Heading1Char">
    <w:name w:val="Heading 1 Char"/>
    <w:basedOn w:val="DefaultParagraphFont"/>
    <w:link w:val="Heading1"/>
    <w:rsid w:val="006E20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20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20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200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200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20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20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E200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E20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20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20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20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20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20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20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20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20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20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20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20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20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20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20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20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20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20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20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20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2004"/>
    <w:rPr>
      <w:b/>
      <w:spacing w:val="0"/>
    </w:rPr>
  </w:style>
  <w:style w:type="paragraph" w:customStyle="1" w:styleId="SuperTitle">
    <w:name w:val="SuperTitle"/>
    <w:basedOn w:val="Title"/>
    <w:rsid w:val="006E20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20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20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20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20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20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20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20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20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20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20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20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2004"/>
    <w:rPr>
      <w:i/>
    </w:rPr>
  </w:style>
  <w:style w:type="paragraph" w:styleId="Caption">
    <w:name w:val="caption"/>
    <w:basedOn w:val="BodyText"/>
    <w:next w:val="Normal"/>
    <w:qFormat/>
    <w:rsid w:val="006E20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20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20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2004"/>
  </w:style>
  <w:style w:type="paragraph" w:styleId="TableofFigures">
    <w:name w:val="table of figures"/>
    <w:basedOn w:val="Normal"/>
    <w:next w:val="Normal"/>
    <w:semiHidden/>
    <w:rsid w:val="006E20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200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E2004"/>
    <w:rPr>
      <w:rFonts w:ascii="Wingdings" w:hAnsi="Wingdings"/>
    </w:rPr>
  </w:style>
  <w:style w:type="paragraph" w:customStyle="1" w:styleId="TableHeading">
    <w:name w:val="Table Heading"/>
    <w:basedOn w:val="HeadingBase"/>
    <w:rsid w:val="006E20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2004"/>
    <w:rPr>
      <w:color w:val="0033CC"/>
      <w:u w:val="none"/>
    </w:rPr>
  </w:style>
  <w:style w:type="paragraph" w:customStyle="1" w:styleId="BodyTextRight">
    <w:name w:val="Body Text Right"/>
    <w:basedOn w:val="BodyText"/>
    <w:rsid w:val="006E20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20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200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20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20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20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2004"/>
    <w:rPr>
      <w:sz w:val="32"/>
    </w:rPr>
  </w:style>
  <w:style w:type="paragraph" w:customStyle="1" w:styleId="HeadingProcedure">
    <w:name w:val="Heading Procedure"/>
    <w:basedOn w:val="HeadingBase"/>
    <w:next w:val="Normal"/>
    <w:rsid w:val="006E20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2004"/>
    <w:pPr>
      <w:spacing w:before="60" w:after="60"/>
    </w:pPr>
  </w:style>
  <w:style w:type="paragraph" w:styleId="ListContinue">
    <w:name w:val="List Continue"/>
    <w:basedOn w:val="List"/>
    <w:rsid w:val="006E2004"/>
    <w:pPr>
      <w:ind w:firstLine="0"/>
    </w:pPr>
  </w:style>
  <w:style w:type="paragraph" w:customStyle="1" w:styleId="ListNote">
    <w:name w:val="List Note"/>
    <w:basedOn w:val="List"/>
    <w:rsid w:val="006E20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20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20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2004"/>
    <w:rPr>
      <w:rFonts w:ascii="Courier New" w:hAnsi="Courier New"/>
    </w:rPr>
  </w:style>
  <w:style w:type="paragraph" w:customStyle="1" w:styleId="NoteBullet">
    <w:name w:val="Note Bullet"/>
    <w:basedOn w:val="Note"/>
    <w:rsid w:val="006E20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20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20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20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200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E20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20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2004"/>
    <w:rPr>
      <w:b/>
      <w:smallCaps/>
    </w:rPr>
  </w:style>
  <w:style w:type="paragraph" w:customStyle="1" w:styleId="TableListNumber">
    <w:name w:val="Table List Number"/>
    <w:basedOn w:val="ListNumber"/>
    <w:rsid w:val="006E20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20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2004"/>
    <w:pPr>
      <w:numPr>
        <w:numId w:val="10"/>
      </w:numPr>
    </w:pPr>
  </w:style>
  <w:style w:type="paragraph" w:customStyle="1" w:styleId="ListAlpha2">
    <w:name w:val="List Alpha 2"/>
    <w:basedOn w:val="List2"/>
    <w:rsid w:val="006E2004"/>
    <w:pPr>
      <w:numPr>
        <w:numId w:val="9"/>
      </w:numPr>
    </w:pPr>
  </w:style>
  <w:style w:type="paragraph" w:styleId="List2">
    <w:name w:val="List 2"/>
    <w:basedOn w:val="BodyText"/>
    <w:rsid w:val="006E20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20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20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200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E200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E2004"/>
    <w:pPr>
      <w:numPr>
        <w:numId w:val="5"/>
      </w:numPr>
    </w:pPr>
  </w:style>
  <w:style w:type="paragraph" w:styleId="ListContinue2">
    <w:name w:val="List Continue 2"/>
    <w:basedOn w:val="List2"/>
    <w:rsid w:val="006E2004"/>
    <w:pPr>
      <w:ind w:firstLine="0"/>
    </w:pPr>
  </w:style>
  <w:style w:type="paragraph" w:styleId="ListContinue3">
    <w:name w:val="List Continue 3"/>
    <w:basedOn w:val="List3"/>
    <w:rsid w:val="006E2004"/>
    <w:pPr>
      <w:ind w:left="1021" w:firstLine="0"/>
    </w:pPr>
  </w:style>
  <w:style w:type="paragraph" w:styleId="ListContinue4">
    <w:name w:val="List Continue 4"/>
    <w:basedOn w:val="List4"/>
    <w:rsid w:val="006E2004"/>
    <w:pPr>
      <w:ind w:firstLine="0"/>
    </w:pPr>
  </w:style>
  <w:style w:type="paragraph" w:styleId="ListContinue5">
    <w:name w:val="List Continue 5"/>
    <w:basedOn w:val="List5"/>
    <w:rsid w:val="006E2004"/>
    <w:pPr>
      <w:ind w:firstLine="0"/>
    </w:pPr>
  </w:style>
  <w:style w:type="paragraph" w:styleId="ListNumber3">
    <w:name w:val="List Number 3"/>
    <w:basedOn w:val="List3"/>
    <w:rsid w:val="006E2004"/>
    <w:pPr>
      <w:numPr>
        <w:numId w:val="6"/>
      </w:numPr>
    </w:pPr>
  </w:style>
  <w:style w:type="paragraph" w:styleId="ListNumber4">
    <w:name w:val="List Number 4"/>
    <w:basedOn w:val="List4"/>
    <w:rsid w:val="006E2004"/>
    <w:pPr>
      <w:numPr>
        <w:numId w:val="7"/>
      </w:numPr>
    </w:pPr>
  </w:style>
  <w:style w:type="paragraph" w:styleId="ListNumber5">
    <w:name w:val="List Number 5"/>
    <w:basedOn w:val="List5"/>
    <w:rsid w:val="006E2004"/>
    <w:pPr>
      <w:numPr>
        <w:numId w:val="8"/>
      </w:numPr>
    </w:pPr>
  </w:style>
  <w:style w:type="paragraph" w:styleId="BlockText">
    <w:name w:val="Block Text"/>
    <w:basedOn w:val="Normal"/>
    <w:rsid w:val="006E20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20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2004"/>
    <w:rPr>
      <w:sz w:val="16"/>
      <w:vertAlign w:val="superscript"/>
    </w:rPr>
  </w:style>
  <w:style w:type="character" w:customStyle="1" w:styleId="Symbols">
    <w:name w:val="Symbols"/>
    <w:basedOn w:val="DefaultParagraphFont"/>
    <w:rsid w:val="006E2004"/>
    <w:rPr>
      <w:rFonts w:ascii="Symbol" w:hAnsi="Symbol"/>
    </w:rPr>
  </w:style>
  <w:style w:type="character" w:customStyle="1" w:styleId="MenuOptions">
    <w:name w:val="Menu Options"/>
    <w:basedOn w:val="DefaultParagraphFont"/>
    <w:rsid w:val="006E20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2004"/>
    <w:rPr>
      <w:b/>
    </w:rPr>
  </w:style>
  <w:style w:type="character" w:customStyle="1" w:styleId="Underlined">
    <w:name w:val="Underlined"/>
    <w:basedOn w:val="DefaultParagraphFont"/>
    <w:rsid w:val="006E2004"/>
    <w:rPr>
      <w:u w:val="single"/>
    </w:rPr>
  </w:style>
  <w:style w:type="paragraph" w:customStyle="1" w:styleId="TableBodyTextRight">
    <w:name w:val="Table Body Text Right"/>
    <w:basedOn w:val="TableBodyText"/>
    <w:rsid w:val="006E20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2004"/>
    <w:rPr>
      <w:sz w:val="18"/>
    </w:rPr>
  </w:style>
  <w:style w:type="paragraph" w:customStyle="1" w:styleId="BodySmallRight">
    <w:name w:val="Body Small Right"/>
    <w:basedOn w:val="BodyTextRight"/>
    <w:rsid w:val="006E2004"/>
    <w:rPr>
      <w:sz w:val="18"/>
      <w:szCs w:val="18"/>
    </w:rPr>
  </w:style>
  <w:style w:type="paragraph" w:customStyle="1" w:styleId="MarginEdition">
    <w:name w:val="Margin Edition"/>
    <w:basedOn w:val="MarginNote"/>
    <w:rsid w:val="006E20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2004"/>
    <w:rPr>
      <w:sz w:val="2"/>
      <w:szCs w:val="2"/>
    </w:rPr>
  </w:style>
  <w:style w:type="character" w:customStyle="1" w:styleId="Small">
    <w:name w:val="Small"/>
    <w:basedOn w:val="DefaultParagraphFont"/>
    <w:rsid w:val="006E2004"/>
    <w:rPr>
      <w:sz w:val="16"/>
    </w:rPr>
  </w:style>
  <w:style w:type="paragraph" w:customStyle="1" w:styleId="WideTable">
    <w:name w:val="Wide Table"/>
    <w:basedOn w:val="Normal"/>
    <w:rsid w:val="006E20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2004"/>
  </w:style>
  <w:style w:type="paragraph" w:styleId="Quote">
    <w:name w:val="Quote"/>
    <w:basedOn w:val="Heading1"/>
    <w:link w:val="QuoteChar"/>
    <w:qFormat/>
    <w:rsid w:val="006E20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20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2004"/>
    <w:pPr>
      <w:pageBreakBefore/>
    </w:pPr>
  </w:style>
  <w:style w:type="paragraph" w:customStyle="1" w:styleId="Border">
    <w:name w:val="Border"/>
    <w:basedOn w:val="Normal"/>
    <w:qFormat/>
    <w:rsid w:val="006E20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20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20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20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20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20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20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20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20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2004"/>
    <w:rPr>
      <w:u w:val="single"/>
    </w:rPr>
  </w:style>
  <w:style w:type="character" w:customStyle="1" w:styleId="BoldandItalics">
    <w:name w:val="Bold and Italics"/>
    <w:qFormat/>
    <w:rsid w:val="006E2004"/>
    <w:rPr>
      <w:b/>
      <w:i/>
      <w:u w:val="none"/>
    </w:rPr>
  </w:style>
  <w:style w:type="paragraph" w:styleId="BalloonText">
    <w:name w:val="Balloon Text"/>
    <w:basedOn w:val="Normal"/>
    <w:link w:val="BalloonTextChar"/>
    <w:rsid w:val="006E20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20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20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20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20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20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2004"/>
    <w:pPr>
      <w:spacing w:before="0" w:after="0"/>
    </w:pPr>
  </w:style>
  <w:style w:type="paragraph" w:customStyle="1" w:styleId="BodyTextBold">
    <w:name w:val="Body Text Bold"/>
    <w:basedOn w:val="BodyText"/>
    <w:qFormat/>
    <w:rsid w:val="006E2004"/>
    <w:rPr>
      <w:b/>
    </w:rPr>
  </w:style>
  <w:style w:type="character" w:styleId="Hyperlink">
    <w:name w:val="Hyperlink"/>
    <w:basedOn w:val="DefaultParagraphFont"/>
    <w:uiPriority w:val="99"/>
    <w:unhideWhenUsed/>
    <w:rsid w:val="00334F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454</Words>
  <Characters>3245</Characters>
  <Application>Microsoft Office Word</Application>
  <DocSecurity>0</DocSecurity>
  <Lines>73</Lines>
  <Paragraphs>54</Paragraphs>
  <ScaleCrop>false</ScaleCrop>
  <Company>Author-it Software Corporation Ltd.</Company>
  <LinksUpToDate>false</LinksUpToDate>
  <CharactersWithSpaces>3645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MSS015046 Develop a business case for sustainability improvements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2022-12-16T02:05:00Z</dcterms:created>
  <dcterms:modified xsi:type="dcterms:W3CDTF">2022-12-16T02:05:00Z</dcterms:modified>
</cp:coreProperties>
</file>