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17E8" w:rsidP="006517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MSS015038 Establish and review metrics for social sustainability</w:t>
      </w:r>
      <w:r>
        <w:fldChar w:fldCharType="end"/>
      </w:r>
    </w:p>
    <w:p w:rsidR="006517E8" w:rsidP="006517E8">
      <w:pPr>
        <w:pStyle w:val="Version"/>
        <w:sectPr w:rsidSect="004B0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0958" w:rsidP="004B0958">
      <w:pPr>
        <w:pStyle w:val="SuperHeading"/>
      </w:pPr>
      <w:r w:rsidRPr="004B0958">
        <w:t>Assessment Requirements for MSS015038 Establish and rev</w:t>
      </w:r>
      <w:r w:rsidRPr="004B0958">
        <w:t>iew metrics for social sustainability</w:t>
      </w:r>
    </w:p>
    <w:p w:rsidR="00000000" w:rsidRPr="004B0958" w:rsidP="004B0958">
      <w:pPr>
        <w:pStyle w:val="Heading1"/>
      </w:pPr>
      <w:bookmarkStart w:id="1" w:name="O_1033482"/>
      <w:bookmarkEnd w:id="1"/>
      <w:r w:rsidRPr="004B0958">
        <w:t>Modification History</w:t>
      </w:r>
    </w:p>
    <w:p w:rsidR="00000000" w:rsidRPr="004B0958" w:rsidP="006517E8">
      <w:pPr>
        <w:pStyle w:val="BodyText"/>
      </w:pPr>
      <w:r w:rsidRPr="004B0958">
        <w:t xml:space="preserve">Release 1. Unit code changed. Unit name changed. Application changed. Elements and performance criteria changed. Range of conditions removed. Foundation </w:t>
      </w:r>
      <w:r w:rsidRPr="004B0958">
        <w:t>skills information added. Assessment requirements changed. Supersedes and is equivalent to MSS015019 Establish/review metrics for social sustainability.</w:t>
      </w:r>
    </w:p>
    <w:p w:rsidR="00000000" w:rsidRPr="004B0958" w:rsidP="004B0958">
      <w:pPr>
        <w:pStyle w:val="Heading1"/>
      </w:pPr>
      <w:bookmarkStart w:id="2" w:name="O_1033483"/>
      <w:bookmarkEnd w:id="2"/>
      <w:r w:rsidRPr="004B0958">
        <w:t>Performance Evidence</w:t>
      </w:r>
    </w:p>
    <w:p w:rsidR="00000000" w:rsidRPr="004B0958" w:rsidP="006517E8">
      <w:pPr>
        <w:pStyle w:val="BodyText"/>
      </w:pPr>
      <w:r w:rsidRPr="004B0958">
        <w:t>There must be evidence the candidate has completed the tasks ou</w:t>
      </w:r>
      <w:r w:rsidRPr="004B0958">
        <w:t>tlined in the elements and performance criteria of this unit, and:</w:t>
      </w:r>
    </w:p>
    <w:p w:rsidR="00000000" w:rsidRPr="004B0958" w:rsidP="004B0958">
      <w:pPr>
        <w:pStyle w:val="ListBullet"/>
      </w:pPr>
      <w:r w:rsidRPr="004B0958">
        <w:t>established and reviewed metrics for social sustainability for at least 1 organisation or department to meet organisational goals.</w:t>
      </w:r>
    </w:p>
    <w:p w:rsidR="00000000" w:rsidRPr="004B0958" w:rsidP="004B0958">
      <w:pPr>
        <w:pStyle w:val="AllowPageBreak"/>
      </w:pPr>
    </w:p>
    <w:p w:rsidR="00000000" w:rsidRPr="004B0958" w:rsidP="004B0958">
      <w:pPr>
        <w:pStyle w:val="Heading1"/>
      </w:pPr>
      <w:bookmarkStart w:id="3" w:name="O_1033484"/>
      <w:bookmarkEnd w:id="3"/>
      <w:r w:rsidRPr="004B0958">
        <w:t>Knowledge Evidence</w:t>
      </w:r>
    </w:p>
    <w:p w:rsidR="00000000" w:rsidRPr="004B0958" w:rsidP="006517E8">
      <w:pPr>
        <w:pStyle w:val="BodyText"/>
      </w:pPr>
      <w:r w:rsidRPr="004B0958">
        <w:t>There must be evide</w:t>
      </w:r>
      <w:r w:rsidRPr="004B0958">
        <w:t>nce the candidate has knowledge of:</w:t>
      </w:r>
    </w:p>
    <w:p w:rsidR="00000000" w:rsidRPr="004B0958" w:rsidP="004B0958">
      <w:pPr>
        <w:pStyle w:val="ListBullet"/>
      </w:pPr>
      <w:r w:rsidRPr="004B0958">
        <w:t>social sustainability issues</w:t>
      </w:r>
    </w:p>
    <w:p w:rsidR="00000000" w:rsidRPr="004B0958" w:rsidP="004B0958">
      <w:pPr>
        <w:pStyle w:val="ListBullet"/>
      </w:pPr>
      <w:r w:rsidRPr="004B0958">
        <w:t>purpose and benefits of monitoring social sustainability for organisation</w:t>
      </w:r>
    </w:p>
    <w:p w:rsidR="00000000" w:rsidRPr="004B0958" w:rsidP="004B0958">
      <w:pPr>
        <w:pStyle w:val="ListBullet"/>
      </w:pPr>
      <w:r w:rsidRPr="004B0958">
        <w:t>legislative, regulatory requirements that have social sustainability implications</w:t>
      </w:r>
    </w:p>
    <w:p w:rsidR="00000000" w:rsidRPr="004B0958" w:rsidP="004B0958">
      <w:pPr>
        <w:pStyle w:val="ListBullet"/>
      </w:pPr>
      <w:r w:rsidRPr="004B0958">
        <w:t>voluntary codes and standards that</w:t>
      </w:r>
      <w:r w:rsidRPr="004B0958">
        <w:t xml:space="preserve"> have social sustainability implications</w:t>
      </w:r>
    </w:p>
    <w:p w:rsidR="00000000" w:rsidRPr="004B0958" w:rsidP="004B0958">
      <w:pPr>
        <w:pStyle w:val="ListBullet"/>
      </w:pPr>
      <w:r w:rsidRPr="004B0958">
        <w:t>current industry practices, approaches, metrics and indicators that relate to social sustainability, including social return on investment, social license to operate, corporate social responsibility, human capital a</w:t>
      </w:r>
      <w:r w:rsidRPr="004B0958">
        <w:t>nd shared value</w:t>
      </w:r>
    </w:p>
    <w:p w:rsidR="00000000" w:rsidRPr="004B0958" w:rsidP="004B0958">
      <w:pPr>
        <w:pStyle w:val="ListBullet"/>
      </w:pPr>
      <w:r w:rsidRPr="004B0958">
        <w:t>methods of quantification and quantitative estimating</w:t>
      </w:r>
    </w:p>
    <w:p w:rsidR="00000000" w:rsidRPr="004B0958" w:rsidP="004B0958">
      <w:pPr>
        <w:pStyle w:val="ListBullet"/>
      </w:pPr>
      <w:r w:rsidRPr="004B0958">
        <w:t>the limitations of using proxies and indicators and estimations to quantify social sustainability</w:t>
      </w:r>
    </w:p>
    <w:p w:rsidR="00000000" w:rsidRPr="004B0958" w:rsidP="004B0958">
      <w:pPr>
        <w:pStyle w:val="ListBullet"/>
      </w:pPr>
      <w:r w:rsidRPr="004B0958">
        <w:t>stakeholder engagement techniques</w:t>
      </w:r>
    </w:p>
    <w:p w:rsidR="00000000" w:rsidRPr="004B0958" w:rsidP="004B0958">
      <w:pPr>
        <w:pStyle w:val="ListBullet"/>
      </w:pPr>
      <w:r w:rsidRPr="004B0958">
        <w:t>methods and tools for collecting social sustainability</w:t>
      </w:r>
      <w:r w:rsidRPr="004B0958">
        <w:t xml:space="preserve"> data.</w:t>
      </w:r>
    </w:p>
    <w:p w:rsidR="00000000" w:rsidRPr="004B0958" w:rsidP="004B0958">
      <w:pPr>
        <w:pStyle w:val="AllowPageBreak"/>
      </w:pPr>
    </w:p>
    <w:p w:rsidR="00000000" w:rsidRPr="004B0958" w:rsidP="004B0958">
      <w:pPr>
        <w:pStyle w:val="Heading1"/>
      </w:pPr>
      <w:bookmarkStart w:id="4" w:name="O_1033485"/>
      <w:bookmarkEnd w:id="4"/>
      <w:r w:rsidRPr="004B0958">
        <w:t>Assessment Conditions</w:t>
      </w:r>
    </w:p>
    <w:p w:rsidR="00000000" w:rsidRPr="004B0958" w:rsidP="006517E8">
      <w:pPr>
        <w:pStyle w:val="BodyText"/>
      </w:pPr>
      <w:r w:rsidRPr="004B0958">
        <w:t>Skills must have been demonstrated in the workplace or in a simulated environment that reflects workplace conditions, contingencies, facilities, equipment and resources.</w:t>
      </w:r>
    </w:p>
    <w:p w:rsidR="00000000" w:rsidRPr="004B0958" w:rsidP="006517E8">
      <w:pPr>
        <w:pStyle w:val="BodyText"/>
      </w:pPr>
      <w:r w:rsidRPr="004B0958">
        <w:t>Assessors must satisfy the NVR/AQTF mandatory competency requirements for assessors.</w:t>
      </w:r>
    </w:p>
    <w:p w:rsidR="00000000" w:rsidRPr="004B0958" w:rsidP="004B0958">
      <w:pPr>
        <w:pStyle w:val="Heading1"/>
      </w:pPr>
      <w:bookmarkStart w:id="5" w:name="O_1033488"/>
      <w:bookmarkEnd w:id="5"/>
      <w:r w:rsidRPr="004B0958">
        <w:t>Links</w:t>
      </w:r>
    </w:p>
    <w:p w:rsidR="00000000" w:rsidRPr="004B0958" w:rsidP="006517E8">
      <w:pPr>
        <w:pStyle w:val="BodyText"/>
      </w:pPr>
      <w:r w:rsidRPr="004B0958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26ED3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4B0958" w:rsidP="004B0958"/>
    <w:sectPr w:rsidSect="004B09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58" w:rsidRPr="006517E8" w:rsidP="006517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7E8" w:rsidP="004B0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17E8" w:rsidP="004B0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517E8" w:rsidP="004B0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7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0958" w:rsidRPr="006517E8" w:rsidP="006517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7E8" w:rsidRPr="002D2AF8" w:rsidP="004B0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MSS015038 Establish and review metrics for social sustainability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6517E8" w:rsidP="004B0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D05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68B8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0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0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0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0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0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0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0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0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0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0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0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0958"/>
  </w:style>
  <w:style w:type="character" w:customStyle="1" w:styleId="Heading1Char">
    <w:name w:val="Heading 1 Char"/>
    <w:basedOn w:val="DefaultParagraphFont"/>
    <w:link w:val="Heading1"/>
    <w:rsid w:val="004B0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09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09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095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B0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0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0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0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0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0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0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0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0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0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0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0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0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0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0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0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0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0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0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09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09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0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0958"/>
    <w:rPr>
      <w:b/>
      <w:spacing w:val="0"/>
    </w:rPr>
  </w:style>
  <w:style w:type="paragraph" w:customStyle="1" w:styleId="SuperTitle">
    <w:name w:val="SuperTitle"/>
    <w:basedOn w:val="Title"/>
    <w:rsid w:val="004B0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0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0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09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0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0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0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0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0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0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0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0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09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0958"/>
    <w:rPr>
      <w:i/>
    </w:rPr>
  </w:style>
  <w:style w:type="paragraph" w:styleId="Caption">
    <w:name w:val="caption"/>
    <w:basedOn w:val="BodyText"/>
    <w:next w:val="Normal"/>
    <w:qFormat/>
    <w:rsid w:val="004B0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0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0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0958"/>
  </w:style>
  <w:style w:type="paragraph" w:styleId="TableofFigures">
    <w:name w:val="table of figures"/>
    <w:basedOn w:val="Normal"/>
    <w:next w:val="Normal"/>
    <w:semiHidden/>
    <w:rsid w:val="004B0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09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0958"/>
    <w:rPr>
      <w:rFonts w:ascii="Wingdings" w:hAnsi="Wingdings"/>
    </w:rPr>
  </w:style>
  <w:style w:type="paragraph" w:customStyle="1" w:styleId="TableHeading">
    <w:name w:val="Table Heading"/>
    <w:basedOn w:val="HeadingBase"/>
    <w:rsid w:val="004B09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0958"/>
    <w:rPr>
      <w:color w:val="0033CC"/>
      <w:u w:val="none"/>
    </w:rPr>
  </w:style>
  <w:style w:type="paragraph" w:customStyle="1" w:styleId="BodyTextRight">
    <w:name w:val="Body Text Right"/>
    <w:basedOn w:val="BodyText"/>
    <w:rsid w:val="004B0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0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09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0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0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0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0958"/>
    <w:rPr>
      <w:sz w:val="32"/>
    </w:rPr>
  </w:style>
  <w:style w:type="paragraph" w:customStyle="1" w:styleId="HeadingProcedure">
    <w:name w:val="Heading Procedure"/>
    <w:basedOn w:val="HeadingBase"/>
    <w:next w:val="Normal"/>
    <w:rsid w:val="004B0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0958"/>
    <w:pPr>
      <w:spacing w:before="60" w:after="60"/>
    </w:pPr>
  </w:style>
  <w:style w:type="paragraph" w:styleId="ListContinue">
    <w:name w:val="List Continue"/>
    <w:basedOn w:val="List"/>
    <w:rsid w:val="004B0958"/>
    <w:pPr>
      <w:ind w:firstLine="0"/>
    </w:pPr>
  </w:style>
  <w:style w:type="paragraph" w:customStyle="1" w:styleId="ListNote">
    <w:name w:val="List Note"/>
    <w:basedOn w:val="List"/>
    <w:rsid w:val="004B0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0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0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0958"/>
    <w:rPr>
      <w:rFonts w:ascii="Courier New" w:hAnsi="Courier New"/>
    </w:rPr>
  </w:style>
  <w:style w:type="paragraph" w:customStyle="1" w:styleId="NoteBullet">
    <w:name w:val="Note Bullet"/>
    <w:basedOn w:val="Note"/>
    <w:rsid w:val="004B0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0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0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0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09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0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0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0958"/>
    <w:rPr>
      <w:b/>
      <w:smallCaps/>
    </w:rPr>
  </w:style>
  <w:style w:type="paragraph" w:customStyle="1" w:styleId="TableListNumber">
    <w:name w:val="Table List Number"/>
    <w:basedOn w:val="ListNumber"/>
    <w:rsid w:val="004B0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0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0958"/>
    <w:pPr>
      <w:numPr>
        <w:numId w:val="8"/>
      </w:numPr>
    </w:pPr>
  </w:style>
  <w:style w:type="paragraph" w:customStyle="1" w:styleId="ListAlpha2">
    <w:name w:val="List Alpha 2"/>
    <w:basedOn w:val="List2"/>
    <w:rsid w:val="004B0958"/>
    <w:pPr>
      <w:numPr>
        <w:numId w:val="7"/>
      </w:numPr>
    </w:pPr>
  </w:style>
  <w:style w:type="paragraph" w:styleId="List2">
    <w:name w:val="List 2"/>
    <w:basedOn w:val="BodyText"/>
    <w:rsid w:val="004B0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0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0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0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09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09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0958"/>
    <w:pPr>
      <w:numPr>
        <w:numId w:val="3"/>
      </w:numPr>
    </w:pPr>
  </w:style>
  <w:style w:type="paragraph" w:styleId="ListContinue2">
    <w:name w:val="List Continue 2"/>
    <w:basedOn w:val="List2"/>
    <w:rsid w:val="004B0958"/>
    <w:pPr>
      <w:ind w:firstLine="0"/>
    </w:pPr>
  </w:style>
  <w:style w:type="paragraph" w:styleId="ListContinue3">
    <w:name w:val="List Continue 3"/>
    <w:basedOn w:val="List3"/>
    <w:rsid w:val="004B0958"/>
    <w:pPr>
      <w:ind w:left="1021" w:firstLine="0"/>
    </w:pPr>
  </w:style>
  <w:style w:type="paragraph" w:styleId="ListContinue4">
    <w:name w:val="List Continue 4"/>
    <w:basedOn w:val="List4"/>
    <w:rsid w:val="004B0958"/>
    <w:pPr>
      <w:ind w:firstLine="0"/>
    </w:pPr>
  </w:style>
  <w:style w:type="paragraph" w:styleId="ListContinue5">
    <w:name w:val="List Continue 5"/>
    <w:basedOn w:val="List5"/>
    <w:rsid w:val="004B0958"/>
    <w:pPr>
      <w:ind w:firstLine="0"/>
    </w:pPr>
  </w:style>
  <w:style w:type="paragraph" w:styleId="ListNumber3">
    <w:name w:val="List Number 3"/>
    <w:basedOn w:val="List3"/>
    <w:rsid w:val="004B0958"/>
    <w:pPr>
      <w:numPr>
        <w:numId w:val="4"/>
      </w:numPr>
    </w:pPr>
  </w:style>
  <w:style w:type="paragraph" w:styleId="ListNumber4">
    <w:name w:val="List Number 4"/>
    <w:basedOn w:val="List4"/>
    <w:rsid w:val="004B0958"/>
    <w:pPr>
      <w:numPr>
        <w:numId w:val="5"/>
      </w:numPr>
    </w:pPr>
  </w:style>
  <w:style w:type="paragraph" w:styleId="ListNumber5">
    <w:name w:val="List Number 5"/>
    <w:basedOn w:val="List5"/>
    <w:rsid w:val="004B0958"/>
    <w:pPr>
      <w:numPr>
        <w:numId w:val="6"/>
      </w:numPr>
    </w:pPr>
  </w:style>
  <w:style w:type="paragraph" w:styleId="BlockText">
    <w:name w:val="Block Text"/>
    <w:basedOn w:val="Normal"/>
    <w:rsid w:val="004B0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0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0958"/>
    <w:rPr>
      <w:sz w:val="16"/>
      <w:vertAlign w:val="superscript"/>
    </w:rPr>
  </w:style>
  <w:style w:type="character" w:customStyle="1" w:styleId="Symbols">
    <w:name w:val="Symbols"/>
    <w:basedOn w:val="DefaultParagraphFont"/>
    <w:rsid w:val="004B0958"/>
    <w:rPr>
      <w:rFonts w:ascii="Symbol" w:hAnsi="Symbol"/>
    </w:rPr>
  </w:style>
  <w:style w:type="character" w:customStyle="1" w:styleId="MenuOptions">
    <w:name w:val="Menu Options"/>
    <w:basedOn w:val="DefaultParagraphFont"/>
    <w:rsid w:val="004B0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0958"/>
    <w:rPr>
      <w:b/>
    </w:rPr>
  </w:style>
  <w:style w:type="character" w:customStyle="1" w:styleId="Underlined">
    <w:name w:val="Underlined"/>
    <w:basedOn w:val="DefaultParagraphFont"/>
    <w:rsid w:val="004B0958"/>
    <w:rPr>
      <w:u w:val="single"/>
    </w:rPr>
  </w:style>
  <w:style w:type="paragraph" w:customStyle="1" w:styleId="TableBodyTextRight">
    <w:name w:val="Table Body Text Right"/>
    <w:basedOn w:val="TableBodyText"/>
    <w:rsid w:val="004B0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0958"/>
    <w:rPr>
      <w:sz w:val="18"/>
    </w:rPr>
  </w:style>
  <w:style w:type="paragraph" w:customStyle="1" w:styleId="BodySmallRight">
    <w:name w:val="Body Small Right"/>
    <w:basedOn w:val="BodyTextRight"/>
    <w:rsid w:val="004B0958"/>
    <w:rPr>
      <w:sz w:val="18"/>
      <w:szCs w:val="18"/>
    </w:rPr>
  </w:style>
  <w:style w:type="paragraph" w:customStyle="1" w:styleId="MarginEdition">
    <w:name w:val="Margin Edition"/>
    <w:basedOn w:val="MarginNote"/>
    <w:rsid w:val="004B0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0958"/>
    <w:rPr>
      <w:sz w:val="2"/>
      <w:szCs w:val="2"/>
    </w:rPr>
  </w:style>
  <w:style w:type="character" w:customStyle="1" w:styleId="Small">
    <w:name w:val="Small"/>
    <w:basedOn w:val="DefaultParagraphFont"/>
    <w:rsid w:val="004B0958"/>
    <w:rPr>
      <w:sz w:val="16"/>
    </w:rPr>
  </w:style>
  <w:style w:type="paragraph" w:customStyle="1" w:styleId="WideTable">
    <w:name w:val="Wide Table"/>
    <w:basedOn w:val="Normal"/>
    <w:rsid w:val="004B0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0958"/>
  </w:style>
  <w:style w:type="paragraph" w:styleId="Quote">
    <w:name w:val="Quote"/>
    <w:basedOn w:val="Heading1"/>
    <w:link w:val="QuoteChar"/>
    <w:qFormat/>
    <w:rsid w:val="004B0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0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0958"/>
    <w:pPr>
      <w:pageBreakBefore/>
    </w:pPr>
  </w:style>
  <w:style w:type="paragraph" w:customStyle="1" w:styleId="Border">
    <w:name w:val="Border"/>
    <w:basedOn w:val="Normal"/>
    <w:qFormat/>
    <w:rsid w:val="004B0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0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0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0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0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0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0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0958"/>
    <w:rPr>
      <w:u w:val="single"/>
    </w:rPr>
  </w:style>
  <w:style w:type="character" w:customStyle="1" w:styleId="BoldandItalics">
    <w:name w:val="Bold and Italics"/>
    <w:qFormat/>
    <w:rsid w:val="004B0958"/>
    <w:rPr>
      <w:b/>
      <w:i/>
      <w:u w:val="none"/>
    </w:rPr>
  </w:style>
  <w:style w:type="paragraph" w:styleId="BalloonText">
    <w:name w:val="Balloon Text"/>
    <w:basedOn w:val="Normal"/>
    <w:link w:val="BalloonTextChar"/>
    <w:rsid w:val="004B0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0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09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0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0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09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0958"/>
    <w:pPr>
      <w:spacing w:before="0" w:after="0"/>
    </w:pPr>
  </w:style>
  <w:style w:type="paragraph" w:customStyle="1" w:styleId="BodyTextBold">
    <w:name w:val="Body Text Bold"/>
    <w:basedOn w:val="BodyText"/>
    <w:qFormat/>
    <w:rsid w:val="004B0958"/>
    <w:rPr>
      <w:b/>
    </w:rPr>
  </w:style>
  <w:style w:type="character" w:styleId="Hyperlink">
    <w:name w:val="Hyperlink"/>
    <w:basedOn w:val="DefaultParagraphFont"/>
    <w:uiPriority w:val="99"/>
    <w:unhideWhenUsed/>
    <w:rsid w:val="006517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1980</Characters>
  <Application>Microsoft Office Word</Application>
  <DocSecurity>0</DocSecurity>
  <Lines>47</Lines>
  <Paragraphs>29</Paragraphs>
  <ScaleCrop>false</ScaleCrop>
  <Company>Author-it Software Corporation Ltd.</Company>
  <LinksUpToDate>false</LinksUpToDate>
  <CharactersWithSpaces>2221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MSS015038 Establish and review metrics for social sustainability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2020-07-30T07:48:00Z</dcterms:created>
  <dcterms:modified xsi:type="dcterms:W3CDTF">2020-07-30T07:48:00Z</dcterms:modified>
</cp:coreProperties>
</file>