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ED4" w:rsidP="00742ED4">
      <w:pPr>
        <w:pStyle w:val="Title"/>
      </w:pPr>
      <w:r>
        <w:fldChar w:fldCharType="begin"/>
      </w:r>
      <w:r>
        <w:instrText xml:space="preserve"> TITLE   \* MERGEFORMAT </w:instrText>
      </w:r>
      <w:r>
        <w:fldChar w:fldCharType="separate"/>
      </w:r>
      <w:r>
        <w:t>MSS015035 Report to Global Reporting Initiative Standards</w:t>
      </w:r>
      <w:r>
        <w:fldChar w:fldCharType="end"/>
      </w:r>
    </w:p>
    <w:p w:rsidR="00742ED4" w:rsidP="00742ED4">
      <w:pPr>
        <w:pStyle w:val="Version"/>
        <w:sectPr w:rsidSect="00E468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892" w:rsidP="00E46892">
      <w:pPr>
        <w:pStyle w:val="SuperHeading"/>
      </w:pPr>
      <w:r w:rsidRPr="00E46892">
        <w:t>MSS015035 Report to Global Reporting Initiative Standards</w:t>
      </w:r>
    </w:p>
    <w:p w:rsidR="00000000" w:rsidRPr="00E46892" w:rsidP="00E46892">
      <w:pPr>
        <w:pStyle w:val="Heading1"/>
      </w:pPr>
      <w:bookmarkStart w:id="1" w:name="O_1033392"/>
      <w:bookmarkEnd w:id="1"/>
      <w:r w:rsidRPr="00E46892">
        <w:t>Modification History</w:t>
      </w:r>
    </w:p>
    <w:p w:rsidR="00000000" w:rsidRPr="00E46892" w:rsidP="00742ED4">
      <w:pPr>
        <w:pStyle w:val="BodyText"/>
      </w:pPr>
      <w:r w:rsidRPr="00E46892">
        <w:t>Release 1. No equivalent unit. Unit code changed. Name changed. GRI Guidelines superseded. Updated to reflect new GRI Standards. Application changed. Performance criteria changed. Range of conditions removed. Assessme</w:t>
      </w:r>
      <w:r w:rsidRPr="00E46892">
        <w:t>nt requirements changed. Supersedes MSS015006 Report to Global Reporting Initiative guidelines.</w:t>
      </w:r>
    </w:p>
    <w:p w:rsidR="00000000" w:rsidRPr="00E46892" w:rsidP="00E46892">
      <w:pPr>
        <w:pStyle w:val="Heading1"/>
      </w:pPr>
      <w:bookmarkStart w:id="2" w:name="O_1033393"/>
      <w:bookmarkEnd w:id="2"/>
      <w:r w:rsidRPr="00E46892">
        <w:t>Application</w:t>
      </w:r>
    </w:p>
    <w:p w:rsidR="00000000" w:rsidRPr="00E46892" w:rsidP="00742ED4">
      <w:pPr>
        <w:pStyle w:val="BodyText"/>
      </w:pPr>
      <w:r w:rsidRPr="00E46892">
        <w:t>This unit of competency covers drafting reports to meet the Global Reporting Initiative (GRI) Standards for sustainability report</w:t>
      </w:r>
      <w:r w:rsidRPr="00E46892">
        <w:t>ing.</w:t>
      </w:r>
    </w:p>
    <w:p w:rsidR="00000000" w:rsidRPr="00E46892" w:rsidP="00742ED4">
      <w:pPr>
        <w:pStyle w:val="BodyText"/>
      </w:pPr>
      <w:r w:rsidRPr="00E46892">
        <w:t>This unit applies to individuals who seek to use the GRI Standards to report publicly about their impact on the economy, the environment and society and their contributions towards sustainable development.</w:t>
      </w:r>
    </w:p>
    <w:p w:rsidR="00000000" w:rsidRPr="00E46892" w:rsidP="00742ED4">
      <w:pPr>
        <w:pStyle w:val="BodyText"/>
      </w:pPr>
      <w:r w:rsidRPr="00E46892">
        <w:t>A manager or technical specialist who has a m</w:t>
      </w:r>
      <w:r w:rsidRPr="00E46892">
        <w:t>ajor responsibility for sustainability as part of a broader work role would typically undertake this, or sustainability may be their primary work responsibility. The manager or technical specialist may undertake this alone or as part of a team.</w:t>
      </w:r>
    </w:p>
    <w:p w:rsidR="00000000" w:rsidRPr="00E46892" w:rsidP="00742ED4">
      <w:pPr>
        <w:pStyle w:val="BodyText"/>
      </w:pPr>
      <w:r w:rsidRPr="00E46892">
        <w:t>No licensin</w:t>
      </w:r>
      <w:r w:rsidRPr="00E46892">
        <w:t>g or certification requirements exist at the time of publication. Relevant legislation, industry standards and codes of practice within Australia must be applied.</w:t>
      </w:r>
    </w:p>
    <w:p w:rsidR="00000000" w:rsidRPr="00E46892" w:rsidP="00E46892">
      <w:pPr>
        <w:pStyle w:val="Heading1"/>
      </w:pPr>
      <w:bookmarkStart w:id="3" w:name="O_1033394"/>
      <w:bookmarkEnd w:id="3"/>
      <w:r w:rsidRPr="00E46892">
        <w:t>Pre-requisite Unit</w:t>
      </w:r>
    </w:p>
    <w:p w:rsidR="00000000" w:rsidRPr="00E46892" w:rsidP="00742ED4">
      <w:pPr>
        <w:pStyle w:val="BodyText"/>
      </w:pPr>
      <w:r w:rsidRPr="00E46892">
        <w:t>Nil.</w:t>
      </w:r>
    </w:p>
    <w:p w:rsidR="00000000" w:rsidRPr="00E46892" w:rsidP="00E46892">
      <w:pPr>
        <w:pStyle w:val="Heading1"/>
      </w:pPr>
      <w:bookmarkStart w:id="4" w:name="O_1033395"/>
      <w:bookmarkEnd w:id="4"/>
      <w:r w:rsidRPr="00E46892">
        <w:t>Competency Field</w:t>
      </w:r>
    </w:p>
    <w:p w:rsidR="00000000" w:rsidRPr="00E46892" w:rsidP="00742ED4">
      <w:pPr>
        <w:pStyle w:val="BodyText"/>
      </w:pPr>
      <w:r w:rsidRPr="00E46892">
        <w:t>Sustainable op</w:t>
      </w:r>
      <w:r w:rsidRPr="00E46892">
        <w:t>erations</w:t>
      </w:r>
    </w:p>
    <w:p w:rsidR="00000000" w:rsidRPr="00E46892" w:rsidP="00E46892">
      <w:pPr>
        <w:pStyle w:val="Heading1"/>
      </w:pPr>
      <w:bookmarkStart w:id="5" w:name="O_1033396"/>
      <w:bookmarkEnd w:id="5"/>
      <w:r w:rsidRPr="00E46892">
        <w:t>Unit Sector</w:t>
      </w:r>
    </w:p>
    <w:p w:rsidR="00000000" w:rsidRPr="00E46892" w:rsidP="00E46892">
      <w:pPr>
        <w:pStyle w:val="Heading1"/>
      </w:pPr>
      <w:bookmarkStart w:id="6" w:name="O_1033397"/>
      <w:bookmarkEnd w:id="6"/>
      <w:r w:rsidRPr="00E46892">
        <w:t>Elements and Performance Criteria</w:t>
      </w:r>
    </w:p>
    <w:tbl>
      <w:tblPr>
        <w:tblW w:w="0" w:type="auto"/>
        <w:tblCellMar>
          <w:left w:w="62" w:type="dxa"/>
          <w:right w:w="62" w:type="dxa"/>
        </w:tblCellMar>
        <w:tblLook w:val="0000"/>
      </w:tblPr>
      <w:tblGrid>
        <w:gridCol w:w="2702"/>
        <w:gridCol w:w="685"/>
        <w:gridCol w:w="5809"/>
      </w:tblGrid>
      <w:tr w:rsidTr="00742ED4">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892" w:rsidP="00E46892">
            <w:pPr>
              <w:pStyle w:val="BodyText"/>
            </w:pPr>
            <w:r w:rsidRPr="00E46892">
              <w:rPr>
                <w:rStyle w:val="SpecialBold"/>
              </w:rPr>
              <w:t>Elements</w:t>
            </w:r>
          </w:p>
          <w:p w:rsidR="00000000" w:rsidRPr="00E46892" w:rsidP="00E46892">
            <w:pPr>
              <w:pStyle w:val="BodyText"/>
            </w:pPr>
            <w:r w:rsidRPr="00E46892">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892" w:rsidP="00E46892">
            <w:pPr>
              <w:pStyle w:val="BodyText"/>
            </w:pPr>
            <w:r w:rsidRPr="00E46892">
              <w:rPr>
                <w:rStyle w:val="SpecialBold"/>
              </w:rPr>
              <w:t>Performance Criteria</w:t>
            </w:r>
          </w:p>
          <w:p w:rsidR="00000000" w:rsidP="00E46892">
            <w:pPr>
              <w:pStyle w:val="BodyText"/>
              <w:rPr>
                <w:lang w:val="en-NZ"/>
              </w:rPr>
            </w:pPr>
            <w:r w:rsidRPr="00E46892">
              <w:t>Performance criteria describe the performance needed to demonstrate achievement of the eleme</w:t>
            </w:r>
            <w:r w:rsidRPr="00E46892">
              <w:t>nt.</w:t>
            </w:r>
          </w:p>
        </w:tc>
      </w:tr>
      <w:tr w:rsidTr="00742ED4">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 Plan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Read and interpret Standards to identify requirements</w:t>
            </w:r>
          </w:p>
        </w:tc>
      </w:tr>
      <w:tr w:rsidTr="00742ED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Use the Reporting Principles to define the report content</w:t>
            </w:r>
          </w:p>
        </w:tc>
      </w:tr>
      <w:tr w:rsidTr="00742ED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Use the Reporting Principles to define report quality</w:t>
            </w:r>
          </w:p>
        </w:tc>
      </w:tr>
      <w:tr w:rsidTr="00742ED4">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Identify material topics</w:t>
            </w:r>
          </w:p>
        </w:tc>
      </w:tr>
      <w:tr w:rsidTr="00742ED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Choose either core or comprehensive option for reporting in accordance with the Standards</w:t>
            </w:r>
          </w:p>
        </w:tc>
      </w:tr>
      <w:tr w:rsidTr="00742ED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Determine organisation’s policy and procedures for external assurance of report</w:t>
            </w:r>
          </w:p>
        </w:tc>
      </w:tr>
      <w:tr w:rsidTr="00742ED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Apply the Reporting Principles throughout the reporting process</w:t>
            </w:r>
          </w:p>
        </w:tc>
      </w:tr>
      <w:tr w:rsidTr="00742ED4">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2. Apply Standards to draft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Gather information and report on contextual information about the organisation</w:t>
            </w:r>
          </w:p>
        </w:tc>
      </w:tr>
      <w:tr w:rsidTr="00742ED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Gather information and report on management approach for every material topic identified</w:t>
            </w:r>
          </w:p>
        </w:tc>
      </w:tr>
      <w:tr w:rsidTr="00742ED4">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Gather information and report on each material topic identified using the corresponding topic-specific standard</w:t>
            </w:r>
          </w:p>
        </w:tc>
      </w:tr>
      <w:tr w:rsidTr="00742ED4">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3. Present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Comply with reporting requirements for disclosures in accordance with chosen reporting option</w:t>
            </w:r>
          </w:p>
        </w:tc>
      </w:tr>
      <w:tr w:rsidTr="00742ED4">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Comply with reporting requirements for each material topic</w:t>
            </w:r>
          </w:p>
        </w:tc>
      </w:tr>
      <w:tr w:rsidTr="00742ED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Comply with the reporting requirements for management approach disclosures</w:t>
            </w:r>
          </w:p>
        </w:tc>
      </w:tr>
      <w:tr w:rsidTr="00742ED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Comply with the reporting requirements for topic-specific disclosure in accordance with chosen reporting option</w:t>
            </w:r>
          </w:p>
        </w:tc>
      </w:tr>
      <w:tr w:rsidTr="00742ED4">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4. Validate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892" w:rsidP="00E46892">
            <w:pPr>
              <w:pStyle w:val="BodyText"/>
            </w:pPr>
            <w:r w:rsidRPr="00E46892">
              <w:t>Validate report in accordance with organisation’s external assurance</w:t>
            </w:r>
          </w:p>
          <w:p w:rsidR="00000000" w:rsidP="00E46892">
            <w:pPr>
              <w:pStyle w:val="BodyText"/>
              <w:rPr>
                <w:lang w:val="en-NZ"/>
              </w:rPr>
            </w:pPr>
            <w:r w:rsidRPr="00E46892">
              <w:t>policy and procedure</w:t>
            </w:r>
          </w:p>
        </w:tc>
      </w:tr>
      <w:tr w:rsidTr="00742ED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892">
            <w:pPr>
              <w:pStyle w:val="BodyText"/>
              <w:rPr>
                <w:lang w:val="en-NZ"/>
              </w:rPr>
            </w:pPr>
            <w:r w:rsidRPr="00E46892">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892" w:rsidP="00E46892">
            <w:pPr>
              <w:pStyle w:val="BodyText"/>
            </w:pPr>
            <w:r w:rsidRPr="00E46892">
              <w:t>Review and adjust report</w:t>
            </w:r>
          </w:p>
        </w:tc>
      </w:tr>
    </w:tbl>
    <w:p w:rsidR="00000000" w:rsidRPr="00E46892" w:rsidP="00E46892">
      <w:pPr>
        <w:pStyle w:val="BodyText"/>
      </w:pPr>
    </w:p>
    <w:p w:rsidR="00000000" w:rsidRPr="00E46892" w:rsidP="00E46892">
      <w:pPr>
        <w:pStyle w:val="AllowPageBreak"/>
      </w:pPr>
    </w:p>
    <w:p w:rsidR="00000000" w:rsidRPr="00E46892" w:rsidP="00E46892">
      <w:pPr>
        <w:pStyle w:val="Heading1"/>
      </w:pPr>
      <w:bookmarkStart w:id="7" w:name="O_1033398"/>
      <w:bookmarkEnd w:id="7"/>
      <w:r w:rsidRPr="00E46892">
        <w:t>Foundation Skills</w:t>
      </w:r>
    </w:p>
    <w:p w:rsidR="00000000" w:rsidRPr="00E46892" w:rsidP="00742ED4">
      <w:pPr>
        <w:pStyle w:val="BodyText"/>
      </w:pPr>
      <w:r w:rsidRPr="00E46892">
        <w:t>Foundation skills essential to performance are explicit in the performance criteria of this unit of competency.</w:t>
      </w:r>
    </w:p>
    <w:p w:rsidR="00000000" w:rsidRPr="00E46892" w:rsidP="00E46892">
      <w:pPr>
        <w:pStyle w:val="Heading1"/>
      </w:pPr>
      <w:bookmarkStart w:id="8" w:name="O_1033399"/>
      <w:bookmarkEnd w:id="8"/>
      <w:r w:rsidRPr="00E46892">
        <w:t>Range of Conditions</w:t>
      </w:r>
    </w:p>
    <w:p w:rsidR="00000000" w:rsidRPr="00E46892" w:rsidP="00E46892">
      <w:pPr>
        <w:pStyle w:val="Heading1"/>
      </w:pPr>
      <w:bookmarkStart w:id="9" w:name="O_1033400"/>
      <w:bookmarkEnd w:id="9"/>
      <w:r w:rsidRPr="00E46892">
        <w:t>Unit Mapping Information</w:t>
      </w:r>
    </w:p>
    <w:p w:rsidR="00000000" w:rsidRPr="00E46892" w:rsidP="00742ED4">
      <w:pPr>
        <w:pStyle w:val="BodyText"/>
      </w:pPr>
      <w:r w:rsidRPr="00E46892">
        <w:t>Release 1. No Equivalent unit. Supersedes MSS015006 Report to Global Reporting Initiative guidelines.</w:t>
      </w:r>
    </w:p>
    <w:p w:rsidR="00000000" w:rsidRPr="00E46892" w:rsidP="00E46892">
      <w:pPr>
        <w:pStyle w:val="Heading1"/>
      </w:pPr>
      <w:bookmarkStart w:id="10" w:name="O_1033407"/>
      <w:bookmarkEnd w:id="10"/>
      <w:r w:rsidRPr="00E46892">
        <w:t>Links</w:t>
      </w:r>
    </w:p>
    <w:p w:rsidR="00000000" w:rsidRPr="00E46892" w:rsidP="00742ED4">
      <w:pPr>
        <w:pStyle w:val="BodyText"/>
      </w:pPr>
      <w:r w:rsidRPr="00E46892">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00011B">
        <w:rPr>
          <w:rStyle w:val="Hyperlink"/>
        </w:rPr>
        <w:t>https://vetnet.gov.au/Pages/TrainingDocs.aspx?q=5b04f318-804f-4dc0-9463-c3fb9a3fe998</w:t>
      </w:r>
      <w:r>
        <w:fldChar w:fldCharType="end"/>
      </w:r>
    </w:p>
    <w:p w:rsidR="00000000" w:rsidRPr="00E46892" w:rsidP="00E46892"/>
    <w:sectPr w:rsidSect="00E468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92" w:rsidRPr="00742ED4" w:rsidP="00742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D4" w:rsidP="00E468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2ED4" w:rsidP="00E468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2ED4" w:rsidP="00E468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892" w:rsidRPr="00742ED4" w:rsidP="00742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D4" w:rsidRPr="002D2AF8" w:rsidP="00E46892">
    <w:pPr>
      <w:pStyle w:val="Header"/>
      <w:framePr w:wrap="around"/>
    </w:pPr>
    <w:r>
      <w:fldChar w:fldCharType="begin"/>
    </w:r>
    <w:r>
      <w:instrText xml:space="preserve"> TITLE   \* MERGEFORMAT </w:instrText>
    </w:r>
    <w:r>
      <w:fldChar w:fldCharType="separate"/>
    </w:r>
    <w:r>
      <w:t>MSS015035 Report to Global Reporting Initiative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742ED4" w:rsidP="00E468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8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892"/>
    <w:pPr>
      <w:spacing w:before="360" w:after="60"/>
      <w:outlineLvl w:val="0"/>
    </w:pPr>
    <w:rPr>
      <w:sz w:val="32"/>
    </w:rPr>
  </w:style>
  <w:style w:type="paragraph" w:styleId="Heading2">
    <w:name w:val="heading 2"/>
    <w:basedOn w:val="HeadingBase"/>
    <w:next w:val="BodyText"/>
    <w:link w:val="Heading2Char"/>
    <w:qFormat/>
    <w:rsid w:val="00E46892"/>
    <w:pPr>
      <w:keepLines/>
      <w:spacing w:before="240" w:after="120"/>
      <w:outlineLvl w:val="1"/>
    </w:pPr>
    <w:rPr>
      <w:sz w:val="28"/>
      <w:szCs w:val="40"/>
    </w:rPr>
  </w:style>
  <w:style w:type="paragraph" w:styleId="Heading3">
    <w:name w:val="heading 3"/>
    <w:basedOn w:val="HeadingBase"/>
    <w:next w:val="BodyText"/>
    <w:link w:val="Heading3Char"/>
    <w:qFormat/>
    <w:rsid w:val="00E46892"/>
    <w:pPr>
      <w:spacing w:before="180" w:after="120"/>
      <w:outlineLvl w:val="2"/>
    </w:pPr>
    <w:rPr>
      <w:spacing w:val="-10"/>
      <w:kern w:val="32"/>
    </w:rPr>
  </w:style>
  <w:style w:type="paragraph" w:styleId="Heading4">
    <w:name w:val="heading 4"/>
    <w:basedOn w:val="HeadingBase"/>
    <w:next w:val="BodyText"/>
    <w:link w:val="Heading4Char"/>
    <w:qFormat/>
    <w:rsid w:val="00E46892"/>
    <w:pPr>
      <w:spacing w:before="160" w:after="120"/>
      <w:outlineLvl w:val="3"/>
    </w:pPr>
    <w:rPr>
      <w:sz w:val="22"/>
    </w:rPr>
  </w:style>
  <w:style w:type="paragraph" w:styleId="Heading5">
    <w:name w:val="heading 5"/>
    <w:basedOn w:val="HeadingBase"/>
    <w:next w:val="Normal"/>
    <w:link w:val="Heading5Char"/>
    <w:qFormat/>
    <w:rsid w:val="00E46892"/>
    <w:pPr>
      <w:spacing w:before="80"/>
      <w:outlineLvl w:val="4"/>
    </w:pPr>
    <w:rPr>
      <w:color w:val="918585"/>
      <w:sz w:val="20"/>
    </w:rPr>
  </w:style>
  <w:style w:type="paragraph" w:styleId="Heading6">
    <w:name w:val="heading 6"/>
    <w:basedOn w:val="HeadingBase"/>
    <w:next w:val="Normal"/>
    <w:link w:val="Heading6Char"/>
    <w:qFormat/>
    <w:rsid w:val="00E46892"/>
    <w:pPr>
      <w:spacing w:before="60"/>
      <w:outlineLvl w:val="5"/>
    </w:pPr>
    <w:rPr>
      <w:color w:val="918585"/>
      <w:sz w:val="20"/>
    </w:rPr>
  </w:style>
  <w:style w:type="paragraph" w:styleId="Heading7">
    <w:name w:val="heading 7"/>
    <w:basedOn w:val="Normal"/>
    <w:next w:val="Normal"/>
    <w:link w:val="Heading7Char"/>
    <w:qFormat/>
    <w:rsid w:val="00E46892"/>
    <w:pPr>
      <w:ind w:left="720"/>
      <w:outlineLvl w:val="6"/>
    </w:pPr>
    <w:rPr>
      <w:i/>
    </w:rPr>
  </w:style>
  <w:style w:type="paragraph" w:styleId="Heading8">
    <w:name w:val="heading 8"/>
    <w:basedOn w:val="Normal"/>
    <w:next w:val="Normal"/>
    <w:link w:val="Heading8Char"/>
    <w:qFormat/>
    <w:rsid w:val="00E46892"/>
    <w:pPr>
      <w:ind w:left="720"/>
      <w:outlineLvl w:val="7"/>
    </w:pPr>
    <w:rPr>
      <w:i/>
    </w:rPr>
  </w:style>
  <w:style w:type="paragraph" w:styleId="Heading9">
    <w:name w:val="heading 9"/>
    <w:basedOn w:val="Normal"/>
    <w:next w:val="Normal"/>
    <w:link w:val="Heading9Char"/>
    <w:qFormat/>
    <w:rsid w:val="00E46892"/>
    <w:pPr>
      <w:ind w:left="720"/>
      <w:outlineLvl w:val="8"/>
    </w:pPr>
    <w:rPr>
      <w:i/>
    </w:rPr>
  </w:style>
  <w:style w:type="character" w:default="1" w:styleId="DefaultParagraphFont">
    <w:name w:val="Default Paragraph Font"/>
    <w:uiPriority w:val="1"/>
    <w:unhideWhenUsed/>
    <w:rsid w:val="00E468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892"/>
  </w:style>
  <w:style w:type="character" w:customStyle="1" w:styleId="Heading1Char">
    <w:name w:val="Heading 1 Char"/>
    <w:basedOn w:val="DefaultParagraphFont"/>
    <w:link w:val="Heading1"/>
    <w:rsid w:val="00E46892"/>
    <w:rPr>
      <w:rFonts w:ascii="Times New Roman" w:eastAsia="Times New Roman" w:hAnsi="Times New Roman" w:cs="Times New Roman"/>
      <w:b/>
      <w:sz w:val="32"/>
      <w:szCs w:val="20"/>
      <w:lang w:eastAsia="en-US"/>
    </w:rPr>
  </w:style>
  <w:style w:type="paragraph" w:styleId="BodyText">
    <w:name w:val="Body Text"/>
    <w:basedOn w:val="Normal"/>
    <w:link w:val="BodyTextChar"/>
    <w:rsid w:val="00E468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892"/>
    <w:rPr>
      <w:rFonts w:ascii="Times New Roman" w:eastAsia="Times New Roman" w:hAnsi="Times New Roman" w:cs="Times New Roman"/>
      <w:sz w:val="24"/>
      <w:lang w:eastAsia="en-US"/>
    </w:rPr>
  </w:style>
  <w:style w:type="character" w:customStyle="1" w:styleId="SpecialBold">
    <w:name w:val="Special Bold"/>
    <w:basedOn w:val="DefaultParagraphFont"/>
    <w:rsid w:val="00E46892"/>
    <w:rPr>
      <w:b/>
      <w:spacing w:val="0"/>
    </w:rPr>
  </w:style>
  <w:style w:type="paragraph" w:customStyle="1" w:styleId="SuperHeading">
    <w:name w:val="SuperHeading"/>
    <w:basedOn w:val="Normal"/>
    <w:rsid w:val="00E46892"/>
    <w:pPr>
      <w:spacing w:before="240" w:after="120"/>
      <w:outlineLvl w:val="0"/>
    </w:pPr>
    <w:rPr>
      <w:rFonts w:ascii="Times New Roman" w:hAnsi="Times New Roman"/>
      <w:b/>
      <w:sz w:val="32"/>
    </w:rPr>
  </w:style>
  <w:style w:type="paragraph" w:customStyle="1" w:styleId="AllowPageBreak">
    <w:name w:val="AllowPageBreak"/>
    <w:rsid w:val="00E468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8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8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8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8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8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8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8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892"/>
    <w:rPr>
      <w:rFonts w:ascii="Courier New" w:eastAsia="Times New Roman" w:hAnsi="Courier New" w:cs="Times New Roman"/>
      <w:i/>
      <w:szCs w:val="20"/>
      <w:lang w:eastAsia="en-US"/>
    </w:rPr>
  </w:style>
  <w:style w:type="paragraph" w:customStyle="1" w:styleId="HeadingBase">
    <w:name w:val="Heading Base"/>
    <w:rsid w:val="00E468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892"/>
    <w:pPr>
      <w:tabs>
        <w:tab w:val="right" w:leader="dot" w:pos="9072"/>
      </w:tabs>
      <w:ind w:left="567"/>
    </w:pPr>
    <w:rPr>
      <w:szCs w:val="22"/>
    </w:rPr>
  </w:style>
  <w:style w:type="paragraph" w:customStyle="1" w:styleId="TOCBase">
    <w:name w:val="TOC Base"/>
    <w:rsid w:val="00E468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892"/>
    <w:pPr>
      <w:tabs>
        <w:tab w:val="right" w:leader="dot" w:pos="9072"/>
      </w:tabs>
      <w:spacing w:before="40" w:after="40"/>
      <w:ind w:left="284"/>
    </w:pPr>
    <w:rPr>
      <w:rFonts w:ascii="Times New Roman" w:hAnsi="Times New Roman"/>
    </w:rPr>
  </w:style>
  <w:style w:type="paragraph" w:styleId="TOC1">
    <w:name w:val="toc 1"/>
    <w:basedOn w:val="TOCBase"/>
    <w:next w:val="Normal"/>
    <w:rsid w:val="00E468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8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892"/>
    <w:rPr>
      <w:rFonts w:ascii="Times New Roman" w:eastAsia="Times New Roman" w:hAnsi="Times New Roman" w:cs="Times New Roman"/>
      <w:sz w:val="16"/>
      <w:lang w:eastAsia="en-US"/>
    </w:rPr>
  </w:style>
  <w:style w:type="paragraph" w:styleId="Title">
    <w:name w:val="Title"/>
    <w:basedOn w:val="HeadingBase"/>
    <w:link w:val="TitleChar"/>
    <w:qFormat/>
    <w:rsid w:val="00E46892"/>
    <w:pPr>
      <w:spacing w:before="5040"/>
      <w:jc w:val="center"/>
    </w:pPr>
    <w:rPr>
      <w:sz w:val="48"/>
      <w:szCs w:val="72"/>
      <w:lang w:val="en-US"/>
    </w:rPr>
  </w:style>
  <w:style w:type="character" w:customStyle="1" w:styleId="TitleChar">
    <w:name w:val="Title Char"/>
    <w:basedOn w:val="DefaultParagraphFont"/>
    <w:link w:val="Title"/>
    <w:rsid w:val="00E468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892"/>
    <w:pPr>
      <w:tabs>
        <w:tab w:val="left" w:pos="3600"/>
        <w:tab w:val="left" w:pos="3958"/>
      </w:tabs>
    </w:pPr>
  </w:style>
  <w:style w:type="paragraph" w:styleId="List">
    <w:name w:val="List"/>
    <w:basedOn w:val="BodyText"/>
    <w:next w:val="BodyText"/>
    <w:rsid w:val="00E46892"/>
    <w:pPr>
      <w:tabs>
        <w:tab w:val="left" w:pos="340"/>
      </w:tabs>
      <w:spacing w:before="60" w:after="60"/>
      <w:ind w:left="340" w:hanging="340"/>
    </w:pPr>
  </w:style>
  <w:style w:type="paragraph" w:styleId="ListBullet">
    <w:name w:val="List Bullet"/>
    <w:basedOn w:val="List"/>
    <w:rsid w:val="00E46892"/>
    <w:pPr>
      <w:numPr>
        <w:numId w:val="10"/>
      </w:numPr>
      <w:tabs>
        <w:tab w:val="clear" w:pos="340"/>
      </w:tabs>
      <w:spacing w:before="40" w:after="40"/>
    </w:pPr>
  </w:style>
  <w:style w:type="paragraph" w:customStyle="1" w:styleId="Note">
    <w:name w:val="Note"/>
    <w:basedOn w:val="BodyText"/>
    <w:rsid w:val="00E468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892"/>
    <w:pPr>
      <w:framePr w:wrap="auto" w:hAnchor="text" w:y="6049"/>
    </w:pPr>
    <w:rPr>
      <w:color w:val="000000"/>
      <w:sz w:val="40"/>
    </w:rPr>
  </w:style>
  <w:style w:type="paragraph" w:customStyle="1" w:styleId="TOCTitle">
    <w:name w:val="TOCTitle"/>
    <w:basedOn w:val="Heading1"/>
    <w:rsid w:val="00E46892"/>
    <w:pPr>
      <w:spacing w:after="240"/>
      <w:jc w:val="center"/>
      <w:outlineLvl w:val="9"/>
    </w:pPr>
    <w:rPr>
      <w:caps/>
    </w:rPr>
  </w:style>
  <w:style w:type="paragraph" w:customStyle="1" w:styleId="Version">
    <w:name w:val="Version"/>
    <w:rsid w:val="00E468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6892"/>
    <w:pPr>
      <w:numPr>
        <w:numId w:val="11"/>
      </w:numPr>
      <w:tabs>
        <w:tab w:val="clear" w:pos="680"/>
      </w:tabs>
    </w:pPr>
  </w:style>
  <w:style w:type="paragraph" w:styleId="Index1">
    <w:name w:val="index 1"/>
    <w:basedOn w:val="Normal"/>
    <w:next w:val="Normal"/>
    <w:semiHidden/>
    <w:rsid w:val="00E46892"/>
    <w:pPr>
      <w:keepNext w:val="0"/>
      <w:tabs>
        <w:tab w:val="right" w:pos="4176"/>
      </w:tabs>
      <w:ind w:left="198" w:hanging="198"/>
    </w:pPr>
    <w:rPr>
      <w:rFonts w:ascii="Garamond" w:hAnsi="Garamond"/>
    </w:rPr>
  </w:style>
  <w:style w:type="paragraph" w:styleId="IndexHeading">
    <w:name w:val="index heading"/>
    <w:basedOn w:val="Normal"/>
    <w:next w:val="Index1"/>
    <w:semiHidden/>
    <w:rsid w:val="00E46892"/>
    <w:pPr>
      <w:spacing w:before="120" w:after="120"/>
    </w:pPr>
    <w:rPr>
      <w:rFonts w:ascii="Arial" w:hAnsi="Arial"/>
      <w:b/>
      <w:color w:val="918585"/>
      <w:sz w:val="24"/>
    </w:rPr>
  </w:style>
  <w:style w:type="paragraph" w:styleId="Header">
    <w:name w:val="header"/>
    <w:basedOn w:val="Normal"/>
    <w:link w:val="HeaderChar"/>
    <w:rsid w:val="00E468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892"/>
    <w:rPr>
      <w:rFonts w:ascii="Times New Roman" w:eastAsia="Times New Roman" w:hAnsi="Times New Roman" w:cs="Times New Roman"/>
      <w:sz w:val="16"/>
      <w:szCs w:val="20"/>
      <w:lang w:val="en-GB" w:eastAsia="en-US"/>
    </w:rPr>
  </w:style>
  <w:style w:type="paragraph" w:customStyle="1" w:styleId="Chapter">
    <w:name w:val="Chapter"/>
    <w:basedOn w:val="Normal"/>
    <w:rsid w:val="00E46892"/>
    <w:pPr>
      <w:spacing w:before="240"/>
    </w:pPr>
    <w:rPr>
      <w:rFonts w:ascii="Times New Roman" w:hAnsi="Times New Roman"/>
      <w:smallCaps/>
      <w:spacing w:val="80"/>
      <w:sz w:val="28"/>
    </w:rPr>
  </w:style>
  <w:style w:type="paragraph" w:customStyle="1" w:styleId="InChapter">
    <w:name w:val="InChapter"/>
    <w:basedOn w:val="Heading3"/>
    <w:rsid w:val="00E46892"/>
    <w:pPr>
      <w:spacing w:after="240"/>
      <w:outlineLvl w:val="9"/>
    </w:pPr>
    <w:rPr>
      <w:noProof/>
    </w:rPr>
  </w:style>
  <w:style w:type="paragraph" w:styleId="Index2">
    <w:name w:val="index 2"/>
    <w:basedOn w:val="Normal"/>
    <w:next w:val="Normal"/>
    <w:semiHidden/>
    <w:rsid w:val="00E46892"/>
    <w:pPr>
      <w:tabs>
        <w:tab w:val="right" w:pos="4176"/>
      </w:tabs>
      <w:ind w:left="568" w:hanging="284"/>
    </w:pPr>
    <w:rPr>
      <w:rFonts w:ascii="Garamond" w:hAnsi="Garamond"/>
    </w:rPr>
  </w:style>
  <w:style w:type="paragraph" w:customStyle="1" w:styleId="Byline">
    <w:name w:val="Byline"/>
    <w:rsid w:val="00E468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892"/>
    <w:pPr>
      <w:tabs>
        <w:tab w:val="clear" w:pos="3600"/>
        <w:tab w:val="clear" w:pos="3958"/>
      </w:tabs>
      <w:jc w:val="right"/>
    </w:pPr>
  </w:style>
  <w:style w:type="character" w:styleId="Emphasis">
    <w:name w:val="Emphasis"/>
    <w:basedOn w:val="DefaultParagraphFont"/>
    <w:qFormat/>
    <w:rsid w:val="00E46892"/>
    <w:rPr>
      <w:i/>
    </w:rPr>
  </w:style>
  <w:style w:type="paragraph" w:styleId="Caption">
    <w:name w:val="caption"/>
    <w:basedOn w:val="BodyText"/>
    <w:next w:val="Normal"/>
    <w:qFormat/>
    <w:rsid w:val="00E46892"/>
    <w:pPr>
      <w:framePr w:w="2268" w:hSpace="181" w:vSpace="181" w:wrap="around" w:vAnchor="text" w:hAnchor="page" w:x="1135" w:y="285" w:anchorLock="1"/>
    </w:pPr>
    <w:rPr>
      <w:i/>
    </w:rPr>
  </w:style>
  <w:style w:type="paragraph" w:customStyle="1" w:styleId="MiniTOCTitle">
    <w:name w:val="MiniTOCTitle"/>
    <w:basedOn w:val="Heading4"/>
    <w:rsid w:val="00E46892"/>
    <w:pPr>
      <w:spacing w:before="240"/>
      <w:outlineLvl w:val="9"/>
    </w:pPr>
    <w:rPr>
      <w:noProof/>
      <w:sz w:val="24"/>
    </w:rPr>
  </w:style>
  <w:style w:type="paragraph" w:customStyle="1" w:styleId="MiniTOCItem">
    <w:name w:val="MiniTOCItem"/>
    <w:basedOn w:val="ListBullet"/>
    <w:rsid w:val="00E46892"/>
    <w:pPr>
      <w:numPr>
        <w:numId w:val="0"/>
      </w:numPr>
      <w:tabs>
        <w:tab w:val="right" w:leader="dot" w:pos="6521"/>
      </w:tabs>
      <w:spacing w:before="0" w:after="0"/>
    </w:pPr>
  </w:style>
  <w:style w:type="paragraph" w:customStyle="1" w:styleId="TOFTitle">
    <w:name w:val="TOFTitle"/>
    <w:basedOn w:val="TOCTitle"/>
    <w:rsid w:val="00E46892"/>
  </w:style>
  <w:style w:type="paragraph" w:styleId="TableofFigures">
    <w:name w:val="table of figures"/>
    <w:basedOn w:val="Normal"/>
    <w:next w:val="Normal"/>
    <w:semiHidden/>
    <w:rsid w:val="00E46892"/>
    <w:pPr>
      <w:tabs>
        <w:tab w:val="right" w:leader="dot" w:pos="9072"/>
      </w:tabs>
      <w:ind w:left="970" w:hanging="403"/>
    </w:pPr>
    <w:rPr>
      <w:rFonts w:ascii="Times New Roman" w:hAnsi="Times New Roman"/>
      <w:b/>
    </w:rPr>
  </w:style>
  <w:style w:type="paragraph" w:styleId="ListNumber">
    <w:name w:val="List Number"/>
    <w:basedOn w:val="List"/>
    <w:rsid w:val="00E46892"/>
    <w:pPr>
      <w:numPr>
        <w:numId w:val="13"/>
      </w:numPr>
      <w:tabs>
        <w:tab w:val="clear" w:pos="340"/>
      </w:tabs>
    </w:pPr>
  </w:style>
  <w:style w:type="character" w:customStyle="1" w:styleId="WingdingSymbols">
    <w:name w:val="Wingding Symbols"/>
    <w:rsid w:val="00E46892"/>
    <w:rPr>
      <w:rFonts w:ascii="Wingdings" w:hAnsi="Wingdings"/>
    </w:rPr>
  </w:style>
  <w:style w:type="paragraph" w:customStyle="1" w:styleId="TableHeading">
    <w:name w:val="Table Heading"/>
    <w:basedOn w:val="HeadingBase"/>
    <w:rsid w:val="00E46892"/>
    <w:pPr>
      <w:keepLines/>
      <w:pBdr>
        <w:bottom w:val="single" w:sz="6" w:space="1" w:color="918585"/>
      </w:pBdr>
      <w:spacing w:before="240"/>
    </w:pPr>
  </w:style>
  <w:style w:type="character" w:customStyle="1" w:styleId="HotSpot">
    <w:name w:val="HotSpot"/>
    <w:rsid w:val="00E46892"/>
    <w:rPr>
      <w:color w:val="0033CC"/>
      <w:u w:val="none"/>
    </w:rPr>
  </w:style>
  <w:style w:type="paragraph" w:customStyle="1" w:styleId="BodyTextRight">
    <w:name w:val="Body Text Right"/>
    <w:basedOn w:val="BodyText"/>
    <w:rsid w:val="00E46892"/>
    <w:pPr>
      <w:spacing w:before="0" w:after="0"/>
      <w:jc w:val="right"/>
    </w:pPr>
  </w:style>
  <w:style w:type="paragraph" w:styleId="Index3">
    <w:name w:val="index 3"/>
    <w:basedOn w:val="ListNumber2"/>
    <w:next w:val="Normal"/>
    <w:semiHidden/>
    <w:rsid w:val="00E46892"/>
    <w:pPr>
      <w:numPr>
        <w:numId w:val="0"/>
      </w:numPr>
      <w:tabs>
        <w:tab w:val="right" w:leader="dot" w:pos="4176"/>
      </w:tabs>
    </w:pPr>
  </w:style>
  <w:style w:type="paragraph" w:styleId="ListNumber2">
    <w:name w:val="List Number 2"/>
    <w:basedOn w:val="List2"/>
    <w:rsid w:val="00E46892"/>
    <w:pPr>
      <w:numPr>
        <w:numId w:val="8"/>
      </w:numPr>
      <w:tabs>
        <w:tab w:val="clear" w:pos="1060"/>
      </w:tabs>
    </w:pPr>
  </w:style>
  <w:style w:type="paragraph" w:customStyle="1" w:styleId="MarginNote">
    <w:name w:val="Margin Note"/>
    <w:basedOn w:val="BodyText"/>
    <w:rsid w:val="00E468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8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8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892"/>
    <w:rPr>
      <w:sz w:val="32"/>
    </w:rPr>
  </w:style>
  <w:style w:type="paragraph" w:customStyle="1" w:styleId="HeadingProcedure">
    <w:name w:val="Heading Procedure"/>
    <w:basedOn w:val="HeadingBase"/>
    <w:next w:val="Normal"/>
    <w:rsid w:val="00E46892"/>
    <w:pPr>
      <w:tabs>
        <w:tab w:val="left" w:pos="0"/>
      </w:tabs>
      <w:spacing w:before="120" w:after="60"/>
    </w:pPr>
    <w:rPr>
      <w:i/>
      <w:color w:val="918585"/>
      <w:sz w:val="22"/>
    </w:rPr>
  </w:style>
  <w:style w:type="paragraph" w:customStyle="1" w:styleId="TableBodyText">
    <w:name w:val="Table Body Text"/>
    <w:basedOn w:val="BodyText"/>
    <w:rsid w:val="00E46892"/>
    <w:pPr>
      <w:spacing w:before="60" w:after="60"/>
    </w:pPr>
  </w:style>
  <w:style w:type="paragraph" w:styleId="ListContinue">
    <w:name w:val="List Continue"/>
    <w:basedOn w:val="List"/>
    <w:rsid w:val="00E46892"/>
    <w:pPr>
      <w:ind w:firstLine="0"/>
    </w:pPr>
  </w:style>
  <w:style w:type="paragraph" w:customStyle="1" w:styleId="ListNote">
    <w:name w:val="List Note"/>
    <w:basedOn w:val="List"/>
    <w:rsid w:val="00E46892"/>
    <w:pPr>
      <w:pBdr>
        <w:top w:val="single" w:sz="6" w:space="2" w:color="918585"/>
        <w:bottom w:val="single" w:sz="6" w:space="2" w:color="918585"/>
      </w:pBdr>
      <w:tabs>
        <w:tab w:val="left" w:pos="1021"/>
      </w:tabs>
      <w:ind w:firstLine="0"/>
    </w:pPr>
  </w:style>
  <w:style w:type="paragraph" w:customStyle="1" w:styleId="Warning">
    <w:name w:val="Warning"/>
    <w:basedOn w:val="BodyText"/>
    <w:rsid w:val="00E46892"/>
    <w:pPr>
      <w:shd w:val="clear" w:color="auto" w:fill="D9D9D9"/>
      <w:tabs>
        <w:tab w:val="left" w:pos="992"/>
      </w:tabs>
      <w:ind w:left="119" w:right="119"/>
    </w:pPr>
    <w:rPr>
      <w:sz w:val="20"/>
    </w:rPr>
  </w:style>
  <w:style w:type="paragraph" w:customStyle="1" w:styleId="MarginIcons">
    <w:name w:val="Margin Icons"/>
    <w:basedOn w:val="BodyText"/>
    <w:rsid w:val="00E468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892"/>
    <w:rPr>
      <w:rFonts w:ascii="Courier New" w:hAnsi="Courier New"/>
    </w:rPr>
  </w:style>
  <w:style w:type="paragraph" w:customStyle="1" w:styleId="NoteBullet">
    <w:name w:val="Note Bullet"/>
    <w:basedOn w:val="Note"/>
    <w:rsid w:val="00E46892"/>
    <w:pPr>
      <w:tabs>
        <w:tab w:val="clear" w:pos="680"/>
      </w:tabs>
      <w:spacing w:before="60" w:after="60"/>
    </w:pPr>
  </w:style>
  <w:style w:type="paragraph" w:customStyle="1" w:styleId="SubHeading2">
    <w:name w:val="SubHeading2"/>
    <w:basedOn w:val="HeadingBase"/>
    <w:rsid w:val="00E46892"/>
    <w:pPr>
      <w:spacing w:before="240" w:after="60"/>
    </w:pPr>
    <w:rPr>
      <w:sz w:val="20"/>
    </w:rPr>
  </w:style>
  <w:style w:type="paragraph" w:customStyle="1" w:styleId="SubHeading1">
    <w:name w:val="SubHeading1"/>
    <w:basedOn w:val="HeadingBase"/>
    <w:rsid w:val="00E46892"/>
    <w:pPr>
      <w:spacing w:before="240" w:after="60"/>
    </w:pPr>
    <w:rPr>
      <w:color w:val="918585"/>
      <w:sz w:val="22"/>
    </w:rPr>
  </w:style>
  <w:style w:type="paragraph" w:customStyle="1" w:styleId="SideHeading">
    <w:name w:val="Side Heading"/>
    <w:basedOn w:val="HeadingBase"/>
    <w:rsid w:val="00E468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892"/>
    <w:pPr>
      <w:numPr>
        <w:numId w:val="9"/>
      </w:numPr>
    </w:pPr>
  </w:style>
  <w:style w:type="paragraph" w:styleId="PlainText">
    <w:name w:val="Plain Text"/>
    <w:basedOn w:val="Normal"/>
    <w:link w:val="PlainTextChar"/>
    <w:rsid w:val="00E46892"/>
    <w:rPr>
      <w:sz w:val="20"/>
    </w:rPr>
  </w:style>
  <w:style w:type="character" w:customStyle="1" w:styleId="PlainTextChar">
    <w:name w:val="Plain Text Char"/>
    <w:basedOn w:val="DefaultParagraphFont"/>
    <w:link w:val="PlainText"/>
    <w:rsid w:val="00E46892"/>
    <w:rPr>
      <w:rFonts w:ascii="Courier New" w:eastAsia="Times New Roman" w:hAnsi="Courier New" w:cs="Times New Roman"/>
      <w:sz w:val="20"/>
      <w:szCs w:val="20"/>
      <w:lang w:eastAsia="en-US"/>
    </w:rPr>
  </w:style>
  <w:style w:type="character" w:customStyle="1" w:styleId="MenuOption">
    <w:name w:val="Menu Option"/>
    <w:basedOn w:val="DefaultParagraphFont"/>
    <w:rsid w:val="00E46892"/>
    <w:rPr>
      <w:b/>
      <w:smallCaps/>
    </w:rPr>
  </w:style>
  <w:style w:type="paragraph" w:customStyle="1" w:styleId="TableListNumber">
    <w:name w:val="Table List Number"/>
    <w:basedOn w:val="ListNumber"/>
    <w:rsid w:val="00E46892"/>
    <w:pPr>
      <w:numPr>
        <w:numId w:val="0"/>
      </w:numPr>
    </w:pPr>
  </w:style>
  <w:style w:type="paragraph" w:styleId="TOC4">
    <w:name w:val="toc 4"/>
    <w:basedOn w:val="TOCBase"/>
    <w:next w:val="Normal"/>
    <w:semiHidden/>
    <w:rsid w:val="00E46892"/>
    <w:pPr>
      <w:tabs>
        <w:tab w:val="right" w:leader="dot" w:pos="9071"/>
      </w:tabs>
      <w:ind w:left="1701"/>
    </w:pPr>
  </w:style>
  <w:style w:type="paragraph" w:customStyle="1" w:styleId="ListAlpha">
    <w:name w:val="List Alpha"/>
    <w:basedOn w:val="List"/>
    <w:rsid w:val="00E46892"/>
    <w:pPr>
      <w:numPr>
        <w:numId w:val="7"/>
      </w:numPr>
    </w:pPr>
  </w:style>
  <w:style w:type="paragraph" w:customStyle="1" w:styleId="ListAlpha2">
    <w:name w:val="List Alpha 2"/>
    <w:basedOn w:val="List2"/>
    <w:rsid w:val="00E46892"/>
    <w:pPr>
      <w:numPr>
        <w:numId w:val="6"/>
      </w:numPr>
    </w:pPr>
  </w:style>
  <w:style w:type="paragraph" w:styleId="List2">
    <w:name w:val="List 2"/>
    <w:basedOn w:val="BodyText"/>
    <w:rsid w:val="00E46892"/>
    <w:pPr>
      <w:tabs>
        <w:tab w:val="left" w:pos="680"/>
      </w:tabs>
      <w:spacing w:before="60" w:after="60"/>
      <w:ind w:left="680" w:hanging="340"/>
    </w:pPr>
  </w:style>
  <w:style w:type="paragraph" w:styleId="List3">
    <w:name w:val="List 3"/>
    <w:basedOn w:val="BodyText"/>
    <w:rsid w:val="00E46892"/>
    <w:pPr>
      <w:tabs>
        <w:tab w:val="left" w:pos="1021"/>
      </w:tabs>
      <w:spacing w:before="60" w:after="60"/>
      <w:ind w:left="1020" w:hanging="340"/>
    </w:pPr>
  </w:style>
  <w:style w:type="paragraph" w:styleId="List4">
    <w:name w:val="List 4"/>
    <w:basedOn w:val="BodyText"/>
    <w:rsid w:val="00E46892"/>
    <w:pPr>
      <w:tabs>
        <w:tab w:val="left" w:pos="1361"/>
      </w:tabs>
      <w:spacing w:before="60" w:after="60"/>
      <w:ind w:left="1361" w:hanging="340"/>
    </w:pPr>
  </w:style>
  <w:style w:type="paragraph" w:styleId="List5">
    <w:name w:val="List 5"/>
    <w:basedOn w:val="BodyText"/>
    <w:rsid w:val="00E46892"/>
    <w:pPr>
      <w:tabs>
        <w:tab w:val="left" w:pos="1701"/>
      </w:tabs>
      <w:spacing w:before="60" w:after="60"/>
      <w:ind w:left="1701" w:hanging="340"/>
    </w:pPr>
  </w:style>
  <w:style w:type="paragraph" w:styleId="ListBullet3">
    <w:name w:val="List Bullet 3"/>
    <w:basedOn w:val="List3"/>
    <w:rsid w:val="00E46892"/>
    <w:pPr>
      <w:numPr>
        <w:numId w:val="12"/>
      </w:numPr>
      <w:tabs>
        <w:tab w:val="clear" w:pos="1021"/>
      </w:tabs>
      <w:ind w:left="1037" w:hanging="357"/>
    </w:pPr>
  </w:style>
  <w:style w:type="paragraph" w:styleId="ListBullet4">
    <w:name w:val="List Bullet 4"/>
    <w:basedOn w:val="List4"/>
    <w:rsid w:val="00E46892"/>
    <w:pPr>
      <w:numPr>
        <w:numId w:val="1"/>
      </w:numPr>
      <w:tabs>
        <w:tab w:val="clear" w:pos="1361"/>
      </w:tabs>
    </w:pPr>
  </w:style>
  <w:style w:type="paragraph" w:styleId="ListBullet5">
    <w:name w:val="List Bullet 5"/>
    <w:basedOn w:val="List5"/>
    <w:rsid w:val="00E46892"/>
    <w:pPr>
      <w:numPr>
        <w:numId w:val="2"/>
      </w:numPr>
    </w:pPr>
  </w:style>
  <w:style w:type="paragraph" w:styleId="ListContinue2">
    <w:name w:val="List Continue 2"/>
    <w:basedOn w:val="List2"/>
    <w:rsid w:val="00E46892"/>
    <w:pPr>
      <w:ind w:firstLine="0"/>
    </w:pPr>
  </w:style>
  <w:style w:type="paragraph" w:styleId="ListContinue3">
    <w:name w:val="List Continue 3"/>
    <w:basedOn w:val="List3"/>
    <w:rsid w:val="00E46892"/>
    <w:pPr>
      <w:ind w:left="1021" w:firstLine="0"/>
    </w:pPr>
  </w:style>
  <w:style w:type="paragraph" w:styleId="ListContinue4">
    <w:name w:val="List Continue 4"/>
    <w:basedOn w:val="List4"/>
    <w:rsid w:val="00E46892"/>
    <w:pPr>
      <w:ind w:firstLine="0"/>
    </w:pPr>
  </w:style>
  <w:style w:type="paragraph" w:styleId="ListContinue5">
    <w:name w:val="List Continue 5"/>
    <w:basedOn w:val="List5"/>
    <w:rsid w:val="00E46892"/>
    <w:pPr>
      <w:ind w:firstLine="0"/>
    </w:pPr>
  </w:style>
  <w:style w:type="paragraph" w:styleId="ListNumber3">
    <w:name w:val="List Number 3"/>
    <w:basedOn w:val="List3"/>
    <w:rsid w:val="00E46892"/>
    <w:pPr>
      <w:numPr>
        <w:numId w:val="3"/>
      </w:numPr>
    </w:pPr>
  </w:style>
  <w:style w:type="paragraph" w:styleId="ListNumber4">
    <w:name w:val="List Number 4"/>
    <w:basedOn w:val="List4"/>
    <w:rsid w:val="00E46892"/>
    <w:pPr>
      <w:numPr>
        <w:numId w:val="4"/>
      </w:numPr>
    </w:pPr>
  </w:style>
  <w:style w:type="paragraph" w:styleId="ListNumber5">
    <w:name w:val="List Number 5"/>
    <w:basedOn w:val="List5"/>
    <w:rsid w:val="00E46892"/>
    <w:pPr>
      <w:numPr>
        <w:numId w:val="5"/>
      </w:numPr>
    </w:pPr>
  </w:style>
  <w:style w:type="paragraph" w:styleId="BlockText">
    <w:name w:val="Block Text"/>
    <w:basedOn w:val="Normal"/>
    <w:rsid w:val="00E46892"/>
    <w:pPr>
      <w:spacing w:after="120"/>
      <w:ind w:left="1440" w:right="1440"/>
    </w:pPr>
  </w:style>
  <w:style w:type="character" w:customStyle="1" w:styleId="Subscript">
    <w:name w:val="Subscript"/>
    <w:basedOn w:val="DefaultParagraphFont"/>
    <w:rsid w:val="00E46892"/>
    <w:rPr>
      <w:sz w:val="16"/>
      <w:vertAlign w:val="subscript"/>
    </w:rPr>
  </w:style>
  <w:style w:type="character" w:customStyle="1" w:styleId="Superscript">
    <w:name w:val="Superscript"/>
    <w:basedOn w:val="DefaultParagraphFont"/>
    <w:rsid w:val="00E46892"/>
    <w:rPr>
      <w:sz w:val="16"/>
      <w:vertAlign w:val="superscript"/>
    </w:rPr>
  </w:style>
  <w:style w:type="character" w:customStyle="1" w:styleId="Symbols">
    <w:name w:val="Symbols"/>
    <w:basedOn w:val="DefaultParagraphFont"/>
    <w:rsid w:val="00E46892"/>
    <w:rPr>
      <w:rFonts w:ascii="Symbol" w:hAnsi="Symbol"/>
    </w:rPr>
  </w:style>
  <w:style w:type="character" w:customStyle="1" w:styleId="MenuOptions">
    <w:name w:val="Menu Options"/>
    <w:basedOn w:val="DefaultParagraphFont"/>
    <w:rsid w:val="00E46892"/>
    <w:rPr>
      <w:rFonts w:ascii="Arial Narrow" w:hAnsi="Arial Narrow"/>
      <w:smallCaps/>
    </w:rPr>
  </w:style>
  <w:style w:type="character" w:customStyle="1" w:styleId="Buttons">
    <w:name w:val="Buttons"/>
    <w:basedOn w:val="DefaultParagraphFont"/>
    <w:rsid w:val="00E46892"/>
    <w:rPr>
      <w:b/>
    </w:rPr>
  </w:style>
  <w:style w:type="character" w:customStyle="1" w:styleId="Underlined">
    <w:name w:val="Underlined"/>
    <w:basedOn w:val="DefaultParagraphFont"/>
    <w:rsid w:val="00E46892"/>
    <w:rPr>
      <w:u w:val="single"/>
    </w:rPr>
  </w:style>
  <w:style w:type="paragraph" w:customStyle="1" w:styleId="TableBodyTextRight">
    <w:name w:val="Table Body Text Right"/>
    <w:basedOn w:val="TableBodyText"/>
    <w:rsid w:val="00E46892"/>
    <w:pPr>
      <w:widowControl w:val="0"/>
      <w:autoSpaceDE w:val="0"/>
      <w:autoSpaceDN w:val="0"/>
      <w:adjustRightInd w:val="0"/>
      <w:jc w:val="right"/>
    </w:pPr>
    <w:rPr>
      <w:rFonts w:cs="Arial"/>
      <w:szCs w:val="18"/>
    </w:rPr>
  </w:style>
  <w:style w:type="paragraph" w:customStyle="1" w:styleId="CopyrightText">
    <w:name w:val="Copyright Text"/>
    <w:basedOn w:val="BodyText"/>
    <w:rsid w:val="00E46892"/>
    <w:rPr>
      <w:sz w:val="18"/>
    </w:rPr>
  </w:style>
  <w:style w:type="paragraph" w:customStyle="1" w:styleId="BodySmallRight">
    <w:name w:val="Body Small Right"/>
    <w:basedOn w:val="BodyTextRight"/>
    <w:rsid w:val="00E46892"/>
    <w:rPr>
      <w:sz w:val="18"/>
      <w:szCs w:val="18"/>
    </w:rPr>
  </w:style>
  <w:style w:type="paragraph" w:customStyle="1" w:styleId="MarginEdition">
    <w:name w:val="Margin Edition"/>
    <w:basedOn w:val="MarginNote"/>
    <w:rsid w:val="00E46892"/>
    <w:pPr>
      <w:spacing w:before="0" w:after="0"/>
    </w:pPr>
    <w:rPr>
      <w:rFonts w:ascii="Times New Roman" w:hAnsi="Times New Roman"/>
      <w:color w:val="999999"/>
    </w:rPr>
  </w:style>
  <w:style w:type="paragraph" w:customStyle="1" w:styleId="Spacer">
    <w:name w:val="Spacer"/>
    <w:basedOn w:val="Normal"/>
    <w:rsid w:val="00E46892"/>
    <w:rPr>
      <w:sz w:val="2"/>
      <w:szCs w:val="2"/>
    </w:rPr>
  </w:style>
  <w:style w:type="character" w:customStyle="1" w:styleId="Small">
    <w:name w:val="Small"/>
    <w:basedOn w:val="DefaultParagraphFont"/>
    <w:rsid w:val="00E46892"/>
    <w:rPr>
      <w:sz w:val="16"/>
    </w:rPr>
  </w:style>
  <w:style w:type="paragraph" w:customStyle="1" w:styleId="WideTable">
    <w:name w:val="Wide Table"/>
    <w:basedOn w:val="Normal"/>
    <w:rsid w:val="00E46892"/>
    <w:pPr>
      <w:ind w:left="-1418"/>
    </w:pPr>
    <w:rPr>
      <w:sz w:val="2"/>
      <w:szCs w:val="2"/>
    </w:rPr>
  </w:style>
  <w:style w:type="character" w:styleId="PageNumber">
    <w:name w:val="page number"/>
    <w:basedOn w:val="DefaultParagraphFont"/>
    <w:rsid w:val="00E46892"/>
  </w:style>
  <w:style w:type="paragraph" w:styleId="Quote">
    <w:name w:val="Quote"/>
    <w:basedOn w:val="Heading1"/>
    <w:link w:val="QuoteChar"/>
    <w:qFormat/>
    <w:rsid w:val="00E46892"/>
    <w:rPr>
      <w:b w:val="0"/>
      <w:sz w:val="72"/>
      <w:szCs w:val="72"/>
      <w:lang w:val="en-NZ"/>
    </w:rPr>
  </w:style>
  <w:style w:type="character" w:customStyle="1" w:styleId="QuoteChar">
    <w:name w:val="Quote Char"/>
    <w:basedOn w:val="DefaultParagraphFont"/>
    <w:link w:val="Quote"/>
    <w:rsid w:val="00E468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892"/>
    <w:pPr>
      <w:pageBreakBefore/>
    </w:pPr>
  </w:style>
  <w:style w:type="paragraph" w:customStyle="1" w:styleId="Border">
    <w:name w:val="Border"/>
    <w:basedOn w:val="Normal"/>
    <w:qFormat/>
    <w:rsid w:val="00E468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892"/>
    <w:rPr>
      <w:b/>
      <w:bCs/>
      <w:i/>
      <w:iCs/>
      <w:color w:val="auto"/>
    </w:rPr>
  </w:style>
  <w:style w:type="paragraph" w:styleId="IntenseQuote">
    <w:name w:val="Intense Quote"/>
    <w:basedOn w:val="Normal"/>
    <w:next w:val="Normal"/>
    <w:link w:val="IntenseQuoteChar"/>
    <w:uiPriority w:val="30"/>
    <w:qFormat/>
    <w:rsid w:val="00E468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8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892"/>
    <w:rPr>
      <w:smallCaps/>
      <w:color w:val="auto"/>
      <w:u w:val="single"/>
    </w:rPr>
  </w:style>
  <w:style w:type="character" w:styleId="IntenseReference">
    <w:name w:val="Intense Reference"/>
    <w:basedOn w:val="DefaultParagraphFont"/>
    <w:uiPriority w:val="32"/>
    <w:qFormat/>
    <w:rsid w:val="00E46892"/>
    <w:rPr>
      <w:b/>
      <w:bCs/>
      <w:smallCaps/>
      <w:color w:val="auto"/>
      <w:spacing w:val="5"/>
      <w:u w:val="single"/>
    </w:rPr>
  </w:style>
  <w:style w:type="paragraph" w:customStyle="1" w:styleId="2ColumnHeading">
    <w:name w:val="2Column Heading"/>
    <w:basedOn w:val="BodyText"/>
    <w:qFormat/>
    <w:rsid w:val="00E46892"/>
    <w:pPr>
      <w:spacing w:after="60"/>
      <w:ind w:left="-2268"/>
    </w:pPr>
    <w:rPr>
      <w:b/>
    </w:rPr>
  </w:style>
  <w:style w:type="paragraph" w:customStyle="1" w:styleId="Heading1TOC">
    <w:name w:val="Heading1 TOC"/>
    <w:basedOn w:val="Normal"/>
    <w:qFormat/>
    <w:rsid w:val="00E46892"/>
    <w:pPr>
      <w:spacing w:before="240" w:after="120"/>
    </w:pPr>
    <w:rPr>
      <w:rFonts w:ascii="Times New Roman" w:hAnsi="Times New Roman"/>
      <w:b/>
      <w:sz w:val="32"/>
    </w:rPr>
  </w:style>
  <w:style w:type="paragraph" w:customStyle="1" w:styleId="Heading2TOC">
    <w:name w:val="Heading2 TOC"/>
    <w:basedOn w:val="Normal"/>
    <w:qFormat/>
    <w:rsid w:val="00E46892"/>
    <w:pPr>
      <w:spacing w:before="240" w:after="60"/>
    </w:pPr>
    <w:rPr>
      <w:rFonts w:ascii="Times New Roman" w:hAnsi="Times New Roman"/>
      <w:b/>
      <w:sz w:val="28"/>
    </w:rPr>
  </w:style>
  <w:style w:type="character" w:customStyle="1" w:styleId="Underline">
    <w:name w:val="Underline"/>
    <w:basedOn w:val="DefaultParagraphFont"/>
    <w:qFormat/>
    <w:rsid w:val="00E46892"/>
    <w:rPr>
      <w:u w:val="single"/>
    </w:rPr>
  </w:style>
  <w:style w:type="character" w:customStyle="1" w:styleId="BoldandItalics">
    <w:name w:val="Bold and Italics"/>
    <w:qFormat/>
    <w:rsid w:val="00E46892"/>
    <w:rPr>
      <w:b/>
      <w:i/>
      <w:u w:val="none"/>
    </w:rPr>
  </w:style>
  <w:style w:type="paragraph" w:styleId="BalloonText">
    <w:name w:val="Balloon Text"/>
    <w:basedOn w:val="Normal"/>
    <w:link w:val="BalloonTextChar"/>
    <w:rsid w:val="00E46892"/>
    <w:rPr>
      <w:rFonts w:ascii="Tahoma" w:hAnsi="Tahoma" w:cs="Tahoma"/>
      <w:sz w:val="16"/>
      <w:szCs w:val="16"/>
    </w:rPr>
  </w:style>
  <w:style w:type="character" w:customStyle="1" w:styleId="BalloonTextChar">
    <w:name w:val="Balloon Text Char"/>
    <w:basedOn w:val="DefaultParagraphFont"/>
    <w:link w:val="BalloonText"/>
    <w:rsid w:val="00E468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8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8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892"/>
    <w:rPr>
      <w:b/>
      <w:color w:val="660033"/>
      <w:spacing w:val="0"/>
    </w:rPr>
  </w:style>
  <w:style w:type="paragraph" w:customStyle="1" w:styleId="Nameditemlist">
    <w:name w:val="Named item list"/>
    <w:basedOn w:val="BodyText"/>
    <w:qFormat/>
    <w:rsid w:val="00E46892"/>
    <w:pPr>
      <w:tabs>
        <w:tab w:val="left" w:pos="2835"/>
      </w:tabs>
      <w:ind w:left="2835" w:hanging="2835"/>
    </w:pPr>
  </w:style>
  <w:style w:type="paragraph" w:customStyle="1" w:styleId="BodyTextnopadding">
    <w:name w:val="Body Text no padding"/>
    <w:basedOn w:val="BodyText"/>
    <w:qFormat/>
    <w:rsid w:val="00E46892"/>
    <w:pPr>
      <w:spacing w:before="0" w:after="0"/>
    </w:pPr>
  </w:style>
  <w:style w:type="paragraph" w:customStyle="1" w:styleId="BodyTextBold">
    <w:name w:val="Body Text Bold"/>
    <w:basedOn w:val="BodyText"/>
    <w:qFormat/>
    <w:rsid w:val="00E46892"/>
    <w:rPr>
      <w:b/>
    </w:rPr>
  </w:style>
  <w:style w:type="character" w:styleId="Hyperlink">
    <w:name w:val="Hyperlink"/>
    <w:basedOn w:val="DefaultParagraphFont"/>
    <w:uiPriority w:val="99"/>
    <w:unhideWhenUsed/>
    <w:rsid w:val="00742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3062</Characters>
  <Application>Microsoft Office Word</Application>
  <DocSecurity>0</DocSecurity>
  <Lines>122</Lines>
  <Paragraphs>76</Paragraphs>
  <ScaleCrop>false</ScaleCrop>
  <Company>Author-it Software Corporation Ltd.</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MSS015035 Report to Global Reporting Initiative Standards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2022-04-05T04:58:00Z</dcterms:created>
  <dcterms:modified xsi:type="dcterms:W3CDTF">2022-04-05T04:58:00Z</dcterms:modified>
</cp:coreProperties>
</file>