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6888" w:rsidP="004568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MSS015030 Conduct an emissions audit</w:t>
      </w:r>
      <w:r>
        <w:fldChar w:fldCharType="end"/>
      </w:r>
    </w:p>
    <w:p w:rsidR="00456888" w:rsidP="00456888">
      <w:pPr>
        <w:pStyle w:val="Version"/>
        <w:sectPr w:rsidSect="005B41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413E" w:rsidP="005B413E">
      <w:pPr>
        <w:pStyle w:val="SuperHeading"/>
      </w:pPr>
      <w:r w:rsidRPr="005B413E">
        <w:t>Assessment Requirements for MSS015030 Conduct an emissi</w:t>
      </w:r>
      <w:r w:rsidRPr="005B413E">
        <w:t>ons audit</w:t>
      </w:r>
    </w:p>
    <w:p w:rsidR="00000000" w:rsidRPr="005B413E" w:rsidP="005B413E">
      <w:pPr>
        <w:pStyle w:val="Heading1"/>
      </w:pPr>
      <w:bookmarkStart w:id="1" w:name="O_989588"/>
      <w:bookmarkEnd w:id="1"/>
      <w:r w:rsidRPr="005B413E">
        <w:t>Modification History</w:t>
      </w:r>
    </w:p>
    <w:p w:rsidR="00000000" w:rsidRPr="005B413E" w:rsidP="00456888">
      <w:pPr>
        <w:pStyle w:val="BodyText"/>
      </w:pPr>
      <w:r w:rsidRPr="005B413E">
        <w:t>Release 1. Updated unit code. Changes to performance criteria. Range of conditions removed. Assessment requirements amended. Equivalent outcome.</w:t>
      </w:r>
    </w:p>
    <w:p w:rsidR="00000000" w:rsidRPr="005B413E" w:rsidP="005B413E">
      <w:pPr>
        <w:pStyle w:val="Heading1"/>
      </w:pPr>
      <w:bookmarkStart w:id="2" w:name="O_989589"/>
      <w:bookmarkEnd w:id="2"/>
      <w:r w:rsidRPr="005B413E">
        <w:t>Performance Evidence</w:t>
      </w:r>
    </w:p>
    <w:p w:rsidR="00000000" w:rsidRPr="005B413E" w:rsidP="00456888">
      <w:pPr>
        <w:pStyle w:val="BodyText"/>
      </w:pPr>
      <w:r w:rsidRPr="005B413E">
        <w:t>There must be evidence the candidate has completed the tasks outlined in the elements and performance criteria of this unit, and:</w:t>
      </w:r>
    </w:p>
    <w:p w:rsidR="00000000" w:rsidRPr="005B413E" w:rsidP="005B413E">
      <w:pPr>
        <w:pStyle w:val="ListBullet"/>
      </w:pPr>
      <w:r w:rsidRPr="005B413E">
        <w:t>conduct at least 1 emissions audit for one or more products, processes, value chain or part of value chain.</w:t>
      </w:r>
    </w:p>
    <w:p w:rsidR="00000000" w:rsidRPr="005B413E" w:rsidP="005B413E">
      <w:pPr>
        <w:pStyle w:val="AllowPageBreak"/>
      </w:pPr>
    </w:p>
    <w:p w:rsidR="00000000" w:rsidRPr="005B413E" w:rsidP="005B413E">
      <w:pPr>
        <w:pStyle w:val="Heading1"/>
      </w:pPr>
      <w:bookmarkStart w:id="3" w:name="O_989590"/>
      <w:bookmarkEnd w:id="3"/>
      <w:r w:rsidRPr="005B413E">
        <w:t>Knowledge Evidence</w:t>
      </w:r>
    </w:p>
    <w:p w:rsidR="00000000" w:rsidRPr="005B413E" w:rsidP="00456888">
      <w:pPr>
        <w:pStyle w:val="BodyText"/>
      </w:pPr>
      <w:r w:rsidRPr="005B413E">
        <w:t>There must be evidence the candidate has knowledge of:</w:t>
      </w:r>
    </w:p>
    <w:p w:rsidR="00000000" w:rsidRPr="005B413E" w:rsidP="005B413E">
      <w:pPr>
        <w:pStyle w:val="ListBullet"/>
      </w:pPr>
      <w:r w:rsidRPr="005B413E">
        <w:t xml:space="preserve">type and nature of emissions </w:t>
      </w:r>
    </w:p>
    <w:p w:rsidR="00000000" w:rsidRPr="005B413E" w:rsidP="005B413E">
      <w:pPr>
        <w:pStyle w:val="ListBullet"/>
      </w:pPr>
      <w:r w:rsidRPr="005B413E">
        <w:t xml:space="preserve">types of materials </w:t>
      </w:r>
    </w:p>
    <w:p w:rsidR="00000000" w:rsidRPr="005B413E" w:rsidP="005B413E">
      <w:pPr>
        <w:pStyle w:val="ListBullet"/>
      </w:pPr>
      <w:r w:rsidRPr="005B413E">
        <w:t>material balancing techniques for process and process steps (also known as mass balancing)</w:t>
      </w:r>
    </w:p>
    <w:p w:rsidR="00000000" w:rsidRPr="005B413E" w:rsidP="005B413E">
      <w:pPr>
        <w:pStyle w:val="ListBullet"/>
      </w:pPr>
      <w:r w:rsidRPr="005B413E">
        <w:t>methods of measuring actual process amou</w:t>
      </w:r>
      <w:r w:rsidRPr="005B413E">
        <w:t>nt and flows</w:t>
      </w:r>
    </w:p>
    <w:p w:rsidR="00000000" w:rsidRPr="005B413E" w:rsidP="005B413E">
      <w:pPr>
        <w:pStyle w:val="ListBullet"/>
      </w:pPr>
      <w:r w:rsidRPr="005B413E">
        <w:t>emission reduction strategies and methods along with costs, effectiveness and alternative disposal strategies caused</w:t>
      </w:r>
    </w:p>
    <w:p w:rsidR="00000000" w:rsidRPr="005B413E" w:rsidP="005B413E">
      <w:pPr>
        <w:pStyle w:val="ListBullet"/>
      </w:pPr>
      <w:r w:rsidRPr="005B413E">
        <w:t>cost-benefit analysis</w:t>
      </w:r>
    </w:p>
    <w:p w:rsidR="00000000" w:rsidRPr="005B413E" w:rsidP="005B413E">
      <w:pPr>
        <w:pStyle w:val="ListBullet"/>
      </w:pPr>
      <w:r w:rsidRPr="005B413E">
        <w:t>legislation, regulations and protocols relevant to emissions audit.</w:t>
      </w:r>
    </w:p>
    <w:p w:rsidR="00000000" w:rsidRPr="005B413E" w:rsidP="005B413E">
      <w:pPr>
        <w:pStyle w:val="AllowPageBreak"/>
      </w:pPr>
    </w:p>
    <w:p w:rsidR="00000000" w:rsidRPr="005B413E" w:rsidP="005B413E">
      <w:pPr>
        <w:pStyle w:val="Heading1"/>
      </w:pPr>
      <w:bookmarkStart w:id="4" w:name="O_989591"/>
      <w:bookmarkEnd w:id="4"/>
      <w:r w:rsidRPr="005B413E">
        <w:t>Assessment Conditio</w:t>
      </w:r>
      <w:r w:rsidRPr="005B413E">
        <w:t>ns</w:t>
      </w:r>
    </w:p>
    <w:p w:rsidR="00000000" w:rsidRPr="005B413E" w:rsidP="00456888">
      <w:pPr>
        <w:pStyle w:val="BodyText"/>
      </w:pPr>
      <w:r w:rsidRPr="005B413E">
        <w:t xml:space="preserve">Skills must have been demonstrated in the workplace or in a simulated environment that reflects workplace conditions, contingencies, facilities, equipment and resources. </w:t>
      </w:r>
    </w:p>
    <w:p w:rsidR="00000000" w:rsidRPr="005B413E" w:rsidP="00456888">
      <w:pPr>
        <w:pStyle w:val="BodyText"/>
      </w:pPr>
      <w:r w:rsidRPr="005B413E">
        <w:t>Assessors must satisfy the NVR/AQTF mandatory competency requirements for assessor</w:t>
      </w:r>
      <w:r w:rsidRPr="005B413E">
        <w:t>s.</w:t>
      </w:r>
    </w:p>
    <w:p w:rsidR="00000000" w:rsidRPr="005B413E" w:rsidP="005B413E">
      <w:pPr>
        <w:pStyle w:val="Heading1"/>
      </w:pPr>
      <w:bookmarkStart w:id="5" w:name="O_989594"/>
      <w:bookmarkEnd w:id="5"/>
      <w:r w:rsidRPr="005B413E">
        <w:t>Links</w:t>
      </w:r>
    </w:p>
    <w:p w:rsidR="00000000" w:rsidRPr="005B413E" w:rsidP="00456888">
      <w:pPr>
        <w:pStyle w:val="BodyText"/>
      </w:pPr>
      <w:r w:rsidRPr="005B413E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6005E8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5B413E" w:rsidP="005B413E"/>
    <w:sectPr w:rsidSect="005B413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1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13E" w:rsidRPr="00456888" w:rsidP="004568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1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888" w:rsidP="005B41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456888" w:rsidP="005B41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56888" w:rsidP="005B41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1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8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413E" w:rsidRPr="00456888" w:rsidP="004568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1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888" w:rsidRPr="002D2AF8" w:rsidP="005B41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MSS015030 Conduct an emissions audit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April 2022</w:t>
    </w:r>
    <w:r>
      <w:fldChar w:fldCharType="end"/>
    </w:r>
  </w:p>
  <w:p w:rsidR="00456888" w:rsidP="005B41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A5CDD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4D695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41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41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41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41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41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41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41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41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41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41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41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413E"/>
  </w:style>
  <w:style w:type="character" w:customStyle="1" w:styleId="Heading1Char">
    <w:name w:val="Heading 1 Char"/>
    <w:basedOn w:val="DefaultParagraphFont"/>
    <w:link w:val="Heading1"/>
    <w:rsid w:val="005B41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41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41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413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B41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41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41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41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41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41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41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41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41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41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41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41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41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41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41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41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41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41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41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41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41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41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B413E"/>
    <w:rPr>
      <w:b/>
      <w:spacing w:val="0"/>
    </w:rPr>
  </w:style>
  <w:style w:type="paragraph" w:customStyle="1" w:styleId="SuperTitle">
    <w:name w:val="SuperTitle"/>
    <w:basedOn w:val="Title"/>
    <w:rsid w:val="005B41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41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41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B413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B41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41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41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41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41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41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41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41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41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413E"/>
    <w:rPr>
      <w:i/>
    </w:rPr>
  </w:style>
  <w:style w:type="paragraph" w:styleId="Caption">
    <w:name w:val="caption"/>
    <w:basedOn w:val="BodyText"/>
    <w:next w:val="Normal"/>
    <w:qFormat/>
    <w:rsid w:val="005B41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41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41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413E"/>
  </w:style>
  <w:style w:type="paragraph" w:styleId="TableofFigures">
    <w:name w:val="table of figures"/>
    <w:basedOn w:val="Normal"/>
    <w:next w:val="Normal"/>
    <w:semiHidden/>
    <w:rsid w:val="005B41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413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B413E"/>
    <w:rPr>
      <w:rFonts w:ascii="Wingdings" w:hAnsi="Wingdings"/>
    </w:rPr>
  </w:style>
  <w:style w:type="paragraph" w:customStyle="1" w:styleId="TableHeading">
    <w:name w:val="Table Heading"/>
    <w:basedOn w:val="HeadingBase"/>
    <w:rsid w:val="005B41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413E"/>
    <w:rPr>
      <w:color w:val="0033CC"/>
      <w:u w:val="none"/>
    </w:rPr>
  </w:style>
  <w:style w:type="paragraph" w:customStyle="1" w:styleId="BodyTextRight">
    <w:name w:val="Body Text Right"/>
    <w:basedOn w:val="BodyText"/>
    <w:rsid w:val="005B41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41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413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41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41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41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413E"/>
    <w:rPr>
      <w:sz w:val="32"/>
    </w:rPr>
  </w:style>
  <w:style w:type="paragraph" w:customStyle="1" w:styleId="HeadingProcedure">
    <w:name w:val="Heading Procedure"/>
    <w:basedOn w:val="HeadingBase"/>
    <w:next w:val="Normal"/>
    <w:rsid w:val="005B41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413E"/>
    <w:pPr>
      <w:spacing w:before="60" w:after="60"/>
    </w:pPr>
  </w:style>
  <w:style w:type="paragraph" w:styleId="ListContinue">
    <w:name w:val="List Continue"/>
    <w:basedOn w:val="List"/>
    <w:rsid w:val="005B413E"/>
    <w:pPr>
      <w:ind w:firstLine="0"/>
    </w:pPr>
  </w:style>
  <w:style w:type="paragraph" w:customStyle="1" w:styleId="ListNote">
    <w:name w:val="List Note"/>
    <w:basedOn w:val="List"/>
    <w:rsid w:val="005B41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41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41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413E"/>
    <w:rPr>
      <w:rFonts w:ascii="Courier New" w:hAnsi="Courier New"/>
    </w:rPr>
  </w:style>
  <w:style w:type="paragraph" w:customStyle="1" w:styleId="NoteBullet">
    <w:name w:val="Note Bullet"/>
    <w:basedOn w:val="Note"/>
    <w:rsid w:val="005B41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41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41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41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413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B41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41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413E"/>
    <w:rPr>
      <w:b/>
      <w:smallCaps/>
    </w:rPr>
  </w:style>
  <w:style w:type="paragraph" w:customStyle="1" w:styleId="TableListNumber">
    <w:name w:val="Table List Number"/>
    <w:basedOn w:val="ListNumber"/>
    <w:rsid w:val="005B41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41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413E"/>
    <w:pPr>
      <w:numPr>
        <w:numId w:val="8"/>
      </w:numPr>
    </w:pPr>
  </w:style>
  <w:style w:type="paragraph" w:customStyle="1" w:styleId="ListAlpha2">
    <w:name w:val="List Alpha 2"/>
    <w:basedOn w:val="List2"/>
    <w:rsid w:val="005B413E"/>
    <w:pPr>
      <w:numPr>
        <w:numId w:val="7"/>
      </w:numPr>
    </w:pPr>
  </w:style>
  <w:style w:type="paragraph" w:styleId="List2">
    <w:name w:val="List 2"/>
    <w:basedOn w:val="BodyText"/>
    <w:rsid w:val="005B41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41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41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41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413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413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B413E"/>
    <w:pPr>
      <w:numPr>
        <w:numId w:val="3"/>
      </w:numPr>
    </w:pPr>
  </w:style>
  <w:style w:type="paragraph" w:styleId="ListContinue2">
    <w:name w:val="List Continue 2"/>
    <w:basedOn w:val="List2"/>
    <w:rsid w:val="005B413E"/>
    <w:pPr>
      <w:ind w:firstLine="0"/>
    </w:pPr>
  </w:style>
  <w:style w:type="paragraph" w:styleId="ListContinue3">
    <w:name w:val="List Continue 3"/>
    <w:basedOn w:val="List3"/>
    <w:rsid w:val="005B413E"/>
    <w:pPr>
      <w:ind w:left="1021" w:firstLine="0"/>
    </w:pPr>
  </w:style>
  <w:style w:type="paragraph" w:styleId="ListContinue4">
    <w:name w:val="List Continue 4"/>
    <w:basedOn w:val="List4"/>
    <w:rsid w:val="005B413E"/>
    <w:pPr>
      <w:ind w:firstLine="0"/>
    </w:pPr>
  </w:style>
  <w:style w:type="paragraph" w:styleId="ListContinue5">
    <w:name w:val="List Continue 5"/>
    <w:basedOn w:val="List5"/>
    <w:rsid w:val="005B413E"/>
    <w:pPr>
      <w:ind w:firstLine="0"/>
    </w:pPr>
  </w:style>
  <w:style w:type="paragraph" w:styleId="ListNumber3">
    <w:name w:val="List Number 3"/>
    <w:basedOn w:val="List3"/>
    <w:rsid w:val="005B413E"/>
    <w:pPr>
      <w:numPr>
        <w:numId w:val="4"/>
      </w:numPr>
    </w:pPr>
  </w:style>
  <w:style w:type="paragraph" w:styleId="ListNumber4">
    <w:name w:val="List Number 4"/>
    <w:basedOn w:val="List4"/>
    <w:rsid w:val="005B413E"/>
    <w:pPr>
      <w:numPr>
        <w:numId w:val="5"/>
      </w:numPr>
    </w:pPr>
  </w:style>
  <w:style w:type="paragraph" w:styleId="ListNumber5">
    <w:name w:val="List Number 5"/>
    <w:basedOn w:val="List5"/>
    <w:rsid w:val="005B413E"/>
    <w:pPr>
      <w:numPr>
        <w:numId w:val="6"/>
      </w:numPr>
    </w:pPr>
  </w:style>
  <w:style w:type="paragraph" w:styleId="BlockText">
    <w:name w:val="Block Text"/>
    <w:basedOn w:val="Normal"/>
    <w:rsid w:val="005B41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41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413E"/>
    <w:rPr>
      <w:sz w:val="16"/>
      <w:vertAlign w:val="superscript"/>
    </w:rPr>
  </w:style>
  <w:style w:type="character" w:customStyle="1" w:styleId="Symbols">
    <w:name w:val="Symbols"/>
    <w:basedOn w:val="DefaultParagraphFont"/>
    <w:rsid w:val="005B413E"/>
    <w:rPr>
      <w:rFonts w:ascii="Symbol" w:hAnsi="Symbol"/>
    </w:rPr>
  </w:style>
  <w:style w:type="character" w:customStyle="1" w:styleId="MenuOptions">
    <w:name w:val="Menu Options"/>
    <w:basedOn w:val="DefaultParagraphFont"/>
    <w:rsid w:val="005B41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413E"/>
    <w:rPr>
      <w:b/>
    </w:rPr>
  </w:style>
  <w:style w:type="character" w:customStyle="1" w:styleId="Underlined">
    <w:name w:val="Underlined"/>
    <w:basedOn w:val="DefaultParagraphFont"/>
    <w:rsid w:val="005B413E"/>
    <w:rPr>
      <w:u w:val="single"/>
    </w:rPr>
  </w:style>
  <w:style w:type="paragraph" w:customStyle="1" w:styleId="TableBodyTextRight">
    <w:name w:val="Table Body Text Right"/>
    <w:basedOn w:val="TableBodyText"/>
    <w:rsid w:val="005B41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413E"/>
    <w:rPr>
      <w:sz w:val="18"/>
    </w:rPr>
  </w:style>
  <w:style w:type="paragraph" w:customStyle="1" w:styleId="BodySmallRight">
    <w:name w:val="Body Small Right"/>
    <w:basedOn w:val="BodyTextRight"/>
    <w:rsid w:val="005B413E"/>
    <w:rPr>
      <w:sz w:val="18"/>
      <w:szCs w:val="18"/>
    </w:rPr>
  </w:style>
  <w:style w:type="paragraph" w:customStyle="1" w:styleId="MarginEdition">
    <w:name w:val="Margin Edition"/>
    <w:basedOn w:val="MarginNote"/>
    <w:rsid w:val="005B41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413E"/>
    <w:rPr>
      <w:sz w:val="2"/>
      <w:szCs w:val="2"/>
    </w:rPr>
  </w:style>
  <w:style w:type="character" w:customStyle="1" w:styleId="Small">
    <w:name w:val="Small"/>
    <w:basedOn w:val="DefaultParagraphFont"/>
    <w:rsid w:val="005B413E"/>
    <w:rPr>
      <w:sz w:val="16"/>
    </w:rPr>
  </w:style>
  <w:style w:type="paragraph" w:customStyle="1" w:styleId="WideTable">
    <w:name w:val="Wide Table"/>
    <w:basedOn w:val="Normal"/>
    <w:rsid w:val="005B41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413E"/>
  </w:style>
  <w:style w:type="paragraph" w:styleId="Quote">
    <w:name w:val="Quote"/>
    <w:basedOn w:val="Heading1"/>
    <w:link w:val="QuoteChar"/>
    <w:qFormat/>
    <w:rsid w:val="005B41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41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413E"/>
    <w:pPr>
      <w:pageBreakBefore/>
    </w:pPr>
  </w:style>
  <w:style w:type="paragraph" w:customStyle="1" w:styleId="Border">
    <w:name w:val="Border"/>
    <w:basedOn w:val="Normal"/>
    <w:qFormat/>
    <w:rsid w:val="005B41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41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41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41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41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41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41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41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41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413E"/>
    <w:rPr>
      <w:u w:val="single"/>
    </w:rPr>
  </w:style>
  <w:style w:type="character" w:customStyle="1" w:styleId="BoldandItalics">
    <w:name w:val="Bold and Italics"/>
    <w:qFormat/>
    <w:rsid w:val="005B413E"/>
    <w:rPr>
      <w:b/>
      <w:i/>
      <w:u w:val="none"/>
    </w:rPr>
  </w:style>
  <w:style w:type="paragraph" w:styleId="BalloonText">
    <w:name w:val="Balloon Text"/>
    <w:basedOn w:val="Normal"/>
    <w:link w:val="BalloonTextChar"/>
    <w:rsid w:val="005B41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41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41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41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41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41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413E"/>
    <w:pPr>
      <w:spacing w:before="0" w:after="0"/>
    </w:pPr>
  </w:style>
  <w:style w:type="paragraph" w:customStyle="1" w:styleId="BodyTextBold">
    <w:name w:val="Body Text Bold"/>
    <w:basedOn w:val="BodyText"/>
    <w:qFormat/>
    <w:rsid w:val="005B413E"/>
    <w:rPr>
      <w:b/>
    </w:rPr>
  </w:style>
  <w:style w:type="character" w:styleId="Hyperlink">
    <w:name w:val="Hyperlink"/>
    <w:basedOn w:val="DefaultParagraphFont"/>
    <w:uiPriority w:val="99"/>
    <w:unhideWhenUsed/>
    <w:rsid w:val="004568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213</Words>
  <Characters>1461</Characters>
  <Application>Microsoft Office Word</Application>
  <DocSecurity>0</DocSecurity>
  <Lines>41</Lines>
  <Paragraphs>27</Paragraphs>
  <ScaleCrop>false</ScaleCrop>
  <Company>Author-it Software Corporation Ltd.</Company>
  <LinksUpToDate>false</LinksUpToDate>
  <CharactersWithSpaces>1647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MSS015030 Conduct an emissions audit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2022-04-05T04:55:00Z</dcterms:created>
  <dcterms:modified xsi:type="dcterms:W3CDTF">2022-04-05T04:55:00Z</dcterms:modified>
</cp:coreProperties>
</file>