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02880" w:rsidP="008028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MSS015028 Conduct a sustainable water use audit</w:t>
      </w:r>
      <w:r>
        <w:fldChar w:fldCharType="end"/>
      </w:r>
    </w:p>
    <w:p w:rsidR="00802880" w:rsidP="00802880">
      <w:pPr>
        <w:pStyle w:val="Version"/>
        <w:sectPr w:rsidSect="008F04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F04AE" w:rsidP="008F04AE">
      <w:pPr>
        <w:pStyle w:val="SuperHeading"/>
      </w:pPr>
      <w:r w:rsidRPr="008F04AE">
        <w:t>MSS015028 Conduct a sustainable water use audit</w:t>
      </w:r>
    </w:p>
    <w:p w:rsidR="00000000" w:rsidRPr="008F04AE" w:rsidP="008F04AE">
      <w:pPr>
        <w:pStyle w:val="Heading1"/>
      </w:pPr>
      <w:bookmarkStart w:id="1" w:name="O_989521"/>
      <w:bookmarkEnd w:id="1"/>
      <w:r w:rsidRPr="008F04AE">
        <w:t>Modification History</w:t>
      </w:r>
    </w:p>
    <w:p w:rsidR="00000000" w:rsidRPr="008F04AE" w:rsidP="00802880">
      <w:pPr>
        <w:pStyle w:val="BodyText"/>
      </w:pPr>
      <w:r w:rsidRPr="008F04AE">
        <w:t>Release 1. Updated unit code. Changes to performance criteria. Range of conditions removed. Assessment requirements amended. Equivalent outcome.</w:t>
      </w:r>
    </w:p>
    <w:p w:rsidR="00000000" w:rsidRPr="008F04AE" w:rsidP="008F04AE">
      <w:pPr>
        <w:pStyle w:val="Heading1"/>
      </w:pPr>
      <w:bookmarkStart w:id="2" w:name="O_989522"/>
      <w:bookmarkEnd w:id="2"/>
      <w:r w:rsidRPr="008F04AE">
        <w:t>Application</w:t>
      </w:r>
    </w:p>
    <w:p w:rsidR="00000000" w:rsidRPr="008F04AE" w:rsidP="00802880">
      <w:pPr>
        <w:pStyle w:val="BodyText"/>
      </w:pPr>
      <w:r w:rsidRPr="008F04AE">
        <w:t>This unit describes the skills and knowledge required</w:t>
      </w:r>
      <w:r w:rsidRPr="008F04AE">
        <w:t xml:space="preserve"> to conduct a water audit in an organisation, or part or all of a value chain.</w:t>
      </w:r>
    </w:p>
    <w:p w:rsidR="00000000" w:rsidRPr="008F04AE" w:rsidP="00802880">
      <w:pPr>
        <w:pStyle w:val="BodyText"/>
      </w:pPr>
      <w:r w:rsidRPr="008F04AE">
        <w:t>This unit applies to a water use audit conducted to assist in regulatory compliance or as part of a strategy to improve the sustainability of operations. The emphasis in the uni</w:t>
      </w:r>
      <w:r w:rsidRPr="008F04AE">
        <w:t xml:space="preserve">t is on informing decision making regarding water use. </w:t>
      </w:r>
    </w:p>
    <w:p w:rsidR="00000000" w:rsidRPr="008F04AE" w:rsidP="00802880">
      <w:pPr>
        <w:pStyle w:val="BodyText"/>
      </w:pPr>
      <w:r w:rsidRPr="008F04AE">
        <w:t xml:space="preserve">This unit applies to a manager or technical specialist who has a major responsibility for sustainability as part of a broader work role or sustainability may be their primary work responsibility. The </w:t>
      </w:r>
      <w:r w:rsidRPr="008F04AE">
        <w:t>manager or technical specialist may undertake this alone or as part of a team.</w:t>
      </w:r>
    </w:p>
    <w:p w:rsidR="00000000" w:rsidRPr="008F04AE" w:rsidP="00802880">
      <w:pPr>
        <w:pStyle w:val="BodyText"/>
      </w:pPr>
      <w:r w:rsidRPr="008F04AE">
        <w:t>No licensing or certification requirements exist at the time of publication. Relevant legislation, industry standards and codes of practice within Australia must be applied.</w:t>
      </w:r>
    </w:p>
    <w:p w:rsidR="00000000" w:rsidRPr="008F04AE" w:rsidP="008F04AE">
      <w:pPr>
        <w:pStyle w:val="Heading1"/>
      </w:pPr>
      <w:bookmarkStart w:id="3" w:name="O_989523"/>
      <w:bookmarkEnd w:id="3"/>
      <w:r w:rsidRPr="008F04AE">
        <w:t>Pre-requisite Unit</w:t>
      </w:r>
    </w:p>
    <w:p w:rsidR="00000000" w:rsidRPr="008F04AE" w:rsidP="00802880">
      <w:pPr>
        <w:pStyle w:val="BodyText"/>
      </w:pPr>
      <w:r w:rsidRPr="008F04AE">
        <w:t>Nil</w:t>
      </w:r>
    </w:p>
    <w:p w:rsidR="00000000" w:rsidRPr="008F04AE" w:rsidP="008F04AE">
      <w:pPr>
        <w:pStyle w:val="Heading1"/>
      </w:pPr>
      <w:bookmarkStart w:id="4" w:name="O_989524"/>
      <w:bookmarkEnd w:id="4"/>
      <w:r w:rsidRPr="008F04AE">
        <w:t>Competency Field</w:t>
      </w:r>
    </w:p>
    <w:p w:rsidR="00000000" w:rsidRPr="008F04AE" w:rsidP="00802880">
      <w:pPr>
        <w:pStyle w:val="BodyText"/>
      </w:pPr>
      <w:r w:rsidRPr="008F04AE">
        <w:t>Sustainable operations</w:t>
      </w:r>
    </w:p>
    <w:p w:rsidR="00000000" w:rsidRPr="008F04AE" w:rsidP="008F04AE">
      <w:pPr>
        <w:pStyle w:val="Heading1"/>
      </w:pPr>
      <w:bookmarkStart w:id="5" w:name="O_989525"/>
      <w:bookmarkEnd w:id="5"/>
      <w:r w:rsidRPr="008F04AE">
        <w:t>Unit Sector</w:t>
      </w:r>
    </w:p>
    <w:p w:rsidR="00000000" w:rsidRPr="008F04AE" w:rsidP="00802880">
      <w:pPr>
        <w:pStyle w:val="BodyText"/>
      </w:pPr>
      <w:r w:rsidRPr="008F04AE">
        <w:t>Not applicable</w:t>
      </w:r>
    </w:p>
    <w:p w:rsidR="00000000" w:rsidRPr="008F04AE" w:rsidP="008F04AE">
      <w:pPr>
        <w:pStyle w:val="Heading1"/>
      </w:pPr>
      <w:bookmarkStart w:id="6" w:name="O_989526"/>
      <w:bookmarkEnd w:id="6"/>
      <w:r w:rsidRPr="008F04A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16"/>
        <w:gridCol w:w="1962"/>
        <w:gridCol w:w="770"/>
        <w:gridCol w:w="5610"/>
      </w:tblGrid>
      <w:tr w:rsidTr="008F04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4AE">
            <w:pPr>
              <w:pStyle w:val="BodyText"/>
              <w:rPr>
                <w:lang w:val="en-NZ"/>
              </w:rPr>
            </w:pPr>
            <w:r w:rsidRPr="008F04AE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4AE">
            <w:pPr>
              <w:pStyle w:val="BodyText"/>
              <w:rPr>
                <w:lang w:val="en-NZ"/>
              </w:rPr>
            </w:pPr>
            <w:r w:rsidRPr="008F04AE">
              <w:t>Performance criteria des</w:t>
            </w:r>
            <w:r w:rsidRPr="008F04AE">
              <w:t>cribe the performance needed to demonstrate achievement of the element.</w:t>
            </w:r>
          </w:p>
        </w:tc>
      </w:tr>
      <w:tr w:rsidTr="008F04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4AE" w:rsidP="008F04AE">
            <w:pPr>
              <w:pStyle w:val="BodyText"/>
            </w:pPr>
            <w:r w:rsidRPr="008F04AE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4AE">
            <w:pPr>
              <w:pStyle w:val="BodyText"/>
              <w:rPr>
                <w:lang w:val="en-NZ"/>
              </w:rPr>
            </w:pPr>
            <w:r w:rsidRPr="008F04AE">
              <w:rPr>
                <w:rStyle w:val="SpecialBold"/>
              </w:rPr>
              <w:t xml:space="preserve">Identify all sources and uses of water in </w:t>
            </w:r>
            <w:r w:rsidRPr="008F04AE">
              <w:rPr>
                <w:rStyle w:val="SpecialBold"/>
              </w:rPr>
              <w:t>process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4AE">
            <w:pPr>
              <w:pStyle w:val="BodyText"/>
              <w:rPr>
                <w:lang w:val="en-NZ"/>
              </w:rPr>
            </w:pPr>
            <w:r w:rsidRPr="008F04AE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4AE">
            <w:pPr>
              <w:pStyle w:val="BodyText"/>
              <w:rPr>
                <w:lang w:val="en-NZ"/>
              </w:rPr>
            </w:pPr>
            <w:r w:rsidRPr="008F04AE">
              <w:t>Identify and categorise by quality all sources of water external to the site</w:t>
            </w:r>
          </w:p>
        </w:tc>
      </w:tr>
      <w:tr w:rsidTr="008F04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4AE" w:rsidP="008F04AE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4AE" w:rsidP="008F04AE">
            <w:pPr>
              <w:pStyle w:val="BodyText"/>
            </w:pPr>
            <w:r w:rsidRPr="008F04AE">
              <w:t>1.2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4AE">
            <w:pPr>
              <w:pStyle w:val="BodyText"/>
              <w:rPr>
                <w:lang w:val="en-NZ"/>
              </w:rPr>
            </w:pPr>
            <w:r w:rsidRPr="008F04AE">
              <w:t xml:space="preserve">Identify and categorise by quality all sources of water </w:t>
            </w:r>
            <w:r w:rsidRPr="008F04AE">
              <w:t>within the site</w:t>
            </w:r>
          </w:p>
        </w:tc>
      </w:tr>
      <w:tr w:rsidTr="008F04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4AE">
            <w:pPr>
              <w:pStyle w:val="BodyText"/>
              <w:rPr>
                <w:lang w:val="en-NZ"/>
              </w:rPr>
            </w:pPr>
            <w:r w:rsidRPr="008F04AE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4AE">
            <w:pPr>
              <w:pStyle w:val="BodyText"/>
              <w:rPr>
                <w:lang w:val="en-NZ"/>
              </w:rPr>
            </w:pPr>
            <w:r w:rsidRPr="008F04AE">
              <w:t>Identify all uses of water by process and category</w:t>
            </w:r>
          </w:p>
        </w:tc>
      </w:tr>
      <w:tr w:rsidTr="008F04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4AE">
            <w:pPr>
              <w:pStyle w:val="BodyText"/>
              <w:rPr>
                <w:lang w:val="en-NZ"/>
              </w:rPr>
            </w:pPr>
            <w:r w:rsidRPr="008F04AE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4AE">
            <w:pPr>
              <w:pStyle w:val="BodyText"/>
              <w:rPr>
                <w:lang w:val="en-NZ"/>
              </w:rPr>
            </w:pPr>
            <w:r w:rsidRPr="008F04AE">
              <w:t>Identify water quality required by each process unit</w:t>
            </w:r>
          </w:p>
        </w:tc>
      </w:tr>
      <w:tr w:rsidTr="008F04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4AE">
            <w:pPr>
              <w:pStyle w:val="BodyText"/>
              <w:rPr>
                <w:lang w:val="en-NZ"/>
              </w:rPr>
            </w:pPr>
          </w:p>
        </w:tc>
      </w:tr>
      <w:tr w:rsidTr="008F04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4AE" w:rsidP="008F04AE">
            <w:pPr>
              <w:pStyle w:val="BodyText"/>
            </w:pPr>
            <w:r w:rsidRPr="008F04AE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4AE">
            <w:pPr>
              <w:pStyle w:val="BodyText"/>
              <w:rPr>
                <w:lang w:val="en-NZ"/>
              </w:rPr>
            </w:pPr>
            <w:r w:rsidRPr="008F04AE">
              <w:rPr>
                <w:rStyle w:val="SpecialBold"/>
              </w:rPr>
              <w:t>Calculate theoretical use of water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4AE">
            <w:pPr>
              <w:pStyle w:val="BodyText"/>
              <w:rPr>
                <w:lang w:val="en-NZ"/>
              </w:rPr>
            </w:pPr>
            <w:r w:rsidRPr="008F04AE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4AE">
            <w:pPr>
              <w:pStyle w:val="BodyText"/>
              <w:rPr>
                <w:lang w:val="en-NZ"/>
              </w:rPr>
            </w:pPr>
            <w:r w:rsidRPr="008F04AE">
              <w:t>Calculate theoretical net use of water for each process unit</w:t>
            </w:r>
          </w:p>
        </w:tc>
      </w:tr>
      <w:tr w:rsidTr="008F04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4AE">
            <w:pPr>
              <w:pStyle w:val="BodyText"/>
              <w:rPr>
                <w:lang w:val="en-NZ"/>
              </w:rPr>
            </w:pPr>
            <w:r w:rsidRPr="008F04AE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4AE">
            <w:pPr>
              <w:pStyle w:val="BodyText"/>
              <w:rPr>
                <w:lang w:val="en-NZ"/>
              </w:rPr>
            </w:pPr>
            <w:r w:rsidRPr="008F04AE">
              <w:t>Calculate overall water balance for process or site</w:t>
            </w:r>
          </w:p>
        </w:tc>
      </w:tr>
      <w:tr w:rsidTr="008F04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4AE">
            <w:pPr>
              <w:pStyle w:val="BodyText"/>
              <w:rPr>
                <w:lang w:val="en-NZ"/>
              </w:rPr>
            </w:pPr>
            <w:r w:rsidRPr="008F04AE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4AE">
            <w:pPr>
              <w:pStyle w:val="BodyText"/>
              <w:rPr>
                <w:lang w:val="en-NZ"/>
              </w:rPr>
            </w:pPr>
            <w:r w:rsidRPr="008F04AE">
              <w:t>Evaluate the need for water consumption and water quality by process and units within the process compared to alternative process</w:t>
            </w:r>
            <w:r w:rsidRPr="008F04AE">
              <w:t>es or units</w:t>
            </w:r>
          </w:p>
        </w:tc>
      </w:tr>
      <w:tr w:rsidTr="008F04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4AE">
            <w:pPr>
              <w:pStyle w:val="BodyText"/>
              <w:rPr>
                <w:lang w:val="en-NZ"/>
              </w:rPr>
            </w:pPr>
          </w:p>
        </w:tc>
      </w:tr>
      <w:tr w:rsidTr="008F04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4AE" w:rsidP="008F04AE">
            <w:pPr>
              <w:pStyle w:val="BodyText"/>
            </w:pPr>
            <w:r w:rsidRPr="008F04AE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4AE">
            <w:pPr>
              <w:pStyle w:val="BodyText"/>
              <w:rPr>
                <w:lang w:val="en-NZ"/>
              </w:rPr>
            </w:pPr>
            <w:r w:rsidRPr="008F04AE">
              <w:rPr>
                <w:rStyle w:val="SpecialBold"/>
              </w:rPr>
              <w:t>Measure actual use of water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4AE">
            <w:pPr>
              <w:pStyle w:val="BodyText"/>
              <w:rPr>
                <w:lang w:val="en-NZ"/>
              </w:rPr>
            </w:pPr>
            <w:r w:rsidRPr="008F04AE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4AE">
            <w:pPr>
              <w:pStyle w:val="BodyText"/>
              <w:rPr>
                <w:lang w:val="en-NZ"/>
              </w:rPr>
            </w:pPr>
            <w:r w:rsidRPr="008F04AE">
              <w:t>Calculate actual net water use for overall process or site</w:t>
            </w:r>
          </w:p>
        </w:tc>
      </w:tr>
      <w:tr w:rsidTr="008F04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4AE">
            <w:pPr>
              <w:pStyle w:val="BodyText"/>
              <w:rPr>
                <w:lang w:val="en-NZ"/>
              </w:rPr>
            </w:pPr>
            <w:r w:rsidRPr="008F04AE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4AE">
            <w:pPr>
              <w:pStyle w:val="BodyText"/>
              <w:rPr>
                <w:lang w:val="en-NZ"/>
              </w:rPr>
            </w:pPr>
            <w:r w:rsidRPr="008F04AE">
              <w:t>Calculate actual net water use for each process unit</w:t>
            </w:r>
          </w:p>
        </w:tc>
      </w:tr>
      <w:tr w:rsidTr="008F04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4AE">
            <w:pPr>
              <w:pStyle w:val="BodyText"/>
              <w:rPr>
                <w:lang w:val="en-NZ"/>
              </w:rPr>
            </w:pPr>
            <w:r w:rsidRPr="008F04AE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4AE">
            <w:pPr>
              <w:pStyle w:val="BodyText"/>
              <w:rPr>
                <w:lang w:val="en-NZ"/>
              </w:rPr>
            </w:pPr>
            <w:r w:rsidRPr="008F04AE">
              <w:t>Calculate difference between theoretical and</w:t>
            </w:r>
            <w:r w:rsidRPr="008F04AE">
              <w:t xml:space="preserve"> actual water use by unit and overall</w:t>
            </w:r>
          </w:p>
        </w:tc>
      </w:tr>
      <w:tr w:rsidTr="008F04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4AE">
            <w:pPr>
              <w:pStyle w:val="BodyText"/>
              <w:rPr>
                <w:lang w:val="en-NZ"/>
              </w:rPr>
            </w:pPr>
            <w:r w:rsidRPr="008F04AE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4AE">
            <w:pPr>
              <w:pStyle w:val="BodyText"/>
              <w:rPr>
                <w:lang w:val="en-NZ"/>
              </w:rPr>
            </w:pPr>
            <w:r w:rsidRPr="008F04AE">
              <w:t>Identify actual water quality used by each process unit</w:t>
            </w:r>
          </w:p>
        </w:tc>
      </w:tr>
      <w:tr w:rsidTr="008F04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4AE">
            <w:pPr>
              <w:pStyle w:val="BodyText"/>
              <w:rPr>
                <w:lang w:val="en-NZ"/>
              </w:rPr>
            </w:pPr>
          </w:p>
        </w:tc>
      </w:tr>
      <w:tr w:rsidTr="008F04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4AE" w:rsidP="008F04AE">
            <w:pPr>
              <w:pStyle w:val="BodyText"/>
            </w:pPr>
            <w:r w:rsidRPr="008F04AE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4AE">
            <w:pPr>
              <w:pStyle w:val="BodyText"/>
              <w:rPr>
                <w:lang w:val="en-NZ"/>
              </w:rPr>
            </w:pPr>
            <w:r w:rsidRPr="008F04AE">
              <w:rPr>
                <w:rStyle w:val="SpecialBold"/>
              </w:rPr>
              <w:t>Develop strategies for reducing the use of water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4AE">
            <w:pPr>
              <w:pStyle w:val="BodyText"/>
              <w:rPr>
                <w:lang w:val="en-NZ"/>
              </w:rPr>
            </w:pPr>
            <w:r w:rsidRPr="008F04AE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4AE">
            <w:pPr>
              <w:pStyle w:val="BodyText"/>
              <w:rPr>
                <w:lang w:val="en-NZ"/>
              </w:rPr>
            </w:pPr>
            <w:r w:rsidRPr="008F04AE">
              <w:t>Rank units by difference between theoretical and actual water use</w:t>
            </w:r>
          </w:p>
        </w:tc>
      </w:tr>
      <w:tr w:rsidTr="008F04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4AE">
            <w:pPr>
              <w:pStyle w:val="BodyText"/>
              <w:rPr>
                <w:lang w:val="en-NZ"/>
              </w:rPr>
            </w:pPr>
            <w:r w:rsidRPr="008F04AE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4AE">
            <w:pPr>
              <w:pStyle w:val="BodyText"/>
              <w:rPr>
                <w:lang w:val="en-NZ"/>
              </w:rPr>
            </w:pPr>
            <w:r w:rsidRPr="008F04AE">
              <w:t>Rank units by actual water use</w:t>
            </w:r>
          </w:p>
        </w:tc>
      </w:tr>
      <w:tr w:rsidTr="008F04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4AE">
            <w:pPr>
              <w:pStyle w:val="BodyText"/>
              <w:rPr>
                <w:lang w:val="en-NZ"/>
              </w:rPr>
            </w:pPr>
            <w:r w:rsidRPr="008F04AE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4AE">
            <w:pPr>
              <w:pStyle w:val="BodyText"/>
              <w:rPr>
                <w:lang w:val="en-NZ"/>
              </w:rPr>
            </w:pPr>
            <w:r w:rsidRPr="008F04AE">
              <w:t>Identify units using higher quality water than required</w:t>
            </w:r>
          </w:p>
        </w:tc>
      </w:tr>
      <w:tr w:rsidTr="008F04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4AE">
            <w:pPr>
              <w:pStyle w:val="BodyText"/>
              <w:rPr>
                <w:lang w:val="en-NZ"/>
              </w:rPr>
            </w:pPr>
            <w:r w:rsidRPr="008F04AE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4AE">
            <w:pPr>
              <w:pStyle w:val="BodyText"/>
              <w:rPr>
                <w:lang w:val="en-NZ"/>
              </w:rPr>
            </w:pPr>
            <w:r w:rsidRPr="008F04AE">
              <w:t>Develop strategies to reduce water consumption and use lower quality water</w:t>
            </w:r>
          </w:p>
        </w:tc>
      </w:tr>
      <w:tr w:rsidTr="008F04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4AE">
            <w:pPr>
              <w:pStyle w:val="BodyText"/>
              <w:rPr>
                <w:lang w:val="en-NZ"/>
              </w:rPr>
            </w:pPr>
          </w:p>
        </w:tc>
      </w:tr>
      <w:tr w:rsidTr="008F04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4AE" w:rsidP="008F04AE">
            <w:pPr>
              <w:pStyle w:val="BodyText"/>
            </w:pPr>
            <w:r w:rsidRPr="008F04AE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4AE">
            <w:pPr>
              <w:pStyle w:val="BodyText"/>
              <w:rPr>
                <w:lang w:val="en-NZ"/>
              </w:rPr>
            </w:pPr>
            <w:r w:rsidRPr="008F04AE">
              <w:rPr>
                <w:rStyle w:val="SpecialBold"/>
              </w:rPr>
              <w:t xml:space="preserve">Prepare a report for a water use reduction </w:t>
            </w:r>
            <w:r w:rsidRPr="008F04AE">
              <w:rPr>
                <w:rStyle w:val="SpecialBold"/>
              </w:rPr>
              <w:t>strategy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4AE">
            <w:pPr>
              <w:pStyle w:val="BodyText"/>
              <w:rPr>
                <w:lang w:val="en-NZ"/>
              </w:rPr>
            </w:pPr>
            <w:r w:rsidRPr="008F04AE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4AE">
            <w:pPr>
              <w:pStyle w:val="BodyText"/>
              <w:rPr>
                <w:lang w:val="en-NZ"/>
              </w:rPr>
            </w:pPr>
            <w:r w:rsidRPr="008F04AE">
              <w:t>Consult with key stakeholders</w:t>
            </w:r>
          </w:p>
        </w:tc>
      </w:tr>
      <w:tr w:rsidTr="008F04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4AE">
            <w:pPr>
              <w:pStyle w:val="BodyText"/>
              <w:rPr>
                <w:lang w:val="en-NZ"/>
              </w:rPr>
            </w:pPr>
            <w:r w:rsidRPr="008F04AE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4AE">
            <w:pPr>
              <w:pStyle w:val="BodyText"/>
              <w:rPr>
                <w:lang w:val="en-NZ"/>
              </w:rPr>
            </w:pPr>
            <w:r w:rsidRPr="008F04AE">
              <w:t>Identify strategies required to meet regulatory requirements</w:t>
            </w:r>
          </w:p>
        </w:tc>
      </w:tr>
      <w:tr w:rsidTr="008F04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4AE">
            <w:pPr>
              <w:pStyle w:val="BodyText"/>
              <w:rPr>
                <w:lang w:val="en-NZ"/>
              </w:rPr>
            </w:pPr>
            <w:r w:rsidRPr="008F04AE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4AE">
            <w:pPr>
              <w:pStyle w:val="BodyText"/>
              <w:rPr>
                <w:lang w:val="en-NZ"/>
              </w:rPr>
            </w:pPr>
            <w:r w:rsidRPr="008F04AE">
              <w:t>Rank strategies by cost-benefit ratio</w:t>
            </w:r>
          </w:p>
        </w:tc>
      </w:tr>
      <w:tr w:rsidTr="008F04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4AE">
            <w:pPr>
              <w:pStyle w:val="BodyText"/>
              <w:rPr>
                <w:lang w:val="en-NZ"/>
              </w:rPr>
            </w:pPr>
            <w:r w:rsidRPr="008F04AE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4AE">
            <w:pPr>
              <w:pStyle w:val="BodyText"/>
              <w:rPr>
                <w:lang w:val="en-NZ"/>
              </w:rPr>
            </w:pPr>
            <w:r w:rsidRPr="008F04AE">
              <w:t>Short-list preferred water reduction strategies</w:t>
            </w:r>
          </w:p>
        </w:tc>
      </w:tr>
      <w:tr w:rsidTr="008F04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4AE">
            <w:pPr>
              <w:pStyle w:val="BodyText"/>
              <w:rPr>
                <w:lang w:val="en-NZ"/>
              </w:rPr>
            </w:pPr>
            <w:r w:rsidRPr="008F04AE">
              <w:t>5.5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4AE" w:rsidP="008F04AE">
            <w:pPr>
              <w:pStyle w:val="BodyText"/>
            </w:pPr>
            <w:r w:rsidRPr="008F04AE">
              <w:t>Write report to provide recommendation for improving water usage</w:t>
            </w:r>
          </w:p>
        </w:tc>
      </w:tr>
    </w:tbl>
    <w:p w:rsidR="00000000" w:rsidRPr="008F04AE" w:rsidP="008F04AE">
      <w:pPr>
        <w:pStyle w:val="BodyText"/>
      </w:pPr>
    </w:p>
    <w:p w:rsidR="00000000" w:rsidRPr="008F04AE" w:rsidP="008F04AE">
      <w:pPr>
        <w:pStyle w:val="AllowPageBreak"/>
      </w:pPr>
    </w:p>
    <w:p w:rsidR="00000000" w:rsidRPr="008F04AE" w:rsidP="008F04AE">
      <w:pPr>
        <w:pStyle w:val="Heading1"/>
      </w:pPr>
      <w:bookmarkStart w:id="7" w:name="O_989527"/>
      <w:bookmarkEnd w:id="7"/>
      <w:r w:rsidRPr="008F04AE">
        <w:t>Foundation Skills</w:t>
      </w:r>
    </w:p>
    <w:p w:rsidR="00000000" w:rsidRPr="008F04AE" w:rsidP="00802880">
      <w:pPr>
        <w:pStyle w:val="BodyText"/>
      </w:pPr>
      <w:r w:rsidRPr="008F04AE">
        <w:t>This section describes those language, literacy, numeracy and employment skills that are essential to performance.</w:t>
      </w:r>
    </w:p>
    <w:p w:rsidR="00000000" w:rsidRPr="008F04AE" w:rsidP="00802880">
      <w:pPr>
        <w:pStyle w:val="BodyText"/>
      </w:pPr>
      <w:r w:rsidRPr="008F04AE">
        <w:t>Foundation skills essential to performa</w:t>
      </w:r>
      <w:r w:rsidRPr="008F04AE">
        <w:t>nce are explicit in the performance criteria of this unit of competency.</w:t>
      </w:r>
    </w:p>
    <w:p w:rsidR="00000000" w:rsidRPr="008F04AE" w:rsidP="008F04AE">
      <w:pPr>
        <w:pStyle w:val="Heading1"/>
      </w:pPr>
      <w:bookmarkStart w:id="8" w:name="O_989529"/>
      <w:bookmarkEnd w:id="8"/>
      <w:r w:rsidRPr="008F04AE">
        <w:t>Unit Mapping Information</w:t>
      </w:r>
    </w:p>
    <w:p w:rsidR="00000000" w:rsidRPr="008F04AE" w:rsidP="00802880">
      <w:pPr>
        <w:pStyle w:val="BodyText"/>
      </w:pPr>
      <w:r w:rsidRPr="008F04AE">
        <w:t>Release 1. Supersedes and is equivalent to MSS015010 Conduct a sustainable water use audit.</w:t>
      </w:r>
    </w:p>
    <w:p w:rsidR="00000000" w:rsidRPr="008F04AE" w:rsidP="008F04AE">
      <w:pPr>
        <w:pStyle w:val="Heading1"/>
      </w:pPr>
      <w:bookmarkStart w:id="9" w:name="O_989536"/>
      <w:bookmarkEnd w:id="9"/>
      <w:r w:rsidRPr="008F04AE">
        <w:t>Links</w:t>
      </w:r>
    </w:p>
    <w:p w:rsidR="00000000" w:rsidRPr="008F04AE" w:rsidP="00802880">
      <w:pPr>
        <w:pStyle w:val="BodyText"/>
      </w:pPr>
      <w:r w:rsidRPr="008F04AE">
        <w:t>The MSS Sustainability Com</w:t>
      </w:r>
      <w:r w:rsidRPr="008F04AE">
        <w:t xml:space="preserve">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FD1937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8F04AE" w:rsidP="008F04AE"/>
    <w:sectPr w:rsidSect="008F04A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4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4AE" w:rsidRPr="00802880" w:rsidP="008028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4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880" w:rsidP="008F04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02880" w:rsidP="008F04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02880" w:rsidP="008F04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4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88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F04AE" w:rsidRPr="00802880" w:rsidP="0080288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4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880" w:rsidRPr="002D2AF8" w:rsidP="008F04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MSS015028 Conduct a sustainable water use audit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April 2022</w:t>
    </w:r>
    <w:r>
      <w:fldChar w:fldCharType="end"/>
    </w:r>
  </w:p>
  <w:p w:rsidR="00802880" w:rsidP="008F04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04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F04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F04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F04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F04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F04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F04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F04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F04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F04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F04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F04AE"/>
  </w:style>
  <w:style w:type="character" w:customStyle="1" w:styleId="Heading1Char">
    <w:name w:val="Heading 1 Char"/>
    <w:basedOn w:val="DefaultParagraphFont"/>
    <w:link w:val="Heading1"/>
    <w:rsid w:val="008F04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F04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F04A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F04AE"/>
    <w:rPr>
      <w:b/>
      <w:spacing w:val="0"/>
    </w:rPr>
  </w:style>
  <w:style w:type="paragraph" w:customStyle="1" w:styleId="SuperHeading">
    <w:name w:val="SuperHeading"/>
    <w:basedOn w:val="Normal"/>
    <w:rsid w:val="008F04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F04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F04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F04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F04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F04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F04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F04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F04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F04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F04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F04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F04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F04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F04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F04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F04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F04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F04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F04A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F04A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F04A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F04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F04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F04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F04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F04A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F04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F04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F04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F04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F04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F04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F04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F04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F04A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F04AE"/>
    <w:rPr>
      <w:i/>
    </w:rPr>
  </w:style>
  <w:style w:type="paragraph" w:styleId="Caption">
    <w:name w:val="caption"/>
    <w:basedOn w:val="BodyText"/>
    <w:next w:val="Normal"/>
    <w:qFormat/>
    <w:rsid w:val="008F04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F04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F04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F04AE"/>
  </w:style>
  <w:style w:type="paragraph" w:styleId="TableofFigures">
    <w:name w:val="table of figures"/>
    <w:basedOn w:val="Normal"/>
    <w:next w:val="Normal"/>
    <w:semiHidden/>
    <w:rsid w:val="008F04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F04A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F04AE"/>
    <w:rPr>
      <w:rFonts w:ascii="Wingdings" w:hAnsi="Wingdings"/>
    </w:rPr>
  </w:style>
  <w:style w:type="paragraph" w:customStyle="1" w:styleId="TableHeading">
    <w:name w:val="Table Heading"/>
    <w:basedOn w:val="HeadingBase"/>
    <w:rsid w:val="008F04A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F04AE"/>
    <w:rPr>
      <w:color w:val="0033CC"/>
      <w:u w:val="none"/>
    </w:rPr>
  </w:style>
  <w:style w:type="paragraph" w:customStyle="1" w:styleId="BodyTextRight">
    <w:name w:val="Body Text Right"/>
    <w:basedOn w:val="BodyText"/>
    <w:rsid w:val="008F04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F04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F04A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F04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F04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F04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F04AE"/>
    <w:rPr>
      <w:sz w:val="32"/>
    </w:rPr>
  </w:style>
  <w:style w:type="paragraph" w:customStyle="1" w:styleId="HeadingProcedure">
    <w:name w:val="Heading Procedure"/>
    <w:basedOn w:val="HeadingBase"/>
    <w:next w:val="Normal"/>
    <w:rsid w:val="008F04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F04AE"/>
    <w:pPr>
      <w:spacing w:before="60" w:after="60"/>
    </w:pPr>
  </w:style>
  <w:style w:type="paragraph" w:styleId="ListContinue">
    <w:name w:val="List Continue"/>
    <w:basedOn w:val="List"/>
    <w:rsid w:val="008F04AE"/>
    <w:pPr>
      <w:ind w:firstLine="0"/>
    </w:pPr>
  </w:style>
  <w:style w:type="paragraph" w:customStyle="1" w:styleId="ListNote">
    <w:name w:val="List Note"/>
    <w:basedOn w:val="List"/>
    <w:rsid w:val="008F04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F04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F04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F04AE"/>
    <w:rPr>
      <w:rFonts w:ascii="Courier New" w:hAnsi="Courier New"/>
    </w:rPr>
  </w:style>
  <w:style w:type="paragraph" w:customStyle="1" w:styleId="NoteBullet">
    <w:name w:val="Note Bullet"/>
    <w:basedOn w:val="Note"/>
    <w:rsid w:val="008F04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F04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F04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F04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F04A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F04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F04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F04AE"/>
    <w:rPr>
      <w:b/>
      <w:smallCaps/>
    </w:rPr>
  </w:style>
  <w:style w:type="paragraph" w:customStyle="1" w:styleId="TableListNumber">
    <w:name w:val="Table List Number"/>
    <w:basedOn w:val="ListNumber"/>
    <w:rsid w:val="008F04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F04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F04AE"/>
    <w:pPr>
      <w:numPr>
        <w:numId w:val="7"/>
      </w:numPr>
    </w:pPr>
  </w:style>
  <w:style w:type="paragraph" w:customStyle="1" w:styleId="ListAlpha2">
    <w:name w:val="List Alpha 2"/>
    <w:basedOn w:val="List2"/>
    <w:rsid w:val="008F04AE"/>
    <w:pPr>
      <w:numPr>
        <w:numId w:val="6"/>
      </w:numPr>
    </w:pPr>
  </w:style>
  <w:style w:type="paragraph" w:styleId="List2">
    <w:name w:val="List 2"/>
    <w:basedOn w:val="BodyText"/>
    <w:rsid w:val="008F04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F04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F04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F04A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F04A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F04A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F04AE"/>
    <w:pPr>
      <w:numPr>
        <w:numId w:val="2"/>
      </w:numPr>
    </w:pPr>
  </w:style>
  <w:style w:type="paragraph" w:styleId="ListContinue2">
    <w:name w:val="List Continue 2"/>
    <w:basedOn w:val="List2"/>
    <w:rsid w:val="008F04AE"/>
    <w:pPr>
      <w:ind w:firstLine="0"/>
    </w:pPr>
  </w:style>
  <w:style w:type="paragraph" w:styleId="ListContinue3">
    <w:name w:val="List Continue 3"/>
    <w:basedOn w:val="List3"/>
    <w:rsid w:val="008F04AE"/>
    <w:pPr>
      <w:ind w:left="1021" w:firstLine="0"/>
    </w:pPr>
  </w:style>
  <w:style w:type="paragraph" w:styleId="ListContinue4">
    <w:name w:val="List Continue 4"/>
    <w:basedOn w:val="List4"/>
    <w:rsid w:val="008F04AE"/>
    <w:pPr>
      <w:ind w:firstLine="0"/>
    </w:pPr>
  </w:style>
  <w:style w:type="paragraph" w:styleId="ListContinue5">
    <w:name w:val="List Continue 5"/>
    <w:basedOn w:val="List5"/>
    <w:rsid w:val="008F04AE"/>
    <w:pPr>
      <w:ind w:firstLine="0"/>
    </w:pPr>
  </w:style>
  <w:style w:type="paragraph" w:styleId="ListNumber3">
    <w:name w:val="List Number 3"/>
    <w:basedOn w:val="List3"/>
    <w:rsid w:val="008F04AE"/>
    <w:pPr>
      <w:numPr>
        <w:numId w:val="3"/>
      </w:numPr>
    </w:pPr>
  </w:style>
  <w:style w:type="paragraph" w:styleId="ListNumber4">
    <w:name w:val="List Number 4"/>
    <w:basedOn w:val="List4"/>
    <w:rsid w:val="008F04AE"/>
    <w:pPr>
      <w:numPr>
        <w:numId w:val="4"/>
      </w:numPr>
    </w:pPr>
  </w:style>
  <w:style w:type="paragraph" w:styleId="ListNumber5">
    <w:name w:val="List Number 5"/>
    <w:basedOn w:val="List5"/>
    <w:rsid w:val="008F04AE"/>
    <w:pPr>
      <w:numPr>
        <w:numId w:val="5"/>
      </w:numPr>
    </w:pPr>
  </w:style>
  <w:style w:type="paragraph" w:styleId="BlockText">
    <w:name w:val="Block Text"/>
    <w:basedOn w:val="Normal"/>
    <w:rsid w:val="008F04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F04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F04AE"/>
    <w:rPr>
      <w:sz w:val="16"/>
      <w:vertAlign w:val="superscript"/>
    </w:rPr>
  </w:style>
  <w:style w:type="character" w:customStyle="1" w:styleId="Symbols">
    <w:name w:val="Symbols"/>
    <w:basedOn w:val="DefaultParagraphFont"/>
    <w:rsid w:val="008F04AE"/>
    <w:rPr>
      <w:rFonts w:ascii="Symbol" w:hAnsi="Symbol"/>
    </w:rPr>
  </w:style>
  <w:style w:type="character" w:customStyle="1" w:styleId="MenuOptions">
    <w:name w:val="Menu Options"/>
    <w:basedOn w:val="DefaultParagraphFont"/>
    <w:rsid w:val="008F04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F04AE"/>
    <w:rPr>
      <w:b/>
    </w:rPr>
  </w:style>
  <w:style w:type="character" w:customStyle="1" w:styleId="Underlined">
    <w:name w:val="Underlined"/>
    <w:basedOn w:val="DefaultParagraphFont"/>
    <w:rsid w:val="008F04AE"/>
    <w:rPr>
      <w:u w:val="single"/>
    </w:rPr>
  </w:style>
  <w:style w:type="paragraph" w:customStyle="1" w:styleId="TableBodyTextRight">
    <w:name w:val="Table Body Text Right"/>
    <w:basedOn w:val="TableBodyText"/>
    <w:rsid w:val="008F04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F04AE"/>
    <w:rPr>
      <w:sz w:val="18"/>
    </w:rPr>
  </w:style>
  <w:style w:type="paragraph" w:customStyle="1" w:styleId="BodySmallRight">
    <w:name w:val="Body Small Right"/>
    <w:basedOn w:val="BodyTextRight"/>
    <w:rsid w:val="008F04AE"/>
    <w:rPr>
      <w:sz w:val="18"/>
      <w:szCs w:val="18"/>
    </w:rPr>
  </w:style>
  <w:style w:type="paragraph" w:customStyle="1" w:styleId="MarginEdition">
    <w:name w:val="Margin Edition"/>
    <w:basedOn w:val="MarginNote"/>
    <w:rsid w:val="008F04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F04AE"/>
    <w:rPr>
      <w:sz w:val="2"/>
      <w:szCs w:val="2"/>
    </w:rPr>
  </w:style>
  <w:style w:type="character" w:customStyle="1" w:styleId="Small">
    <w:name w:val="Small"/>
    <w:basedOn w:val="DefaultParagraphFont"/>
    <w:rsid w:val="008F04AE"/>
    <w:rPr>
      <w:sz w:val="16"/>
    </w:rPr>
  </w:style>
  <w:style w:type="paragraph" w:customStyle="1" w:styleId="WideTable">
    <w:name w:val="Wide Table"/>
    <w:basedOn w:val="Normal"/>
    <w:rsid w:val="008F04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F04AE"/>
  </w:style>
  <w:style w:type="paragraph" w:styleId="Quote">
    <w:name w:val="Quote"/>
    <w:basedOn w:val="Heading1"/>
    <w:link w:val="QuoteChar"/>
    <w:qFormat/>
    <w:rsid w:val="008F04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F04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F04AE"/>
    <w:pPr>
      <w:pageBreakBefore/>
    </w:pPr>
  </w:style>
  <w:style w:type="paragraph" w:customStyle="1" w:styleId="Border">
    <w:name w:val="Border"/>
    <w:basedOn w:val="Normal"/>
    <w:qFormat/>
    <w:rsid w:val="008F04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F04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04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04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F04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F04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F04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F04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F04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F04AE"/>
    <w:rPr>
      <w:u w:val="single"/>
    </w:rPr>
  </w:style>
  <w:style w:type="character" w:customStyle="1" w:styleId="BoldandItalics">
    <w:name w:val="Bold and Italics"/>
    <w:qFormat/>
    <w:rsid w:val="008F04AE"/>
    <w:rPr>
      <w:b/>
      <w:i/>
      <w:u w:val="none"/>
    </w:rPr>
  </w:style>
  <w:style w:type="paragraph" w:styleId="BalloonText">
    <w:name w:val="Balloon Text"/>
    <w:basedOn w:val="Normal"/>
    <w:link w:val="BalloonTextChar"/>
    <w:rsid w:val="008F04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04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F04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F04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F04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F04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F04AE"/>
    <w:pPr>
      <w:spacing w:before="0" w:after="0"/>
    </w:pPr>
  </w:style>
  <w:style w:type="paragraph" w:customStyle="1" w:styleId="BodyTextBold">
    <w:name w:val="Body Text Bold"/>
    <w:basedOn w:val="BodyText"/>
    <w:qFormat/>
    <w:rsid w:val="008F04AE"/>
    <w:rPr>
      <w:b/>
    </w:rPr>
  </w:style>
  <w:style w:type="character" w:styleId="Hyperlink">
    <w:name w:val="Hyperlink"/>
    <w:basedOn w:val="DefaultParagraphFont"/>
    <w:uiPriority w:val="99"/>
    <w:unhideWhenUsed/>
    <w:rsid w:val="008028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549</Words>
  <Characters>3125</Characters>
  <Application>Microsoft Office Word</Application>
  <DocSecurity>0</DocSecurity>
  <Lines>173</Lines>
  <Paragraphs>94</Paragraphs>
  <ScaleCrop>false</ScaleCrop>
  <Company>Author-it Software Corporation Ltd.</Company>
  <LinksUpToDate>false</LinksUpToDate>
  <CharactersWithSpaces>3580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MSS015028 Conduct a sustainable water use audit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2022-04-05T04:58:00Z</dcterms:created>
  <dcterms:modified xsi:type="dcterms:W3CDTF">2022-04-05T04:58:00Z</dcterms:modified>
</cp:coreProperties>
</file>