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4127D" w:rsidP="0094127D">
      <w:pPr>
        <w:pStyle w:val="Title"/>
      </w:pPr>
      <w:r>
        <w:fldChar w:fldCharType="begin"/>
      </w:r>
      <w:r>
        <w:instrText xml:space="preserve"> TITLE   \* MERGEFORMAT </w:instrText>
      </w:r>
      <w:r>
        <w:fldChar w:fldCharType="separate"/>
      </w:r>
      <w:r>
        <w:t>MSS015027 Implement sustainability plans</w:t>
      </w:r>
      <w:r>
        <w:fldChar w:fldCharType="end"/>
      </w:r>
    </w:p>
    <w:p w:rsidR="0094127D" w:rsidP="0094127D">
      <w:pPr>
        <w:pStyle w:val="Version"/>
        <w:sectPr w:rsidSect="00752EE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52EE0" w:rsidP="00752EE0">
      <w:pPr>
        <w:pStyle w:val="SuperHeading"/>
      </w:pPr>
      <w:r w:rsidRPr="00752EE0">
        <w:t>MSS015027 Implement sustainability plans</w:t>
      </w:r>
    </w:p>
    <w:p w:rsidR="00000000" w:rsidRPr="00752EE0" w:rsidP="00752EE0">
      <w:pPr>
        <w:pStyle w:val="Heading1"/>
      </w:pPr>
      <w:bookmarkStart w:id="1" w:name="O_989502"/>
      <w:bookmarkEnd w:id="1"/>
      <w:r w:rsidRPr="00752EE0">
        <w:t>Modification History</w:t>
      </w:r>
    </w:p>
    <w:p w:rsidR="00000000" w:rsidRPr="00752EE0" w:rsidP="0094127D">
      <w:pPr>
        <w:pStyle w:val="BodyText"/>
      </w:pPr>
      <w:r w:rsidRPr="00752EE0">
        <w:t>Release 1. Updated unit code. Changes to elements and performance criteria. Range of conditions removed. Assessment requirements amended. Equivalent outcome.</w:t>
      </w:r>
    </w:p>
    <w:p w:rsidR="00000000" w:rsidRPr="00752EE0" w:rsidP="00752EE0">
      <w:pPr>
        <w:pStyle w:val="Heading1"/>
      </w:pPr>
      <w:bookmarkStart w:id="2" w:name="O_989503"/>
      <w:bookmarkEnd w:id="2"/>
      <w:r w:rsidRPr="00752EE0">
        <w:t>Application</w:t>
      </w:r>
    </w:p>
    <w:p w:rsidR="00000000" w:rsidRPr="00752EE0" w:rsidP="0094127D">
      <w:pPr>
        <w:pStyle w:val="BodyText"/>
      </w:pPr>
      <w:r w:rsidRPr="00752EE0">
        <w:t xml:space="preserve">This unit describes the skills and knowledge to </w:t>
      </w:r>
      <w:r w:rsidRPr="00752EE0">
        <w:t>implement pre-existing sustainability plans. It also includes gaining support, monitoring and measuring the implemented changes and recommending further improvement or modifications. The improvements may be in response to planned or current regulatory requ</w:t>
      </w:r>
      <w:r w:rsidRPr="00752EE0">
        <w:t>irements or may be related to organisation generated improvement proposals.</w:t>
      </w:r>
    </w:p>
    <w:p w:rsidR="00000000" w:rsidRPr="00752EE0" w:rsidP="0094127D">
      <w:pPr>
        <w:pStyle w:val="BodyText"/>
      </w:pPr>
      <w:r w:rsidRPr="00752EE0">
        <w:t xml:space="preserve">This unit applies inside organisations and their value chains. </w:t>
      </w:r>
    </w:p>
    <w:p w:rsidR="00000000" w:rsidRPr="00752EE0" w:rsidP="0094127D">
      <w:pPr>
        <w:pStyle w:val="BodyText"/>
      </w:pPr>
      <w:r w:rsidRPr="00752EE0">
        <w:t xml:space="preserve">This unit applies to a manager or technical specialist who has a major responsibility for sustainability as part of </w:t>
      </w:r>
      <w:r w:rsidRPr="00752EE0">
        <w:t>a broader work role, or sustainability may be their primary work responsibility. The manager or technical specialist may undertake this alone or as part of a team.</w:t>
      </w:r>
    </w:p>
    <w:p w:rsidR="00000000" w:rsidRPr="00752EE0" w:rsidP="0094127D">
      <w:pPr>
        <w:pStyle w:val="BodyText"/>
      </w:pPr>
      <w:r w:rsidRPr="00752EE0">
        <w:t>No licensing or certification requirements exist at the time of publication. Relevant legisl</w:t>
      </w:r>
      <w:r w:rsidRPr="00752EE0">
        <w:t>ation, industry standards and codes of practice within Australia must be applied.</w:t>
      </w:r>
    </w:p>
    <w:p w:rsidR="00000000" w:rsidRPr="00752EE0" w:rsidP="00752EE0">
      <w:pPr>
        <w:pStyle w:val="Heading1"/>
      </w:pPr>
      <w:bookmarkStart w:id="3" w:name="O_989504"/>
      <w:bookmarkEnd w:id="3"/>
      <w:r w:rsidRPr="00752EE0">
        <w:t>Pre-requisite Unit</w:t>
      </w:r>
    </w:p>
    <w:p w:rsidR="00000000" w:rsidRPr="00752EE0" w:rsidP="0094127D">
      <w:pPr>
        <w:pStyle w:val="BodyText"/>
      </w:pPr>
      <w:r w:rsidRPr="00752EE0">
        <w:t>Nil</w:t>
      </w:r>
    </w:p>
    <w:p w:rsidR="00000000" w:rsidRPr="00752EE0" w:rsidP="00752EE0">
      <w:pPr>
        <w:pStyle w:val="Heading1"/>
      </w:pPr>
      <w:bookmarkStart w:id="4" w:name="O_989505"/>
      <w:bookmarkEnd w:id="4"/>
      <w:r w:rsidRPr="00752EE0">
        <w:t>Competency Field</w:t>
      </w:r>
    </w:p>
    <w:p w:rsidR="00000000" w:rsidRPr="00752EE0" w:rsidP="0094127D">
      <w:pPr>
        <w:pStyle w:val="BodyText"/>
      </w:pPr>
      <w:r w:rsidRPr="00752EE0">
        <w:t>Sustainable operations</w:t>
      </w:r>
    </w:p>
    <w:p w:rsidR="00000000" w:rsidRPr="00752EE0" w:rsidP="00752EE0">
      <w:pPr>
        <w:pStyle w:val="Heading1"/>
      </w:pPr>
      <w:bookmarkStart w:id="5" w:name="O_989506"/>
      <w:bookmarkEnd w:id="5"/>
      <w:r w:rsidRPr="00752EE0">
        <w:t>Unit Sector</w:t>
      </w:r>
    </w:p>
    <w:p w:rsidR="00000000" w:rsidRPr="00752EE0" w:rsidP="0094127D">
      <w:pPr>
        <w:pStyle w:val="BodyText"/>
      </w:pPr>
      <w:r w:rsidRPr="00752EE0">
        <w:t>Not applicable</w:t>
      </w:r>
    </w:p>
    <w:p w:rsidR="00000000" w:rsidRPr="00752EE0" w:rsidP="00752EE0">
      <w:pPr>
        <w:pStyle w:val="Heading1"/>
      </w:pPr>
      <w:bookmarkStart w:id="6" w:name="O_989507"/>
      <w:bookmarkEnd w:id="6"/>
      <w:r w:rsidRPr="00752EE0">
        <w:t>Elements and Per</w:t>
      </w:r>
      <w:r w:rsidRPr="00752EE0">
        <w:t>formance Criteria</w:t>
      </w:r>
    </w:p>
    <w:tbl>
      <w:tblPr>
        <w:tblW w:w="0" w:type="auto"/>
        <w:tblLayout w:type="fixed"/>
        <w:tblCellMar>
          <w:left w:w="62" w:type="dxa"/>
          <w:right w:w="62" w:type="dxa"/>
        </w:tblCellMar>
        <w:tblLook w:val="0000"/>
      </w:tblPr>
      <w:tblGrid>
        <w:gridCol w:w="616"/>
        <w:gridCol w:w="1962"/>
        <w:gridCol w:w="770"/>
        <w:gridCol w:w="5610"/>
      </w:tblGrid>
      <w:tr w:rsidTr="00752EE0">
        <w:tblPrEx>
          <w:tblW w:w="0" w:type="auto"/>
          <w:tblLayout w:type="fixed"/>
          <w:tblCellMar>
            <w:left w:w="62" w:type="dxa"/>
            <w:right w:w="62" w:type="dxa"/>
          </w:tblCellMar>
          <w:tblLook w:val="0000"/>
        </w:tblPrEx>
        <w:trPr>
          <w:tblHeader/>
        </w:trPr>
        <w:tc>
          <w:tcPr>
            <w:tcW w:w="2578" w:type="dxa"/>
            <w:gridSpan w:val="2"/>
            <w:tcBorders>
              <w:top w:val="nil"/>
              <w:left w:val="nil"/>
              <w:bottom w:val="nil"/>
              <w:right w:val="nil"/>
            </w:tcBorders>
            <w:tcMar>
              <w:top w:w="0" w:type="dxa"/>
              <w:left w:w="62" w:type="dxa"/>
              <w:bottom w:w="0" w:type="dxa"/>
              <w:right w:w="62" w:type="dxa"/>
            </w:tcMar>
          </w:tcPr>
          <w:p w:rsidR="00000000" w:rsidP="00752EE0">
            <w:pPr>
              <w:pStyle w:val="BodyText"/>
              <w:rPr>
                <w:lang w:val="en-NZ"/>
              </w:rPr>
            </w:pPr>
            <w:r w:rsidRPr="00752EE0">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752EE0">
            <w:pPr>
              <w:pStyle w:val="BodyText"/>
              <w:rPr>
                <w:lang w:val="en-NZ"/>
              </w:rPr>
            </w:pPr>
            <w:r w:rsidRPr="00752EE0">
              <w:t>Performance criteria describe the performance needed to demonstrate achievement of the element.</w:t>
            </w:r>
          </w:p>
        </w:tc>
      </w:tr>
      <w:tr w:rsidTr="00752EE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752EE0" w:rsidP="00752EE0">
            <w:pPr>
              <w:pStyle w:val="BodyText"/>
            </w:pPr>
            <w:r w:rsidRPr="00752EE0">
              <w:t>1</w:t>
            </w:r>
          </w:p>
        </w:tc>
        <w:tc>
          <w:tcPr>
            <w:tcW w:w="1962" w:type="dxa"/>
            <w:vMerge w:val="restart"/>
            <w:tcBorders>
              <w:top w:val="nil"/>
              <w:left w:val="nil"/>
              <w:bottom w:val="nil"/>
              <w:right w:val="nil"/>
            </w:tcBorders>
            <w:tcMar>
              <w:top w:w="0" w:type="dxa"/>
              <w:left w:w="62" w:type="dxa"/>
              <w:bottom w:w="0" w:type="dxa"/>
              <w:right w:w="62" w:type="dxa"/>
            </w:tcMar>
          </w:tcPr>
          <w:p w:rsidR="00000000" w:rsidP="00752EE0">
            <w:pPr>
              <w:pStyle w:val="BodyText"/>
              <w:rPr>
                <w:lang w:val="en-NZ"/>
              </w:rPr>
            </w:pPr>
            <w:r w:rsidRPr="00752EE0">
              <w:rPr>
                <w:rStyle w:val="SpecialBold"/>
              </w:rPr>
              <w:t xml:space="preserve">Establish required support for proposed </w:t>
            </w:r>
            <w:r w:rsidRPr="00752EE0">
              <w:rPr>
                <w:rStyle w:val="SpecialBold"/>
              </w:rPr>
              <w:t>sustainability related improvements</w:t>
            </w:r>
          </w:p>
        </w:tc>
        <w:tc>
          <w:tcPr>
            <w:tcW w:w="770" w:type="dxa"/>
            <w:tcBorders>
              <w:top w:val="nil"/>
              <w:left w:val="nil"/>
              <w:bottom w:val="nil"/>
              <w:right w:val="nil"/>
            </w:tcBorders>
            <w:tcMar>
              <w:top w:w="0" w:type="dxa"/>
              <w:left w:w="62" w:type="dxa"/>
              <w:bottom w:w="0" w:type="dxa"/>
              <w:right w:w="62" w:type="dxa"/>
            </w:tcMar>
          </w:tcPr>
          <w:p w:rsidR="00000000" w:rsidP="00752EE0">
            <w:pPr>
              <w:pStyle w:val="BodyText"/>
              <w:rPr>
                <w:lang w:val="en-NZ"/>
              </w:rPr>
            </w:pPr>
            <w:r w:rsidRPr="00752EE0">
              <w:t>1.1</w:t>
            </w:r>
          </w:p>
        </w:tc>
        <w:tc>
          <w:tcPr>
            <w:tcW w:w="5610" w:type="dxa"/>
            <w:tcBorders>
              <w:top w:val="nil"/>
              <w:left w:val="nil"/>
              <w:bottom w:val="nil"/>
              <w:right w:val="nil"/>
            </w:tcBorders>
            <w:tcMar>
              <w:top w:w="0" w:type="dxa"/>
              <w:left w:w="62" w:type="dxa"/>
              <w:bottom w:w="0" w:type="dxa"/>
              <w:right w:w="62" w:type="dxa"/>
            </w:tcMar>
          </w:tcPr>
          <w:p w:rsidR="00000000" w:rsidP="00752EE0">
            <w:pPr>
              <w:pStyle w:val="BodyText"/>
              <w:rPr>
                <w:lang w:val="en-NZ"/>
              </w:rPr>
            </w:pPr>
            <w:r w:rsidRPr="00752EE0">
              <w:t>Read sustainability plan</w:t>
            </w:r>
          </w:p>
        </w:tc>
      </w:tr>
      <w:tr w:rsidTr="00752EE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52EE0">
            <w:pPr>
              <w:pStyle w:val="BodyText"/>
              <w:rPr>
                <w:lang w:val="en-NZ"/>
              </w:rPr>
            </w:pPr>
            <w:r w:rsidRPr="00752EE0">
              <w:t>1.2</w:t>
            </w:r>
          </w:p>
        </w:tc>
        <w:tc>
          <w:tcPr>
            <w:tcW w:w="5610" w:type="dxa"/>
            <w:tcBorders>
              <w:top w:val="nil"/>
              <w:left w:val="nil"/>
              <w:bottom w:val="nil"/>
              <w:right w:val="nil"/>
            </w:tcBorders>
            <w:tcMar>
              <w:top w:w="0" w:type="dxa"/>
              <w:left w:w="62" w:type="dxa"/>
              <w:bottom w:w="0" w:type="dxa"/>
              <w:right w:w="62" w:type="dxa"/>
            </w:tcMar>
          </w:tcPr>
          <w:p w:rsidR="00000000" w:rsidP="00752EE0">
            <w:pPr>
              <w:pStyle w:val="BodyText"/>
              <w:rPr>
                <w:lang w:val="en-NZ"/>
              </w:rPr>
            </w:pPr>
            <w:r w:rsidRPr="00752EE0">
              <w:t>Identify key stakeholders</w:t>
            </w:r>
          </w:p>
        </w:tc>
      </w:tr>
      <w:tr w:rsidTr="00752EE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52EE0">
            <w:pPr>
              <w:pStyle w:val="BodyText"/>
              <w:rPr>
                <w:lang w:val="en-NZ"/>
              </w:rPr>
            </w:pPr>
            <w:r w:rsidRPr="00752EE0">
              <w:t>1.3</w:t>
            </w:r>
          </w:p>
        </w:tc>
        <w:tc>
          <w:tcPr>
            <w:tcW w:w="5610" w:type="dxa"/>
            <w:tcBorders>
              <w:top w:val="nil"/>
              <w:left w:val="nil"/>
              <w:bottom w:val="nil"/>
              <w:right w:val="nil"/>
            </w:tcBorders>
            <w:tcMar>
              <w:top w:w="0" w:type="dxa"/>
              <w:left w:w="62" w:type="dxa"/>
              <w:bottom w:w="0" w:type="dxa"/>
              <w:right w:w="62" w:type="dxa"/>
            </w:tcMar>
          </w:tcPr>
          <w:p w:rsidR="00000000" w:rsidP="00752EE0">
            <w:pPr>
              <w:pStyle w:val="BodyText"/>
              <w:rPr>
                <w:lang w:val="en-NZ"/>
              </w:rPr>
            </w:pPr>
            <w:r w:rsidRPr="00752EE0">
              <w:t>Identify benefits of proposal for each stakeholder</w:t>
            </w:r>
          </w:p>
        </w:tc>
      </w:tr>
      <w:tr w:rsidTr="00752EE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52EE0">
            <w:pPr>
              <w:pStyle w:val="BodyText"/>
              <w:rPr>
                <w:lang w:val="en-NZ"/>
              </w:rPr>
            </w:pPr>
            <w:r w:rsidRPr="00752EE0">
              <w:t>1.4</w:t>
            </w:r>
          </w:p>
        </w:tc>
        <w:tc>
          <w:tcPr>
            <w:tcW w:w="5610" w:type="dxa"/>
            <w:tcBorders>
              <w:top w:val="nil"/>
              <w:left w:val="nil"/>
              <w:bottom w:val="nil"/>
              <w:right w:val="nil"/>
            </w:tcBorders>
            <w:tcMar>
              <w:top w:w="0" w:type="dxa"/>
              <w:left w:w="62" w:type="dxa"/>
              <w:bottom w:w="0" w:type="dxa"/>
              <w:right w:w="62" w:type="dxa"/>
            </w:tcMar>
          </w:tcPr>
          <w:p w:rsidR="00000000" w:rsidP="00752EE0">
            <w:pPr>
              <w:pStyle w:val="BodyText"/>
              <w:rPr>
                <w:lang w:val="en-NZ"/>
              </w:rPr>
            </w:pPr>
            <w:r w:rsidRPr="00752EE0">
              <w:t>Identify causes of resistance to proposal</w:t>
            </w:r>
          </w:p>
        </w:tc>
      </w:tr>
      <w:tr w:rsidTr="00752EE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52EE0">
            <w:pPr>
              <w:pStyle w:val="BodyText"/>
              <w:rPr>
                <w:lang w:val="en-NZ"/>
              </w:rPr>
            </w:pPr>
            <w:r w:rsidRPr="00752EE0">
              <w:t>1.5</w:t>
            </w:r>
          </w:p>
        </w:tc>
        <w:tc>
          <w:tcPr>
            <w:tcW w:w="5610" w:type="dxa"/>
            <w:tcBorders>
              <w:top w:val="nil"/>
              <w:left w:val="nil"/>
              <w:bottom w:val="nil"/>
              <w:right w:val="nil"/>
            </w:tcBorders>
            <w:tcMar>
              <w:top w:w="0" w:type="dxa"/>
              <w:left w:w="62" w:type="dxa"/>
              <w:bottom w:w="0" w:type="dxa"/>
              <w:right w:w="62" w:type="dxa"/>
            </w:tcMar>
          </w:tcPr>
          <w:p w:rsidR="00000000" w:rsidP="00752EE0">
            <w:pPr>
              <w:pStyle w:val="BodyText"/>
              <w:rPr>
                <w:lang w:val="en-NZ"/>
              </w:rPr>
            </w:pPr>
            <w:r w:rsidRPr="00752EE0">
              <w:t>Negotiate with key stakeholders and gain support</w:t>
            </w:r>
          </w:p>
        </w:tc>
      </w:tr>
      <w:tr w:rsidTr="00752EE0">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752EE0">
            <w:pPr>
              <w:pStyle w:val="BodyText"/>
              <w:rPr>
                <w:lang w:val="en-NZ"/>
              </w:rPr>
            </w:pPr>
          </w:p>
        </w:tc>
      </w:tr>
      <w:tr w:rsidTr="00752EE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752EE0" w:rsidP="00752EE0">
            <w:pPr>
              <w:pStyle w:val="BodyText"/>
            </w:pPr>
            <w:r w:rsidRPr="00752EE0">
              <w:t>2</w:t>
            </w:r>
          </w:p>
        </w:tc>
        <w:tc>
          <w:tcPr>
            <w:tcW w:w="1962" w:type="dxa"/>
            <w:vMerge w:val="restart"/>
            <w:tcBorders>
              <w:top w:val="nil"/>
              <w:left w:val="nil"/>
              <w:bottom w:val="nil"/>
              <w:right w:val="nil"/>
            </w:tcBorders>
            <w:tcMar>
              <w:top w:w="0" w:type="dxa"/>
              <w:left w:w="62" w:type="dxa"/>
              <w:bottom w:w="0" w:type="dxa"/>
              <w:right w:w="62" w:type="dxa"/>
            </w:tcMar>
          </w:tcPr>
          <w:p w:rsidR="00000000" w:rsidP="00752EE0">
            <w:pPr>
              <w:pStyle w:val="BodyText"/>
              <w:rPr>
                <w:lang w:val="en-NZ"/>
              </w:rPr>
            </w:pPr>
            <w:r w:rsidRPr="00752EE0">
              <w:rPr>
                <w:rStyle w:val="SpecialBold"/>
              </w:rPr>
              <w:t xml:space="preserve">Establish systems for monitoring implementation </w:t>
            </w:r>
          </w:p>
        </w:tc>
        <w:tc>
          <w:tcPr>
            <w:tcW w:w="770" w:type="dxa"/>
            <w:tcBorders>
              <w:top w:val="nil"/>
              <w:left w:val="nil"/>
              <w:bottom w:val="nil"/>
              <w:right w:val="nil"/>
            </w:tcBorders>
            <w:tcMar>
              <w:top w:w="0" w:type="dxa"/>
              <w:left w:w="62" w:type="dxa"/>
              <w:bottom w:w="0" w:type="dxa"/>
              <w:right w:w="62" w:type="dxa"/>
            </w:tcMar>
          </w:tcPr>
          <w:p w:rsidR="00000000" w:rsidP="00752EE0">
            <w:pPr>
              <w:pStyle w:val="BodyText"/>
              <w:rPr>
                <w:lang w:val="en-NZ"/>
              </w:rPr>
            </w:pPr>
            <w:r w:rsidRPr="00752EE0">
              <w:t>2.1</w:t>
            </w:r>
          </w:p>
        </w:tc>
        <w:tc>
          <w:tcPr>
            <w:tcW w:w="5610" w:type="dxa"/>
            <w:tcBorders>
              <w:top w:val="nil"/>
              <w:left w:val="nil"/>
              <w:bottom w:val="nil"/>
              <w:right w:val="nil"/>
            </w:tcBorders>
            <w:tcMar>
              <w:top w:w="0" w:type="dxa"/>
              <w:left w:w="62" w:type="dxa"/>
              <w:bottom w:w="0" w:type="dxa"/>
              <w:right w:w="62" w:type="dxa"/>
            </w:tcMar>
          </w:tcPr>
          <w:p w:rsidR="00000000" w:rsidP="00752EE0">
            <w:pPr>
              <w:pStyle w:val="BodyText"/>
              <w:rPr>
                <w:lang w:val="en-NZ"/>
              </w:rPr>
            </w:pPr>
            <w:r w:rsidRPr="00752EE0">
              <w:t>Agree on implementation timelines</w:t>
            </w:r>
          </w:p>
        </w:tc>
      </w:tr>
      <w:tr w:rsidTr="00752EE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52EE0">
            <w:pPr>
              <w:pStyle w:val="BodyText"/>
              <w:rPr>
                <w:lang w:val="en-NZ"/>
              </w:rPr>
            </w:pPr>
            <w:r w:rsidRPr="00752EE0">
              <w:t>2.2</w:t>
            </w:r>
          </w:p>
        </w:tc>
        <w:tc>
          <w:tcPr>
            <w:tcW w:w="5610" w:type="dxa"/>
            <w:tcBorders>
              <w:top w:val="nil"/>
              <w:left w:val="nil"/>
              <w:bottom w:val="nil"/>
              <w:right w:val="nil"/>
            </w:tcBorders>
            <w:tcMar>
              <w:top w:w="0" w:type="dxa"/>
              <w:left w:w="62" w:type="dxa"/>
              <w:bottom w:w="0" w:type="dxa"/>
              <w:right w:w="62" w:type="dxa"/>
            </w:tcMar>
          </w:tcPr>
          <w:p w:rsidR="00000000" w:rsidP="00752EE0">
            <w:pPr>
              <w:pStyle w:val="BodyText"/>
              <w:rPr>
                <w:lang w:val="en-NZ"/>
              </w:rPr>
            </w:pPr>
            <w:r w:rsidRPr="00752EE0">
              <w:t>Develop agreed indicators of progress</w:t>
            </w:r>
          </w:p>
        </w:tc>
      </w:tr>
      <w:tr w:rsidTr="00752EE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52EE0">
            <w:pPr>
              <w:pStyle w:val="BodyText"/>
              <w:rPr>
                <w:lang w:val="en-NZ"/>
              </w:rPr>
            </w:pPr>
            <w:r w:rsidRPr="00752EE0">
              <w:t>2.3</w:t>
            </w:r>
          </w:p>
        </w:tc>
        <w:tc>
          <w:tcPr>
            <w:tcW w:w="5610" w:type="dxa"/>
            <w:tcBorders>
              <w:top w:val="nil"/>
              <w:left w:val="nil"/>
              <w:bottom w:val="nil"/>
              <w:right w:val="nil"/>
            </w:tcBorders>
            <w:tcMar>
              <w:top w:w="0" w:type="dxa"/>
              <w:left w:w="62" w:type="dxa"/>
              <w:bottom w:w="0" w:type="dxa"/>
              <w:right w:w="62" w:type="dxa"/>
            </w:tcMar>
          </w:tcPr>
          <w:p w:rsidR="00000000" w:rsidP="00752EE0">
            <w:pPr>
              <w:pStyle w:val="BodyText"/>
              <w:rPr>
                <w:lang w:val="en-NZ"/>
              </w:rPr>
            </w:pPr>
            <w:r w:rsidRPr="00752EE0">
              <w:t>Establish data collection systems and responsibilities for each indicator</w:t>
            </w:r>
          </w:p>
        </w:tc>
      </w:tr>
      <w:tr w:rsidTr="00752EE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52EE0">
            <w:pPr>
              <w:pStyle w:val="BodyText"/>
              <w:rPr>
                <w:lang w:val="en-NZ"/>
              </w:rPr>
            </w:pPr>
            <w:r w:rsidRPr="00752EE0">
              <w:t>2.4</w:t>
            </w:r>
          </w:p>
        </w:tc>
        <w:tc>
          <w:tcPr>
            <w:tcW w:w="5610" w:type="dxa"/>
            <w:tcBorders>
              <w:top w:val="nil"/>
              <w:left w:val="nil"/>
              <w:bottom w:val="nil"/>
              <w:right w:val="nil"/>
            </w:tcBorders>
            <w:tcMar>
              <w:top w:w="0" w:type="dxa"/>
              <w:left w:w="62" w:type="dxa"/>
              <w:bottom w:w="0" w:type="dxa"/>
              <w:right w:w="62" w:type="dxa"/>
            </w:tcMar>
          </w:tcPr>
          <w:p w:rsidR="00000000" w:rsidP="00752EE0">
            <w:pPr>
              <w:pStyle w:val="BodyText"/>
              <w:rPr>
                <w:lang w:val="en-NZ"/>
              </w:rPr>
            </w:pPr>
            <w:r w:rsidRPr="00752EE0">
              <w:t>Validate data collection against indicators</w:t>
            </w:r>
          </w:p>
        </w:tc>
      </w:tr>
      <w:tr w:rsidTr="00752EE0">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752EE0">
            <w:pPr>
              <w:pStyle w:val="BodyText"/>
              <w:rPr>
                <w:lang w:val="en-NZ"/>
              </w:rPr>
            </w:pPr>
          </w:p>
        </w:tc>
      </w:tr>
      <w:tr w:rsidTr="00752EE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752EE0" w:rsidP="00752EE0">
            <w:pPr>
              <w:pStyle w:val="BodyText"/>
            </w:pPr>
            <w:r w:rsidRPr="00752EE0">
              <w:t>3</w:t>
            </w:r>
          </w:p>
        </w:tc>
        <w:tc>
          <w:tcPr>
            <w:tcW w:w="1962" w:type="dxa"/>
            <w:vMerge w:val="restart"/>
            <w:tcBorders>
              <w:top w:val="nil"/>
              <w:left w:val="nil"/>
              <w:bottom w:val="nil"/>
              <w:right w:val="nil"/>
            </w:tcBorders>
            <w:tcMar>
              <w:top w:w="0" w:type="dxa"/>
              <w:left w:w="62" w:type="dxa"/>
              <w:bottom w:w="0" w:type="dxa"/>
              <w:right w:w="62" w:type="dxa"/>
            </w:tcMar>
          </w:tcPr>
          <w:p w:rsidR="00000000" w:rsidP="00752EE0">
            <w:pPr>
              <w:pStyle w:val="BodyText"/>
              <w:rPr>
                <w:lang w:val="en-NZ"/>
              </w:rPr>
            </w:pPr>
            <w:r w:rsidRPr="00752EE0">
              <w:rPr>
                <w:rStyle w:val="SpecialBold"/>
              </w:rPr>
              <w:t>Implement sustainability plan</w:t>
            </w:r>
          </w:p>
        </w:tc>
        <w:tc>
          <w:tcPr>
            <w:tcW w:w="770" w:type="dxa"/>
            <w:tcBorders>
              <w:top w:val="nil"/>
              <w:left w:val="nil"/>
              <w:bottom w:val="nil"/>
              <w:right w:val="nil"/>
            </w:tcBorders>
            <w:tcMar>
              <w:top w:w="0" w:type="dxa"/>
              <w:left w:w="62" w:type="dxa"/>
              <w:bottom w:w="0" w:type="dxa"/>
              <w:right w:w="62" w:type="dxa"/>
            </w:tcMar>
          </w:tcPr>
          <w:p w:rsidR="00000000" w:rsidP="00752EE0">
            <w:pPr>
              <w:pStyle w:val="BodyText"/>
              <w:rPr>
                <w:lang w:val="en-NZ"/>
              </w:rPr>
            </w:pPr>
            <w:r w:rsidRPr="00752EE0">
              <w:t>3.1</w:t>
            </w:r>
          </w:p>
        </w:tc>
        <w:tc>
          <w:tcPr>
            <w:tcW w:w="5610" w:type="dxa"/>
            <w:tcBorders>
              <w:top w:val="nil"/>
              <w:left w:val="nil"/>
              <w:bottom w:val="nil"/>
              <w:right w:val="nil"/>
            </w:tcBorders>
            <w:tcMar>
              <w:top w:w="0" w:type="dxa"/>
              <w:left w:w="62" w:type="dxa"/>
              <w:bottom w:w="0" w:type="dxa"/>
              <w:right w:w="62" w:type="dxa"/>
            </w:tcMar>
          </w:tcPr>
          <w:p w:rsidR="00000000" w:rsidP="00752EE0">
            <w:pPr>
              <w:pStyle w:val="BodyText"/>
              <w:rPr>
                <w:lang w:val="en-NZ"/>
              </w:rPr>
            </w:pPr>
            <w:r w:rsidRPr="00752EE0">
              <w:t>Update sustainability plan</w:t>
            </w:r>
          </w:p>
        </w:tc>
      </w:tr>
      <w:tr w:rsidTr="00752EE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52EE0">
            <w:pPr>
              <w:pStyle w:val="BodyText"/>
              <w:rPr>
                <w:lang w:val="en-NZ"/>
              </w:rPr>
            </w:pPr>
            <w:r w:rsidRPr="00752EE0">
              <w:t>3.2</w:t>
            </w:r>
          </w:p>
        </w:tc>
        <w:tc>
          <w:tcPr>
            <w:tcW w:w="5610" w:type="dxa"/>
            <w:tcBorders>
              <w:top w:val="nil"/>
              <w:left w:val="nil"/>
              <w:bottom w:val="nil"/>
              <w:right w:val="nil"/>
            </w:tcBorders>
            <w:tcMar>
              <w:top w:w="0" w:type="dxa"/>
              <w:left w:w="62" w:type="dxa"/>
              <w:bottom w:w="0" w:type="dxa"/>
              <w:right w:w="62" w:type="dxa"/>
            </w:tcMar>
          </w:tcPr>
          <w:p w:rsidR="00000000" w:rsidP="00752EE0">
            <w:pPr>
              <w:pStyle w:val="BodyText"/>
              <w:rPr>
                <w:lang w:val="en-NZ"/>
              </w:rPr>
            </w:pPr>
            <w:r w:rsidRPr="00752EE0">
              <w:t>Implement plan activities</w:t>
            </w:r>
          </w:p>
        </w:tc>
      </w:tr>
      <w:tr w:rsidTr="00752EE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52EE0">
            <w:pPr>
              <w:pStyle w:val="BodyText"/>
              <w:rPr>
                <w:lang w:val="en-NZ"/>
              </w:rPr>
            </w:pPr>
            <w:r w:rsidRPr="00752EE0">
              <w:t>3.3</w:t>
            </w:r>
          </w:p>
        </w:tc>
        <w:tc>
          <w:tcPr>
            <w:tcW w:w="5610" w:type="dxa"/>
            <w:tcBorders>
              <w:top w:val="nil"/>
              <w:left w:val="nil"/>
              <w:bottom w:val="nil"/>
              <w:right w:val="nil"/>
            </w:tcBorders>
            <w:tcMar>
              <w:top w:w="0" w:type="dxa"/>
              <w:left w:w="62" w:type="dxa"/>
              <w:bottom w:w="0" w:type="dxa"/>
              <w:right w:w="62" w:type="dxa"/>
            </w:tcMar>
          </w:tcPr>
          <w:p w:rsidR="00000000" w:rsidP="00752EE0">
            <w:pPr>
              <w:pStyle w:val="BodyText"/>
              <w:rPr>
                <w:lang w:val="en-NZ"/>
              </w:rPr>
            </w:pPr>
            <w:r w:rsidRPr="00752EE0">
              <w:t>Monitor progress using agreed indicators</w:t>
            </w:r>
          </w:p>
        </w:tc>
      </w:tr>
      <w:tr w:rsidTr="00752EE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52EE0">
            <w:pPr>
              <w:pStyle w:val="BodyText"/>
              <w:rPr>
                <w:lang w:val="en-NZ"/>
              </w:rPr>
            </w:pPr>
            <w:r w:rsidRPr="00752EE0">
              <w:t>3.4</w:t>
            </w:r>
          </w:p>
        </w:tc>
        <w:tc>
          <w:tcPr>
            <w:tcW w:w="5610" w:type="dxa"/>
            <w:tcBorders>
              <w:top w:val="nil"/>
              <w:left w:val="nil"/>
              <w:bottom w:val="nil"/>
              <w:right w:val="nil"/>
            </w:tcBorders>
            <w:tcMar>
              <w:top w:w="0" w:type="dxa"/>
              <w:left w:w="62" w:type="dxa"/>
              <w:bottom w:w="0" w:type="dxa"/>
              <w:right w:w="62" w:type="dxa"/>
            </w:tcMar>
          </w:tcPr>
          <w:p w:rsidR="00000000" w:rsidP="00752EE0">
            <w:pPr>
              <w:pStyle w:val="BodyText"/>
              <w:rPr>
                <w:lang w:val="en-NZ"/>
              </w:rPr>
            </w:pPr>
            <w:r w:rsidRPr="00752EE0">
              <w:t>Analyse progress to plan</w:t>
            </w:r>
          </w:p>
        </w:tc>
      </w:tr>
      <w:tr w:rsidTr="00752EE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52EE0">
            <w:pPr>
              <w:pStyle w:val="BodyText"/>
              <w:rPr>
                <w:lang w:val="en-NZ"/>
              </w:rPr>
            </w:pPr>
            <w:r w:rsidRPr="00752EE0">
              <w:t>3.5</w:t>
            </w:r>
          </w:p>
        </w:tc>
        <w:tc>
          <w:tcPr>
            <w:tcW w:w="5610" w:type="dxa"/>
            <w:tcBorders>
              <w:top w:val="nil"/>
              <w:left w:val="nil"/>
              <w:bottom w:val="nil"/>
              <w:right w:val="nil"/>
            </w:tcBorders>
            <w:tcMar>
              <w:top w:w="0" w:type="dxa"/>
              <w:left w:w="62" w:type="dxa"/>
              <w:bottom w:w="0" w:type="dxa"/>
              <w:right w:w="62" w:type="dxa"/>
            </w:tcMar>
          </w:tcPr>
          <w:p w:rsidR="00000000" w:rsidP="00752EE0">
            <w:pPr>
              <w:pStyle w:val="BodyText"/>
              <w:rPr>
                <w:lang w:val="en-NZ"/>
              </w:rPr>
            </w:pPr>
            <w:r w:rsidRPr="00752EE0">
              <w:t>Take control actions</w:t>
            </w:r>
          </w:p>
        </w:tc>
      </w:tr>
      <w:tr w:rsidTr="00752EE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52EE0">
            <w:pPr>
              <w:pStyle w:val="BodyText"/>
              <w:rPr>
                <w:lang w:val="en-NZ"/>
              </w:rPr>
            </w:pPr>
            <w:r w:rsidRPr="00752EE0">
              <w:t>3.6</w:t>
            </w:r>
          </w:p>
        </w:tc>
        <w:tc>
          <w:tcPr>
            <w:tcW w:w="5610" w:type="dxa"/>
            <w:tcBorders>
              <w:top w:val="nil"/>
              <w:left w:val="nil"/>
              <w:bottom w:val="nil"/>
              <w:right w:val="nil"/>
            </w:tcBorders>
            <w:tcMar>
              <w:top w:w="0" w:type="dxa"/>
              <w:left w:w="62" w:type="dxa"/>
              <w:bottom w:w="0" w:type="dxa"/>
              <w:right w:w="62" w:type="dxa"/>
            </w:tcMar>
          </w:tcPr>
          <w:p w:rsidR="00000000" w:rsidP="00752EE0">
            <w:pPr>
              <w:pStyle w:val="BodyText"/>
              <w:rPr>
                <w:lang w:val="en-NZ"/>
              </w:rPr>
            </w:pPr>
            <w:r w:rsidRPr="00752EE0">
              <w:t>Modify sustainability plan</w:t>
            </w:r>
          </w:p>
        </w:tc>
      </w:tr>
      <w:tr w:rsidTr="00752EE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52EE0">
            <w:pPr>
              <w:pStyle w:val="BodyText"/>
              <w:rPr>
                <w:lang w:val="en-NZ"/>
              </w:rPr>
            </w:pPr>
            <w:r w:rsidRPr="00752EE0">
              <w:t>3.7</w:t>
            </w:r>
          </w:p>
        </w:tc>
        <w:tc>
          <w:tcPr>
            <w:tcW w:w="5610" w:type="dxa"/>
            <w:tcBorders>
              <w:top w:val="nil"/>
              <w:left w:val="nil"/>
              <w:bottom w:val="nil"/>
              <w:right w:val="nil"/>
            </w:tcBorders>
            <w:tcMar>
              <w:top w:w="0" w:type="dxa"/>
              <w:left w:w="62" w:type="dxa"/>
              <w:bottom w:w="0" w:type="dxa"/>
              <w:right w:w="62" w:type="dxa"/>
            </w:tcMar>
          </w:tcPr>
          <w:p w:rsidR="00000000" w:rsidP="00752EE0">
            <w:pPr>
              <w:pStyle w:val="BodyText"/>
              <w:rPr>
                <w:lang w:val="en-NZ"/>
              </w:rPr>
            </w:pPr>
            <w:r w:rsidRPr="00752EE0">
              <w:t>Report on progress</w:t>
            </w:r>
          </w:p>
        </w:tc>
      </w:tr>
      <w:tr w:rsidTr="00752EE0">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752EE0">
            <w:pPr>
              <w:pStyle w:val="BodyText"/>
              <w:rPr>
                <w:lang w:val="en-NZ"/>
              </w:rPr>
            </w:pPr>
          </w:p>
        </w:tc>
      </w:tr>
      <w:tr w:rsidTr="00752EE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752EE0" w:rsidP="00752EE0">
            <w:pPr>
              <w:pStyle w:val="BodyText"/>
            </w:pPr>
            <w:r w:rsidRPr="00752EE0">
              <w:t>4</w:t>
            </w:r>
          </w:p>
        </w:tc>
        <w:tc>
          <w:tcPr>
            <w:tcW w:w="1962" w:type="dxa"/>
            <w:vMerge w:val="restart"/>
            <w:tcBorders>
              <w:top w:val="nil"/>
              <w:left w:val="nil"/>
              <w:bottom w:val="nil"/>
              <w:right w:val="nil"/>
            </w:tcBorders>
            <w:tcMar>
              <w:top w:w="0" w:type="dxa"/>
              <w:left w:w="62" w:type="dxa"/>
              <w:bottom w:w="0" w:type="dxa"/>
              <w:right w:w="62" w:type="dxa"/>
            </w:tcMar>
          </w:tcPr>
          <w:p w:rsidR="00000000" w:rsidP="00752EE0">
            <w:pPr>
              <w:pStyle w:val="BodyText"/>
              <w:rPr>
                <w:lang w:val="en-NZ"/>
              </w:rPr>
            </w:pPr>
            <w:r w:rsidRPr="00752EE0">
              <w:rPr>
                <w:rStyle w:val="SpecialBold"/>
              </w:rPr>
              <w:t>Recommend further improvements</w:t>
            </w:r>
          </w:p>
        </w:tc>
        <w:tc>
          <w:tcPr>
            <w:tcW w:w="770" w:type="dxa"/>
            <w:tcBorders>
              <w:top w:val="nil"/>
              <w:left w:val="nil"/>
              <w:bottom w:val="nil"/>
              <w:right w:val="nil"/>
            </w:tcBorders>
            <w:tcMar>
              <w:top w:w="0" w:type="dxa"/>
              <w:left w:w="62" w:type="dxa"/>
              <w:bottom w:w="0" w:type="dxa"/>
              <w:right w:w="62" w:type="dxa"/>
            </w:tcMar>
          </w:tcPr>
          <w:p w:rsidR="00000000" w:rsidP="00752EE0">
            <w:pPr>
              <w:pStyle w:val="BodyText"/>
              <w:rPr>
                <w:lang w:val="en-NZ"/>
              </w:rPr>
            </w:pPr>
            <w:r w:rsidRPr="00752EE0">
              <w:t>4.1</w:t>
            </w:r>
          </w:p>
        </w:tc>
        <w:tc>
          <w:tcPr>
            <w:tcW w:w="5610" w:type="dxa"/>
            <w:tcBorders>
              <w:top w:val="nil"/>
              <w:left w:val="nil"/>
              <w:bottom w:val="nil"/>
              <w:right w:val="nil"/>
            </w:tcBorders>
            <w:tcMar>
              <w:top w:w="0" w:type="dxa"/>
              <w:left w:w="62" w:type="dxa"/>
              <w:bottom w:w="0" w:type="dxa"/>
              <w:right w:w="62" w:type="dxa"/>
            </w:tcMar>
          </w:tcPr>
          <w:p w:rsidR="00000000" w:rsidP="00752EE0">
            <w:pPr>
              <w:pStyle w:val="BodyText"/>
              <w:rPr>
                <w:lang w:val="en-NZ"/>
              </w:rPr>
            </w:pPr>
            <w:r w:rsidRPr="00752EE0">
              <w:t xml:space="preserve">Measure improvements obtained </w:t>
            </w:r>
          </w:p>
        </w:tc>
      </w:tr>
      <w:tr w:rsidTr="00752EE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52EE0">
            <w:pPr>
              <w:pStyle w:val="BodyText"/>
              <w:rPr>
                <w:lang w:val="en-NZ"/>
              </w:rPr>
            </w:pPr>
            <w:r w:rsidRPr="00752EE0">
              <w:t>4.2</w:t>
            </w:r>
          </w:p>
        </w:tc>
        <w:tc>
          <w:tcPr>
            <w:tcW w:w="5610" w:type="dxa"/>
            <w:tcBorders>
              <w:top w:val="nil"/>
              <w:left w:val="nil"/>
              <w:bottom w:val="nil"/>
              <w:right w:val="nil"/>
            </w:tcBorders>
            <w:tcMar>
              <w:top w:w="0" w:type="dxa"/>
              <w:left w:w="62" w:type="dxa"/>
              <w:bottom w:w="0" w:type="dxa"/>
              <w:right w:w="62" w:type="dxa"/>
            </w:tcMar>
          </w:tcPr>
          <w:p w:rsidR="00000000" w:rsidP="00752EE0">
            <w:pPr>
              <w:pStyle w:val="BodyText"/>
              <w:rPr>
                <w:lang w:val="en-NZ"/>
              </w:rPr>
            </w:pPr>
            <w:r w:rsidRPr="00752EE0">
              <w:t>Identify non-compliances with planned improvements</w:t>
            </w:r>
          </w:p>
        </w:tc>
      </w:tr>
      <w:tr w:rsidTr="00752EE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52EE0">
            <w:pPr>
              <w:pStyle w:val="BodyText"/>
              <w:rPr>
                <w:lang w:val="en-NZ"/>
              </w:rPr>
            </w:pPr>
            <w:r w:rsidRPr="00752EE0">
              <w:t>4.3</w:t>
            </w:r>
          </w:p>
        </w:tc>
        <w:tc>
          <w:tcPr>
            <w:tcW w:w="5610" w:type="dxa"/>
            <w:tcBorders>
              <w:top w:val="nil"/>
              <w:left w:val="nil"/>
              <w:bottom w:val="nil"/>
              <w:right w:val="nil"/>
            </w:tcBorders>
            <w:tcMar>
              <w:top w:w="0" w:type="dxa"/>
              <w:left w:w="62" w:type="dxa"/>
              <w:bottom w:w="0" w:type="dxa"/>
              <w:right w:w="62" w:type="dxa"/>
            </w:tcMar>
          </w:tcPr>
          <w:p w:rsidR="00000000" w:rsidP="00752EE0">
            <w:pPr>
              <w:pStyle w:val="BodyText"/>
              <w:rPr>
                <w:lang w:val="en-NZ"/>
              </w:rPr>
            </w:pPr>
            <w:r w:rsidRPr="00752EE0">
              <w:t>Determine desirable additional improvements</w:t>
            </w:r>
          </w:p>
        </w:tc>
      </w:tr>
      <w:tr w:rsidTr="00752EE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52EE0">
            <w:pPr>
              <w:pStyle w:val="BodyText"/>
              <w:rPr>
                <w:lang w:val="en-NZ"/>
              </w:rPr>
            </w:pPr>
            <w:r w:rsidRPr="00752EE0">
              <w:t>4.4</w:t>
            </w:r>
          </w:p>
        </w:tc>
        <w:tc>
          <w:tcPr>
            <w:tcW w:w="5610" w:type="dxa"/>
            <w:tcBorders>
              <w:top w:val="nil"/>
              <w:left w:val="nil"/>
              <w:bottom w:val="nil"/>
              <w:right w:val="nil"/>
            </w:tcBorders>
            <w:tcMar>
              <w:top w:w="0" w:type="dxa"/>
              <w:left w:w="62" w:type="dxa"/>
              <w:bottom w:w="0" w:type="dxa"/>
              <w:right w:w="62" w:type="dxa"/>
            </w:tcMar>
          </w:tcPr>
          <w:p w:rsidR="00000000" w:rsidP="00752EE0">
            <w:pPr>
              <w:pStyle w:val="BodyText"/>
              <w:rPr>
                <w:lang w:val="en-NZ"/>
              </w:rPr>
            </w:pPr>
            <w:r w:rsidRPr="00752EE0">
              <w:t>Obtain approvals for improvements</w:t>
            </w:r>
          </w:p>
        </w:tc>
      </w:tr>
      <w:tr w:rsidTr="00752EE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52EE0">
            <w:pPr>
              <w:pStyle w:val="BodyText"/>
              <w:rPr>
                <w:lang w:val="en-NZ"/>
              </w:rPr>
            </w:pPr>
            <w:r w:rsidRPr="00752EE0">
              <w:t>4.5</w:t>
            </w:r>
          </w:p>
        </w:tc>
        <w:tc>
          <w:tcPr>
            <w:tcW w:w="5610" w:type="dxa"/>
            <w:tcBorders>
              <w:top w:val="nil"/>
              <w:left w:val="nil"/>
              <w:bottom w:val="nil"/>
              <w:right w:val="nil"/>
            </w:tcBorders>
            <w:tcMar>
              <w:top w:w="0" w:type="dxa"/>
              <w:left w:w="62" w:type="dxa"/>
              <w:bottom w:w="0" w:type="dxa"/>
              <w:right w:w="62" w:type="dxa"/>
            </w:tcMar>
          </w:tcPr>
          <w:p w:rsidR="00000000" w:rsidRPr="00752EE0" w:rsidP="00752EE0">
            <w:pPr>
              <w:pStyle w:val="BodyText"/>
            </w:pPr>
            <w:r w:rsidRPr="00752EE0">
              <w:t>Implement improvements to sustainability plan</w:t>
            </w:r>
          </w:p>
        </w:tc>
      </w:tr>
    </w:tbl>
    <w:p w:rsidR="00000000" w:rsidRPr="00752EE0" w:rsidP="00752EE0">
      <w:pPr>
        <w:pStyle w:val="BodyText"/>
      </w:pPr>
    </w:p>
    <w:p w:rsidR="00000000" w:rsidRPr="00752EE0" w:rsidP="00752EE0">
      <w:pPr>
        <w:pStyle w:val="AllowPageBreak"/>
      </w:pPr>
    </w:p>
    <w:p w:rsidR="00000000" w:rsidRPr="00752EE0" w:rsidP="00752EE0">
      <w:pPr>
        <w:pStyle w:val="Heading1"/>
      </w:pPr>
      <w:bookmarkStart w:id="7" w:name="O_989508"/>
      <w:bookmarkEnd w:id="7"/>
      <w:r w:rsidRPr="00752EE0">
        <w:t>Foundation Skills</w:t>
      </w:r>
    </w:p>
    <w:p w:rsidR="00000000" w:rsidRPr="00752EE0" w:rsidP="0094127D">
      <w:pPr>
        <w:pStyle w:val="BodyText"/>
      </w:pPr>
      <w:r w:rsidRPr="00752EE0">
        <w:t>This section describes those language, literacy, numeracy and employment skills that are essential to performance.</w:t>
      </w:r>
    </w:p>
    <w:p w:rsidR="00000000" w:rsidRPr="00752EE0" w:rsidP="0094127D">
      <w:pPr>
        <w:pStyle w:val="BodyText"/>
      </w:pPr>
      <w:r w:rsidRPr="00752EE0">
        <w:t>Foundation skills</w:t>
      </w:r>
      <w:r w:rsidRPr="00752EE0">
        <w:t xml:space="preserve"> essential to performance are explicit in the performance criteria of this unit of competency.</w:t>
      </w:r>
    </w:p>
    <w:p w:rsidR="00000000" w:rsidRPr="00752EE0" w:rsidP="00752EE0">
      <w:pPr>
        <w:pStyle w:val="Heading1"/>
      </w:pPr>
      <w:bookmarkStart w:id="8" w:name="O_989510"/>
      <w:bookmarkEnd w:id="8"/>
      <w:r w:rsidRPr="00752EE0">
        <w:t>Unit Mapping Information</w:t>
      </w:r>
    </w:p>
    <w:p w:rsidR="00000000" w:rsidRPr="00752EE0" w:rsidP="0094127D">
      <w:pPr>
        <w:pStyle w:val="BodyText"/>
      </w:pPr>
      <w:r w:rsidRPr="00752EE0">
        <w:t>Release 1. Supersedes and is equivalent to MSS015009 Implement sustainability plans.</w:t>
      </w:r>
    </w:p>
    <w:p w:rsidR="00000000" w:rsidRPr="00752EE0" w:rsidP="00752EE0">
      <w:pPr>
        <w:pStyle w:val="Heading1"/>
      </w:pPr>
      <w:bookmarkStart w:id="9" w:name="O_989517"/>
      <w:bookmarkEnd w:id="9"/>
      <w:r w:rsidRPr="00752EE0">
        <w:t>Links</w:t>
      </w:r>
    </w:p>
    <w:p w:rsidR="00000000" w:rsidRPr="00752EE0" w:rsidP="0094127D">
      <w:pPr>
        <w:pStyle w:val="BodyText"/>
      </w:pPr>
      <w:r w:rsidRPr="00752EE0">
        <w:t xml:space="preserve">The MSS Sustainability Companion Volume implementation Guides are available from VETNet: - </w:t>
      </w:r>
      <w:r>
        <w:fldChar w:fldCharType="begin"/>
      </w:r>
      <w:r>
        <w:instrText xml:space="preserve"> HYPERLINK "https://vetnet.gov.au/Pages/TrainingDocs.aspx?q=5b04f318-804f-4dc0-9463-c3fb9a3fe998" </w:instrText>
      </w:r>
      <w:r>
        <w:fldChar w:fldCharType="separate"/>
      </w:r>
      <w:r w:rsidRPr="006C1416">
        <w:rPr>
          <w:rStyle w:val="Hyperlink"/>
        </w:rPr>
        <w:t>https://vetnet.gov.au/Pages/TrainingDocs.aspx?q=5b04f318-804f-4dc0-9463-c3fb9a3fe998</w:t>
      </w:r>
      <w:r>
        <w:fldChar w:fldCharType="end"/>
      </w:r>
    </w:p>
    <w:p w:rsidR="00000000" w:rsidRPr="00752EE0" w:rsidP="0094127D">
      <w:pPr>
        <w:pStyle w:val="BodyText"/>
        <w:sectPr w:rsidSect="00752EE0">
          <w:headerReference w:type="default" r:id="rId10"/>
          <w:footerReference w:type="default" r:id="rId11"/>
          <w:pgSz w:w="11908" w:h="16833"/>
          <w:pgMar w:top="1702" w:right="1418" w:bottom="1702" w:left="1418" w:header="992" w:footer="992" w:gutter="0"/>
          <w:cols w:space="720"/>
          <w:noEndnote/>
          <w:docGrid w:linePitch="299"/>
        </w:sectPr>
      </w:pPr>
    </w:p>
    <w:p w:rsidR="00000000" w:rsidRPr="00752EE0" w:rsidP="00752EE0">
      <w:pPr>
        <w:pStyle w:val="SuperHeading"/>
      </w:pPr>
      <w:r w:rsidRPr="00752EE0">
        <w:t>Assessment Requirements for MSS01</w:t>
      </w:r>
      <w:r w:rsidRPr="00752EE0">
        <w:t>5027 Implement sustainability plans</w:t>
      </w:r>
    </w:p>
    <w:p w:rsidR="00000000" w:rsidRPr="00752EE0" w:rsidP="00752EE0">
      <w:pPr>
        <w:pStyle w:val="Heading1"/>
      </w:pPr>
      <w:bookmarkStart w:id="10" w:name="O_989512"/>
      <w:bookmarkEnd w:id="10"/>
      <w:r w:rsidRPr="00752EE0">
        <w:t>Modification History</w:t>
      </w:r>
    </w:p>
    <w:p w:rsidR="00000000" w:rsidRPr="00752EE0" w:rsidP="0094127D">
      <w:pPr>
        <w:pStyle w:val="BodyText"/>
      </w:pPr>
      <w:r w:rsidRPr="00752EE0">
        <w:t>Release 1. Updated unit code. Changes to elements and performance criteria. Range of conditions removed. Assessment requirements amended. Equivalent outcome.</w:t>
      </w:r>
    </w:p>
    <w:p w:rsidR="00000000" w:rsidRPr="00752EE0" w:rsidP="00752EE0">
      <w:pPr>
        <w:pStyle w:val="Heading1"/>
      </w:pPr>
      <w:bookmarkStart w:id="11" w:name="O_989513"/>
      <w:bookmarkEnd w:id="11"/>
      <w:r w:rsidRPr="00752EE0">
        <w:t>Performa</w:t>
      </w:r>
      <w:r w:rsidRPr="00752EE0">
        <w:t>nce Evidence</w:t>
      </w:r>
    </w:p>
    <w:p w:rsidR="00000000" w:rsidRPr="00752EE0" w:rsidP="0094127D">
      <w:pPr>
        <w:pStyle w:val="BodyText"/>
      </w:pPr>
      <w:r w:rsidRPr="00752EE0">
        <w:t>There must be evidence the candidate has completed the tasks outlined in the elements and performance criteria of this unit, and:</w:t>
      </w:r>
    </w:p>
    <w:p w:rsidR="00000000" w:rsidRPr="00752EE0" w:rsidP="00752EE0">
      <w:pPr>
        <w:pStyle w:val="ListBullet"/>
      </w:pPr>
      <w:r w:rsidRPr="00752EE0">
        <w:t>implemented, monitored and updated at least 1 sustainability plan, including identifying and negotiating with st</w:t>
      </w:r>
      <w:r w:rsidRPr="00752EE0">
        <w:t>akeholders.</w:t>
      </w:r>
    </w:p>
    <w:p w:rsidR="00000000" w:rsidRPr="00752EE0" w:rsidP="00752EE0">
      <w:pPr>
        <w:pStyle w:val="AllowPageBreak"/>
      </w:pPr>
    </w:p>
    <w:p w:rsidR="00000000" w:rsidRPr="00752EE0" w:rsidP="00752EE0">
      <w:pPr>
        <w:pStyle w:val="Heading1"/>
      </w:pPr>
      <w:bookmarkStart w:id="12" w:name="O_989514"/>
      <w:bookmarkEnd w:id="12"/>
      <w:r w:rsidRPr="00752EE0">
        <w:t>Knowledge Evidence</w:t>
      </w:r>
    </w:p>
    <w:p w:rsidR="00000000" w:rsidRPr="00752EE0" w:rsidP="0094127D">
      <w:pPr>
        <w:pStyle w:val="BodyText"/>
      </w:pPr>
      <w:r w:rsidRPr="00752EE0">
        <w:t>There must be evidence the candidate has knowledge of:</w:t>
      </w:r>
    </w:p>
    <w:p w:rsidR="00000000" w:rsidRPr="00752EE0" w:rsidP="00752EE0">
      <w:pPr>
        <w:pStyle w:val="ListBullet"/>
      </w:pPr>
      <w:r w:rsidRPr="00752EE0">
        <w:t>methods of determining benefits of sustainability improvement projects</w:t>
      </w:r>
    </w:p>
    <w:p w:rsidR="00000000" w:rsidRPr="00752EE0" w:rsidP="00752EE0">
      <w:pPr>
        <w:pStyle w:val="ListBullet"/>
      </w:pPr>
      <w:r w:rsidRPr="00752EE0">
        <w:t>causes of resistance and methods of dealing with resistance</w:t>
      </w:r>
    </w:p>
    <w:p w:rsidR="00000000" w:rsidRPr="00752EE0" w:rsidP="00752EE0">
      <w:pPr>
        <w:pStyle w:val="ListBullet"/>
      </w:pPr>
      <w:r w:rsidRPr="00752EE0">
        <w:t>sources of data</w:t>
      </w:r>
    </w:p>
    <w:p w:rsidR="00000000" w:rsidRPr="00752EE0" w:rsidP="00752EE0">
      <w:pPr>
        <w:pStyle w:val="ListBullet"/>
      </w:pPr>
      <w:r w:rsidRPr="00752EE0">
        <w:t>data validation techniques</w:t>
      </w:r>
    </w:p>
    <w:p w:rsidR="00000000" w:rsidRPr="00752EE0" w:rsidP="00752EE0">
      <w:pPr>
        <w:pStyle w:val="ListBullet"/>
      </w:pPr>
      <w:r w:rsidRPr="00752EE0">
        <w:t>techniques to analyse data for trends, aberrations and factors requiring action</w:t>
      </w:r>
    </w:p>
    <w:p w:rsidR="00000000" w:rsidRPr="00752EE0" w:rsidP="00752EE0">
      <w:pPr>
        <w:pStyle w:val="ListBullet"/>
      </w:pPr>
      <w:r w:rsidRPr="00752EE0">
        <w:t>project planning and monitoring</w:t>
      </w:r>
    </w:p>
    <w:p w:rsidR="00000000" w:rsidRPr="00752EE0" w:rsidP="00752EE0">
      <w:pPr>
        <w:pStyle w:val="ListBullet"/>
      </w:pPr>
      <w:r w:rsidRPr="00752EE0">
        <w:t>improvement measures</w:t>
      </w:r>
    </w:p>
    <w:p w:rsidR="00000000" w:rsidRPr="00752EE0" w:rsidP="00752EE0">
      <w:pPr>
        <w:pStyle w:val="ListBullet"/>
      </w:pPr>
      <w:r w:rsidRPr="00752EE0">
        <w:t>AS/NZS ISO 14001 Environmental Management Systems or its authorised replacement.</w:t>
      </w:r>
    </w:p>
    <w:p w:rsidR="00000000" w:rsidRPr="00752EE0" w:rsidP="00752EE0">
      <w:pPr>
        <w:pStyle w:val="AllowPageBreak"/>
      </w:pPr>
    </w:p>
    <w:p w:rsidR="00000000" w:rsidRPr="00752EE0" w:rsidP="00752EE0">
      <w:pPr>
        <w:pStyle w:val="Heading1"/>
      </w:pPr>
      <w:bookmarkStart w:id="13" w:name="O_989515"/>
      <w:bookmarkEnd w:id="13"/>
      <w:r w:rsidRPr="00752EE0">
        <w:t>Assessment Conditions</w:t>
      </w:r>
    </w:p>
    <w:p w:rsidR="00000000" w:rsidRPr="00752EE0" w:rsidP="0094127D">
      <w:pPr>
        <w:pStyle w:val="BodyText"/>
      </w:pPr>
      <w:r w:rsidRPr="00752EE0">
        <w:t xml:space="preserve">Skills must have been demonstrated in the workplace or in a simulated environment that reflects workplace conditions and contingencies. The following conditions must be met for this unit: </w:t>
      </w:r>
    </w:p>
    <w:p w:rsidR="00000000" w:rsidRPr="00752EE0" w:rsidP="00752EE0">
      <w:pPr>
        <w:pStyle w:val="ListBullet"/>
      </w:pPr>
      <w:r w:rsidRPr="00752EE0">
        <w:t xml:space="preserve">use of facilities, equipment and resources, including: </w:t>
      </w:r>
    </w:p>
    <w:p w:rsidR="00000000" w:rsidRPr="00752EE0" w:rsidP="00752EE0">
      <w:pPr>
        <w:pStyle w:val="ListBullet2"/>
      </w:pPr>
      <w:r w:rsidRPr="00752EE0">
        <w:t>sustainability plan.</w:t>
      </w:r>
    </w:p>
    <w:p w:rsidR="00000000" w:rsidRPr="00752EE0" w:rsidP="0094127D">
      <w:pPr>
        <w:pStyle w:val="BodyText"/>
      </w:pPr>
      <w:r w:rsidRPr="00752EE0">
        <w:t>Assessors must satisfy the NVR/AQTF mandatory competency requirements for assessors.</w:t>
      </w:r>
    </w:p>
    <w:p w:rsidR="00000000" w:rsidRPr="00752EE0" w:rsidP="00752EE0">
      <w:pPr>
        <w:pStyle w:val="Heading1"/>
      </w:pPr>
      <w:bookmarkStart w:id="14" w:name="O_989518"/>
      <w:bookmarkEnd w:id="14"/>
      <w:r w:rsidRPr="00752EE0">
        <w:t>Links</w:t>
      </w:r>
    </w:p>
    <w:p w:rsidR="00000000" w:rsidRPr="00752EE0" w:rsidP="0094127D">
      <w:pPr>
        <w:pStyle w:val="BodyText"/>
      </w:pPr>
      <w:r w:rsidRPr="00752EE0">
        <w:t xml:space="preserve">The MSS Sustainability Companion Volume implementation Guides are available from VETNet: - </w:t>
      </w:r>
      <w:r>
        <w:fldChar w:fldCharType="begin"/>
      </w:r>
      <w:r>
        <w:instrText xml:space="preserve"> HYPERLINK "https://vetnet.gov.au/Pages/TrainingDocs.aspx?q=5b04f318-804f-4dc0-9463-c3fb9a3fe998" </w:instrText>
      </w:r>
      <w:r>
        <w:fldChar w:fldCharType="separate"/>
      </w:r>
      <w:r w:rsidRPr="006C1416">
        <w:rPr>
          <w:rStyle w:val="Hyperlink"/>
        </w:rPr>
        <w:t>https://vetnet.gov.au/Pages/TrainingDocs.aspx?q=5b04f318-804f-4dc0-9463-c3fb9a3fe998</w:t>
      </w:r>
      <w:r>
        <w:fldChar w:fldCharType="end"/>
      </w:r>
    </w:p>
    <w:p w:rsidR="00000000" w:rsidRPr="00752EE0" w:rsidP="00752EE0"/>
    <w:sectPr w:rsidSect="00752EE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2EE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2EE0" w:rsidRPr="0094127D" w:rsidP="0094127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2EE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127D" w:rsidP="00752EE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4127D" w:rsidP="00752EE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94127D" w:rsidP="00752EE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2EE0" w:rsidP="00752EE0">
    <w:pPr>
      <w:pStyle w:val="Footer"/>
      <w:framePr w:wrap="around"/>
    </w:pPr>
    <w:r>
      <w:fldChar w:fldCharType="begin"/>
    </w:r>
    <w:r>
      <w:instrText xml:space="preserve"> DOCPROPERTY  Subject  \* MERGEFORMAT </w:instrText>
    </w:r>
    <w:r>
      <w:fldChar w:fldCharType="separate"/>
    </w:r>
    <w:r w:rsidR="0094127D">
      <w:t>Approved</w:t>
    </w:r>
    <w:r w:rsidR="0094127D">
      <w:fldChar w:fldCharType="end"/>
    </w:r>
    <w:r>
      <w:tab/>
      <w:t xml:space="preserve">Page </w:t>
    </w:r>
    <w:r>
      <w:fldChar w:fldCharType="begin"/>
    </w:r>
    <w:r>
      <w:instrText xml:space="preserve"> PAGE  \* Arabic  \* MERGEFORMAT </w:instrText>
    </w:r>
    <w:r>
      <w:fldChar w:fldCharType="separate"/>
    </w:r>
    <w:r w:rsidR="0094127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4127D">
      <w:rPr>
        <w:noProof/>
      </w:rPr>
      <w:t>4</w:t>
    </w:r>
    <w:r>
      <w:rPr>
        <w:noProof/>
      </w:rPr>
      <w:fldChar w:fldCharType="end"/>
    </w:r>
  </w:p>
  <w:p w:rsidR="00752EE0" w:rsidP="00752EE0">
    <w:pPr>
      <w:pStyle w:val="Footer"/>
      <w:framePr w:wrap="around"/>
    </w:pPr>
    <w:r>
      <w:t xml:space="preserve">© Commonwealth of Australia, </w:t>
    </w:r>
    <w:r>
      <w:fldChar w:fldCharType="begin"/>
    </w:r>
    <w:r>
      <w:instrText xml:space="preserve"> DATE  \@ "yyyy"  \* MERGEFORMAT </w:instrText>
    </w:r>
    <w:r>
      <w:fldChar w:fldCharType="separate"/>
    </w:r>
    <w:r w:rsidR="0094127D">
      <w:rPr>
        <w:noProof/>
      </w:rPr>
      <w:t>2025</w:t>
    </w:r>
    <w:r>
      <w:fldChar w:fldCharType="end"/>
    </w:r>
    <w:r>
      <w:tab/>
    </w:r>
    <w:r>
      <w:fldChar w:fldCharType="begin"/>
    </w:r>
    <w:r>
      <w:instrText xml:space="preserve"> DOCPROPERTY  Author  \* MERGEFORMAT </w:instrText>
    </w:r>
    <w:r>
      <w:fldChar w:fldCharType="separate"/>
    </w:r>
    <w:r w:rsidR="0094127D">
      <w:t>Manufacturing Industry Skills Alliance</w:t>
    </w:r>
    <w:r w:rsidR="0094127D">
      <w:fldChar w:fldCharType="end"/>
    </w:r>
  </w:p>
  <w:p w:rsidR="00752EE0" w:rsidP="00752EE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2EE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127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52EE0" w:rsidRPr="0094127D" w:rsidP="0094127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2EE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127D" w:rsidRPr="002D2AF8" w:rsidP="00752EE0">
    <w:pPr>
      <w:pStyle w:val="Header"/>
      <w:framePr w:wrap="around"/>
    </w:pPr>
    <w:r>
      <w:fldChar w:fldCharType="begin"/>
    </w:r>
    <w:r>
      <w:instrText xml:space="preserve"> TITLE   \* MERGEFORMAT </w:instrText>
    </w:r>
    <w:r>
      <w:fldChar w:fldCharType="separate"/>
    </w:r>
    <w:r>
      <w:t>MSS015027 Implement sustainability plans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4127D" w:rsidP="00752EE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2EE0" w:rsidRPr="002D2AF8" w:rsidP="00752EE0">
    <w:pPr>
      <w:pStyle w:val="Header"/>
      <w:framePr w:wrap="around"/>
    </w:pPr>
    <w:r>
      <w:fldChar w:fldCharType="begin"/>
    </w:r>
    <w:r>
      <w:instrText xml:space="preserve"> TITLE   \* MERGEFORMAT </w:instrText>
    </w:r>
    <w:r>
      <w:fldChar w:fldCharType="separate"/>
    </w:r>
    <w:r w:rsidR="0094127D">
      <w:t>MSS015027 Implement sustainability plans</w:t>
    </w:r>
    <w:r w:rsidR="0094127D">
      <w:fldChar w:fldCharType="end"/>
    </w:r>
    <w:r>
      <w:tab/>
      <w:t xml:space="preserve">Date this document was generated: </w:t>
    </w:r>
    <w:r>
      <w:fldChar w:fldCharType="begin"/>
    </w:r>
    <w:r>
      <w:instrText xml:space="preserve"> CREATEDATE  \@ "d MMMM yyyy"  \* MERGEFORMAT </w:instrText>
    </w:r>
    <w:r>
      <w:fldChar w:fldCharType="separate"/>
    </w:r>
    <w:r w:rsidR="0094127D">
      <w:rPr>
        <w:noProof/>
      </w:rPr>
      <w:t>2 March 2025</w:t>
    </w:r>
    <w:r>
      <w:fldChar w:fldCharType="end"/>
    </w:r>
  </w:p>
  <w:p w:rsidR="00752EE0" w:rsidP="00752EE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DB6E27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F8A629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20231F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2EE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52EE0"/>
    <w:pPr>
      <w:spacing w:before="360" w:after="60"/>
      <w:outlineLvl w:val="0"/>
    </w:pPr>
    <w:rPr>
      <w:sz w:val="32"/>
    </w:rPr>
  </w:style>
  <w:style w:type="paragraph" w:styleId="Heading2">
    <w:name w:val="heading 2"/>
    <w:basedOn w:val="HeadingBase"/>
    <w:next w:val="BodyText"/>
    <w:link w:val="Heading2Char"/>
    <w:qFormat/>
    <w:rsid w:val="00752EE0"/>
    <w:pPr>
      <w:keepLines/>
      <w:spacing w:before="240" w:after="120"/>
      <w:outlineLvl w:val="1"/>
    </w:pPr>
    <w:rPr>
      <w:sz w:val="28"/>
      <w:szCs w:val="40"/>
    </w:rPr>
  </w:style>
  <w:style w:type="paragraph" w:styleId="Heading3">
    <w:name w:val="heading 3"/>
    <w:basedOn w:val="HeadingBase"/>
    <w:next w:val="BodyText"/>
    <w:link w:val="Heading3Char"/>
    <w:qFormat/>
    <w:rsid w:val="00752EE0"/>
    <w:pPr>
      <w:spacing w:before="180" w:after="120"/>
      <w:outlineLvl w:val="2"/>
    </w:pPr>
    <w:rPr>
      <w:spacing w:val="-10"/>
      <w:kern w:val="32"/>
    </w:rPr>
  </w:style>
  <w:style w:type="paragraph" w:styleId="Heading4">
    <w:name w:val="heading 4"/>
    <w:basedOn w:val="HeadingBase"/>
    <w:next w:val="BodyText"/>
    <w:link w:val="Heading4Char"/>
    <w:qFormat/>
    <w:rsid w:val="00752EE0"/>
    <w:pPr>
      <w:spacing w:before="160" w:after="120"/>
      <w:outlineLvl w:val="3"/>
    </w:pPr>
    <w:rPr>
      <w:sz w:val="22"/>
    </w:rPr>
  </w:style>
  <w:style w:type="paragraph" w:styleId="Heading5">
    <w:name w:val="heading 5"/>
    <w:basedOn w:val="HeadingBase"/>
    <w:next w:val="Normal"/>
    <w:link w:val="Heading5Char"/>
    <w:qFormat/>
    <w:rsid w:val="00752EE0"/>
    <w:pPr>
      <w:spacing w:before="80"/>
      <w:outlineLvl w:val="4"/>
    </w:pPr>
    <w:rPr>
      <w:color w:val="918585"/>
      <w:sz w:val="20"/>
    </w:rPr>
  </w:style>
  <w:style w:type="paragraph" w:styleId="Heading6">
    <w:name w:val="heading 6"/>
    <w:basedOn w:val="HeadingBase"/>
    <w:next w:val="Normal"/>
    <w:link w:val="Heading6Char"/>
    <w:qFormat/>
    <w:rsid w:val="00752EE0"/>
    <w:pPr>
      <w:spacing w:before="60"/>
      <w:outlineLvl w:val="5"/>
    </w:pPr>
    <w:rPr>
      <w:color w:val="918585"/>
      <w:sz w:val="20"/>
    </w:rPr>
  </w:style>
  <w:style w:type="paragraph" w:styleId="Heading7">
    <w:name w:val="heading 7"/>
    <w:basedOn w:val="Normal"/>
    <w:next w:val="Normal"/>
    <w:link w:val="Heading7Char"/>
    <w:qFormat/>
    <w:rsid w:val="00752EE0"/>
    <w:pPr>
      <w:ind w:left="720"/>
      <w:outlineLvl w:val="6"/>
    </w:pPr>
    <w:rPr>
      <w:i/>
    </w:rPr>
  </w:style>
  <w:style w:type="paragraph" w:styleId="Heading8">
    <w:name w:val="heading 8"/>
    <w:basedOn w:val="Normal"/>
    <w:next w:val="Normal"/>
    <w:link w:val="Heading8Char"/>
    <w:qFormat/>
    <w:rsid w:val="00752EE0"/>
    <w:pPr>
      <w:ind w:left="720"/>
      <w:outlineLvl w:val="7"/>
    </w:pPr>
    <w:rPr>
      <w:i/>
    </w:rPr>
  </w:style>
  <w:style w:type="paragraph" w:styleId="Heading9">
    <w:name w:val="heading 9"/>
    <w:basedOn w:val="Normal"/>
    <w:next w:val="Normal"/>
    <w:link w:val="Heading9Char"/>
    <w:qFormat/>
    <w:rsid w:val="00752EE0"/>
    <w:pPr>
      <w:ind w:left="720"/>
      <w:outlineLvl w:val="8"/>
    </w:pPr>
    <w:rPr>
      <w:i/>
    </w:rPr>
  </w:style>
  <w:style w:type="character" w:default="1" w:styleId="DefaultParagraphFont">
    <w:name w:val="Default Paragraph Font"/>
    <w:uiPriority w:val="1"/>
    <w:unhideWhenUsed/>
    <w:rsid w:val="00752EE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52EE0"/>
  </w:style>
  <w:style w:type="character" w:customStyle="1" w:styleId="Heading1Char">
    <w:name w:val="Heading 1 Char"/>
    <w:basedOn w:val="DefaultParagraphFont"/>
    <w:link w:val="Heading1"/>
    <w:rsid w:val="00752EE0"/>
    <w:rPr>
      <w:rFonts w:ascii="Times New Roman" w:eastAsia="Times New Roman" w:hAnsi="Times New Roman" w:cs="Times New Roman"/>
      <w:b/>
      <w:sz w:val="32"/>
      <w:szCs w:val="20"/>
      <w:lang w:eastAsia="en-US"/>
    </w:rPr>
  </w:style>
  <w:style w:type="paragraph" w:styleId="BodyText">
    <w:name w:val="Body Text"/>
    <w:basedOn w:val="Normal"/>
    <w:link w:val="BodyTextChar"/>
    <w:rsid w:val="00752EE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52EE0"/>
    <w:rPr>
      <w:rFonts w:ascii="Times New Roman" w:eastAsia="Times New Roman" w:hAnsi="Times New Roman" w:cs="Times New Roman"/>
      <w:sz w:val="24"/>
      <w:lang w:eastAsia="en-US"/>
    </w:rPr>
  </w:style>
  <w:style w:type="paragraph" w:styleId="ListBullet">
    <w:name w:val="List Bullet"/>
    <w:basedOn w:val="List"/>
    <w:rsid w:val="00752EE0"/>
    <w:pPr>
      <w:numPr>
        <w:numId w:val="12"/>
      </w:numPr>
      <w:tabs>
        <w:tab w:val="clear" w:pos="340"/>
      </w:tabs>
      <w:spacing w:before="40" w:after="40"/>
    </w:pPr>
  </w:style>
  <w:style w:type="character" w:customStyle="1" w:styleId="SpecialBold">
    <w:name w:val="Special Bold"/>
    <w:basedOn w:val="DefaultParagraphFont"/>
    <w:rsid w:val="00752EE0"/>
    <w:rPr>
      <w:b/>
      <w:spacing w:val="0"/>
    </w:rPr>
  </w:style>
  <w:style w:type="paragraph" w:styleId="ListBullet2">
    <w:name w:val="List Bullet 2"/>
    <w:basedOn w:val="List2"/>
    <w:rsid w:val="00752EE0"/>
    <w:pPr>
      <w:numPr>
        <w:numId w:val="13"/>
      </w:numPr>
      <w:tabs>
        <w:tab w:val="clear" w:pos="680"/>
      </w:tabs>
    </w:pPr>
  </w:style>
  <w:style w:type="paragraph" w:customStyle="1" w:styleId="SuperHeading">
    <w:name w:val="SuperHeading"/>
    <w:basedOn w:val="Normal"/>
    <w:rsid w:val="00752EE0"/>
    <w:pPr>
      <w:spacing w:before="240" w:after="120"/>
      <w:outlineLvl w:val="0"/>
    </w:pPr>
    <w:rPr>
      <w:rFonts w:ascii="Times New Roman" w:hAnsi="Times New Roman"/>
      <w:b/>
      <w:sz w:val="32"/>
    </w:rPr>
  </w:style>
  <w:style w:type="paragraph" w:customStyle="1" w:styleId="AllowPageBreak">
    <w:name w:val="AllowPageBreak"/>
    <w:rsid w:val="00752EE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52EE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52EE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52EE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52EE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52EE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52EE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52EE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52EE0"/>
    <w:rPr>
      <w:rFonts w:ascii="Courier New" w:eastAsia="Times New Roman" w:hAnsi="Courier New" w:cs="Times New Roman"/>
      <w:i/>
      <w:szCs w:val="20"/>
      <w:lang w:eastAsia="en-US"/>
    </w:rPr>
  </w:style>
  <w:style w:type="paragraph" w:customStyle="1" w:styleId="HeadingBase">
    <w:name w:val="Heading Base"/>
    <w:rsid w:val="00752EE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52EE0"/>
    <w:pPr>
      <w:tabs>
        <w:tab w:val="right" w:leader="dot" w:pos="9072"/>
      </w:tabs>
      <w:ind w:left="567"/>
    </w:pPr>
    <w:rPr>
      <w:szCs w:val="22"/>
    </w:rPr>
  </w:style>
  <w:style w:type="paragraph" w:customStyle="1" w:styleId="TOCBase">
    <w:name w:val="TOC Base"/>
    <w:rsid w:val="00752EE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52EE0"/>
    <w:pPr>
      <w:tabs>
        <w:tab w:val="right" w:leader="dot" w:pos="9072"/>
      </w:tabs>
      <w:spacing w:before="40" w:after="40"/>
      <w:ind w:left="284"/>
    </w:pPr>
    <w:rPr>
      <w:rFonts w:ascii="Times New Roman" w:hAnsi="Times New Roman"/>
    </w:rPr>
  </w:style>
  <w:style w:type="paragraph" w:styleId="TOC1">
    <w:name w:val="toc 1"/>
    <w:basedOn w:val="TOCBase"/>
    <w:next w:val="Normal"/>
    <w:rsid w:val="00752EE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52EE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52EE0"/>
    <w:rPr>
      <w:rFonts w:ascii="Times New Roman" w:eastAsia="Times New Roman" w:hAnsi="Times New Roman" w:cs="Times New Roman"/>
      <w:sz w:val="16"/>
      <w:lang w:eastAsia="en-US"/>
    </w:rPr>
  </w:style>
  <w:style w:type="paragraph" w:styleId="Title">
    <w:name w:val="Title"/>
    <w:basedOn w:val="HeadingBase"/>
    <w:link w:val="TitleChar"/>
    <w:qFormat/>
    <w:rsid w:val="00752EE0"/>
    <w:pPr>
      <w:spacing w:before="5040"/>
      <w:jc w:val="center"/>
    </w:pPr>
    <w:rPr>
      <w:sz w:val="48"/>
      <w:szCs w:val="72"/>
      <w:lang w:val="en-US"/>
    </w:rPr>
  </w:style>
  <w:style w:type="character" w:customStyle="1" w:styleId="TitleChar">
    <w:name w:val="Title Char"/>
    <w:basedOn w:val="DefaultParagraphFont"/>
    <w:link w:val="Title"/>
    <w:rsid w:val="00752EE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52EE0"/>
    <w:pPr>
      <w:tabs>
        <w:tab w:val="left" w:pos="3600"/>
        <w:tab w:val="left" w:pos="3958"/>
      </w:tabs>
    </w:pPr>
  </w:style>
  <w:style w:type="paragraph" w:styleId="List">
    <w:name w:val="List"/>
    <w:basedOn w:val="BodyText"/>
    <w:next w:val="BodyText"/>
    <w:rsid w:val="00752EE0"/>
    <w:pPr>
      <w:tabs>
        <w:tab w:val="left" w:pos="340"/>
      </w:tabs>
      <w:spacing w:before="60" w:after="60"/>
      <w:ind w:left="340" w:hanging="340"/>
    </w:pPr>
  </w:style>
  <w:style w:type="paragraph" w:customStyle="1" w:styleId="Note">
    <w:name w:val="Note"/>
    <w:basedOn w:val="BodyText"/>
    <w:rsid w:val="00752EE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52EE0"/>
    <w:pPr>
      <w:framePr w:wrap="auto" w:hAnchor="text" w:y="6049"/>
    </w:pPr>
    <w:rPr>
      <w:color w:val="000000"/>
      <w:sz w:val="40"/>
    </w:rPr>
  </w:style>
  <w:style w:type="paragraph" w:customStyle="1" w:styleId="TOCTitle">
    <w:name w:val="TOCTitle"/>
    <w:basedOn w:val="Heading1"/>
    <w:rsid w:val="00752EE0"/>
    <w:pPr>
      <w:spacing w:after="240"/>
      <w:jc w:val="center"/>
      <w:outlineLvl w:val="9"/>
    </w:pPr>
    <w:rPr>
      <w:caps/>
    </w:rPr>
  </w:style>
  <w:style w:type="paragraph" w:customStyle="1" w:styleId="Version">
    <w:name w:val="Version"/>
    <w:rsid w:val="00752EE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52EE0"/>
    <w:pPr>
      <w:keepNext w:val="0"/>
      <w:tabs>
        <w:tab w:val="right" w:pos="4176"/>
      </w:tabs>
      <w:ind w:left="198" w:hanging="198"/>
    </w:pPr>
    <w:rPr>
      <w:rFonts w:ascii="Garamond" w:hAnsi="Garamond"/>
    </w:rPr>
  </w:style>
  <w:style w:type="paragraph" w:styleId="IndexHeading">
    <w:name w:val="index heading"/>
    <w:basedOn w:val="Normal"/>
    <w:next w:val="Index1"/>
    <w:semiHidden/>
    <w:rsid w:val="00752EE0"/>
    <w:pPr>
      <w:spacing w:before="120" w:after="120"/>
    </w:pPr>
    <w:rPr>
      <w:rFonts w:ascii="Arial" w:hAnsi="Arial"/>
      <w:b/>
      <w:color w:val="918585"/>
      <w:sz w:val="24"/>
    </w:rPr>
  </w:style>
  <w:style w:type="paragraph" w:styleId="Header">
    <w:name w:val="header"/>
    <w:basedOn w:val="Normal"/>
    <w:link w:val="HeaderChar"/>
    <w:rsid w:val="00752EE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52EE0"/>
    <w:rPr>
      <w:rFonts w:ascii="Times New Roman" w:eastAsia="Times New Roman" w:hAnsi="Times New Roman" w:cs="Times New Roman"/>
      <w:sz w:val="16"/>
      <w:szCs w:val="20"/>
      <w:lang w:val="en-GB" w:eastAsia="en-US"/>
    </w:rPr>
  </w:style>
  <w:style w:type="paragraph" w:customStyle="1" w:styleId="Chapter">
    <w:name w:val="Chapter"/>
    <w:basedOn w:val="Normal"/>
    <w:rsid w:val="00752EE0"/>
    <w:pPr>
      <w:spacing w:before="240"/>
    </w:pPr>
    <w:rPr>
      <w:rFonts w:ascii="Times New Roman" w:hAnsi="Times New Roman"/>
      <w:smallCaps/>
      <w:spacing w:val="80"/>
      <w:sz w:val="28"/>
    </w:rPr>
  </w:style>
  <w:style w:type="paragraph" w:customStyle="1" w:styleId="InChapter">
    <w:name w:val="InChapter"/>
    <w:basedOn w:val="Heading3"/>
    <w:rsid w:val="00752EE0"/>
    <w:pPr>
      <w:spacing w:after="240"/>
      <w:outlineLvl w:val="9"/>
    </w:pPr>
    <w:rPr>
      <w:noProof/>
    </w:rPr>
  </w:style>
  <w:style w:type="paragraph" w:styleId="Index2">
    <w:name w:val="index 2"/>
    <w:basedOn w:val="Normal"/>
    <w:next w:val="Normal"/>
    <w:semiHidden/>
    <w:rsid w:val="00752EE0"/>
    <w:pPr>
      <w:tabs>
        <w:tab w:val="right" w:pos="4176"/>
      </w:tabs>
      <w:ind w:left="568" w:hanging="284"/>
    </w:pPr>
    <w:rPr>
      <w:rFonts w:ascii="Garamond" w:hAnsi="Garamond"/>
    </w:rPr>
  </w:style>
  <w:style w:type="paragraph" w:customStyle="1" w:styleId="Byline">
    <w:name w:val="Byline"/>
    <w:rsid w:val="00752EE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52EE0"/>
    <w:pPr>
      <w:tabs>
        <w:tab w:val="clear" w:pos="3600"/>
        <w:tab w:val="clear" w:pos="3958"/>
      </w:tabs>
      <w:jc w:val="right"/>
    </w:pPr>
  </w:style>
  <w:style w:type="character" w:styleId="Emphasis">
    <w:name w:val="Emphasis"/>
    <w:basedOn w:val="DefaultParagraphFont"/>
    <w:qFormat/>
    <w:rsid w:val="00752EE0"/>
    <w:rPr>
      <w:i/>
    </w:rPr>
  </w:style>
  <w:style w:type="paragraph" w:styleId="Caption">
    <w:name w:val="caption"/>
    <w:basedOn w:val="BodyText"/>
    <w:next w:val="Normal"/>
    <w:qFormat/>
    <w:rsid w:val="00752EE0"/>
    <w:pPr>
      <w:framePr w:w="2268" w:hSpace="181" w:vSpace="181" w:wrap="around" w:vAnchor="text" w:hAnchor="page" w:x="1135" w:y="285" w:anchorLock="1"/>
    </w:pPr>
    <w:rPr>
      <w:i/>
    </w:rPr>
  </w:style>
  <w:style w:type="paragraph" w:customStyle="1" w:styleId="MiniTOCTitle">
    <w:name w:val="MiniTOCTitle"/>
    <w:basedOn w:val="Heading4"/>
    <w:rsid w:val="00752EE0"/>
    <w:pPr>
      <w:spacing w:before="240"/>
      <w:outlineLvl w:val="9"/>
    </w:pPr>
    <w:rPr>
      <w:noProof/>
      <w:sz w:val="24"/>
    </w:rPr>
  </w:style>
  <w:style w:type="paragraph" w:customStyle="1" w:styleId="MiniTOCItem">
    <w:name w:val="MiniTOCItem"/>
    <w:basedOn w:val="ListBullet"/>
    <w:rsid w:val="00752EE0"/>
    <w:pPr>
      <w:numPr>
        <w:numId w:val="0"/>
      </w:numPr>
      <w:tabs>
        <w:tab w:val="right" w:leader="dot" w:pos="6521"/>
      </w:tabs>
      <w:spacing w:before="0" w:after="0"/>
    </w:pPr>
  </w:style>
  <w:style w:type="paragraph" w:customStyle="1" w:styleId="TOFTitle">
    <w:name w:val="TOFTitle"/>
    <w:basedOn w:val="TOCTitle"/>
    <w:rsid w:val="00752EE0"/>
  </w:style>
  <w:style w:type="paragraph" w:styleId="TableofFigures">
    <w:name w:val="table of figures"/>
    <w:basedOn w:val="Normal"/>
    <w:next w:val="Normal"/>
    <w:semiHidden/>
    <w:rsid w:val="00752EE0"/>
    <w:pPr>
      <w:tabs>
        <w:tab w:val="right" w:leader="dot" w:pos="9072"/>
      </w:tabs>
      <w:ind w:left="970" w:hanging="403"/>
    </w:pPr>
    <w:rPr>
      <w:rFonts w:ascii="Times New Roman" w:hAnsi="Times New Roman"/>
      <w:b/>
    </w:rPr>
  </w:style>
  <w:style w:type="paragraph" w:styleId="ListNumber">
    <w:name w:val="List Number"/>
    <w:basedOn w:val="List"/>
    <w:rsid w:val="00752EE0"/>
    <w:pPr>
      <w:numPr>
        <w:numId w:val="15"/>
      </w:numPr>
      <w:tabs>
        <w:tab w:val="clear" w:pos="340"/>
      </w:tabs>
    </w:pPr>
  </w:style>
  <w:style w:type="character" w:customStyle="1" w:styleId="WingdingSymbols">
    <w:name w:val="Wingding Symbols"/>
    <w:rsid w:val="00752EE0"/>
    <w:rPr>
      <w:rFonts w:ascii="Wingdings" w:hAnsi="Wingdings"/>
    </w:rPr>
  </w:style>
  <w:style w:type="paragraph" w:customStyle="1" w:styleId="TableHeading">
    <w:name w:val="Table Heading"/>
    <w:basedOn w:val="HeadingBase"/>
    <w:rsid w:val="00752EE0"/>
    <w:pPr>
      <w:keepLines/>
      <w:pBdr>
        <w:bottom w:val="single" w:sz="6" w:space="1" w:color="918585"/>
      </w:pBdr>
      <w:spacing w:before="240"/>
    </w:pPr>
  </w:style>
  <w:style w:type="character" w:customStyle="1" w:styleId="HotSpot">
    <w:name w:val="HotSpot"/>
    <w:rsid w:val="00752EE0"/>
    <w:rPr>
      <w:color w:val="0033CC"/>
      <w:u w:val="none"/>
    </w:rPr>
  </w:style>
  <w:style w:type="paragraph" w:customStyle="1" w:styleId="BodyTextRight">
    <w:name w:val="Body Text Right"/>
    <w:basedOn w:val="BodyText"/>
    <w:rsid w:val="00752EE0"/>
    <w:pPr>
      <w:spacing w:before="0" w:after="0"/>
      <w:jc w:val="right"/>
    </w:pPr>
  </w:style>
  <w:style w:type="paragraph" w:styleId="Index3">
    <w:name w:val="index 3"/>
    <w:basedOn w:val="ListNumber2"/>
    <w:next w:val="Normal"/>
    <w:semiHidden/>
    <w:rsid w:val="00752EE0"/>
    <w:pPr>
      <w:numPr>
        <w:numId w:val="0"/>
      </w:numPr>
      <w:tabs>
        <w:tab w:val="right" w:leader="dot" w:pos="4176"/>
      </w:tabs>
    </w:pPr>
  </w:style>
  <w:style w:type="paragraph" w:styleId="ListNumber2">
    <w:name w:val="List Number 2"/>
    <w:basedOn w:val="List2"/>
    <w:rsid w:val="00752EE0"/>
    <w:pPr>
      <w:numPr>
        <w:numId w:val="10"/>
      </w:numPr>
      <w:tabs>
        <w:tab w:val="clear" w:pos="1060"/>
      </w:tabs>
    </w:pPr>
  </w:style>
  <w:style w:type="paragraph" w:customStyle="1" w:styleId="MarginNote">
    <w:name w:val="Margin Note"/>
    <w:basedOn w:val="BodyText"/>
    <w:rsid w:val="00752EE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52EE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52EE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52EE0"/>
    <w:rPr>
      <w:sz w:val="32"/>
    </w:rPr>
  </w:style>
  <w:style w:type="paragraph" w:customStyle="1" w:styleId="HeadingProcedure">
    <w:name w:val="Heading Procedure"/>
    <w:basedOn w:val="HeadingBase"/>
    <w:next w:val="Normal"/>
    <w:rsid w:val="00752EE0"/>
    <w:pPr>
      <w:tabs>
        <w:tab w:val="left" w:pos="0"/>
      </w:tabs>
      <w:spacing w:before="120" w:after="60"/>
    </w:pPr>
    <w:rPr>
      <w:i/>
      <w:color w:val="918585"/>
      <w:sz w:val="22"/>
    </w:rPr>
  </w:style>
  <w:style w:type="paragraph" w:customStyle="1" w:styleId="TableBodyText">
    <w:name w:val="Table Body Text"/>
    <w:basedOn w:val="BodyText"/>
    <w:rsid w:val="00752EE0"/>
    <w:pPr>
      <w:spacing w:before="60" w:after="60"/>
    </w:pPr>
  </w:style>
  <w:style w:type="paragraph" w:styleId="ListContinue">
    <w:name w:val="List Continue"/>
    <w:basedOn w:val="List"/>
    <w:rsid w:val="00752EE0"/>
    <w:pPr>
      <w:ind w:firstLine="0"/>
    </w:pPr>
  </w:style>
  <w:style w:type="paragraph" w:customStyle="1" w:styleId="ListNote">
    <w:name w:val="List Note"/>
    <w:basedOn w:val="List"/>
    <w:rsid w:val="00752EE0"/>
    <w:pPr>
      <w:pBdr>
        <w:top w:val="single" w:sz="6" w:space="2" w:color="918585"/>
        <w:bottom w:val="single" w:sz="6" w:space="2" w:color="918585"/>
      </w:pBdr>
      <w:tabs>
        <w:tab w:val="left" w:pos="1021"/>
      </w:tabs>
      <w:ind w:firstLine="0"/>
    </w:pPr>
  </w:style>
  <w:style w:type="paragraph" w:customStyle="1" w:styleId="Warning">
    <w:name w:val="Warning"/>
    <w:basedOn w:val="BodyText"/>
    <w:rsid w:val="00752EE0"/>
    <w:pPr>
      <w:shd w:val="clear" w:color="auto" w:fill="D9D9D9"/>
      <w:tabs>
        <w:tab w:val="left" w:pos="992"/>
      </w:tabs>
      <w:ind w:left="119" w:right="119"/>
    </w:pPr>
    <w:rPr>
      <w:sz w:val="20"/>
    </w:rPr>
  </w:style>
  <w:style w:type="paragraph" w:customStyle="1" w:styleId="MarginIcons">
    <w:name w:val="Margin Icons"/>
    <w:basedOn w:val="BodyText"/>
    <w:rsid w:val="00752EE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52EE0"/>
    <w:rPr>
      <w:rFonts w:ascii="Courier New" w:hAnsi="Courier New"/>
    </w:rPr>
  </w:style>
  <w:style w:type="paragraph" w:customStyle="1" w:styleId="NoteBullet">
    <w:name w:val="Note Bullet"/>
    <w:basedOn w:val="Note"/>
    <w:rsid w:val="00752EE0"/>
    <w:pPr>
      <w:tabs>
        <w:tab w:val="clear" w:pos="680"/>
      </w:tabs>
      <w:spacing w:before="60" w:after="60"/>
    </w:pPr>
  </w:style>
  <w:style w:type="paragraph" w:customStyle="1" w:styleId="SubHeading2">
    <w:name w:val="SubHeading2"/>
    <w:basedOn w:val="HeadingBase"/>
    <w:rsid w:val="00752EE0"/>
    <w:pPr>
      <w:spacing w:before="240" w:after="60"/>
    </w:pPr>
    <w:rPr>
      <w:sz w:val="20"/>
    </w:rPr>
  </w:style>
  <w:style w:type="paragraph" w:customStyle="1" w:styleId="SubHeading1">
    <w:name w:val="SubHeading1"/>
    <w:basedOn w:val="HeadingBase"/>
    <w:rsid w:val="00752EE0"/>
    <w:pPr>
      <w:spacing w:before="240" w:after="60"/>
    </w:pPr>
    <w:rPr>
      <w:color w:val="918585"/>
      <w:sz w:val="22"/>
    </w:rPr>
  </w:style>
  <w:style w:type="paragraph" w:customStyle="1" w:styleId="SideHeading">
    <w:name w:val="Side Heading"/>
    <w:basedOn w:val="HeadingBase"/>
    <w:rsid w:val="00752EE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52EE0"/>
    <w:pPr>
      <w:tabs>
        <w:tab w:val="num" w:pos="360"/>
      </w:tabs>
    </w:pPr>
  </w:style>
  <w:style w:type="paragraph" w:styleId="PlainText">
    <w:name w:val="Plain Text"/>
    <w:basedOn w:val="Normal"/>
    <w:link w:val="PlainTextChar"/>
    <w:rsid w:val="00752EE0"/>
    <w:rPr>
      <w:sz w:val="20"/>
    </w:rPr>
  </w:style>
  <w:style w:type="character" w:customStyle="1" w:styleId="PlainTextChar">
    <w:name w:val="Plain Text Char"/>
    <w:basedOn w:val="DefaultParagraphFont"/>
    <w:link w:val="PlainText"/>
    <w:rsid w:val="00752EE0"/>
    <w:rPr>
      <w:rFonts w:ascii="Courier New" w:eastAsia="Times New Roman" w:hAnsi="Courier New" w:cs="Times New Roman"/>
      <w:sz w:val="20"/>
      <w:szCs w:val="20"/>
      <w:lang w:eastAsia="en-US"/>
    </w:rPr>
  </w:style>
  <w:style w:type="character" w:customStyle="1" w:styleId="MenuOption">
    <w:name w:val="Menu Option"/>
    <w:basedOn w:val="DefaultParagraphFont"/>
    <w:rsid w:val="00752EE0"/>
    <w:rPr>
      <w:b/>
      <w:smallCaps/>
    </w:rPr>
  </w:style>
  <w:style w:type="paragraph" w:customStyle="1" w:styleId="TableListNumber">
    <w:name w:val="Table List Number"/>
    <w:basedOn w:val="ListNumber"/>
    <w:rsid w:val="00752EE0"/>
    <w:pPr>
      <w:numPr>
        <w:numId w:val="0"/>
      </w:numPr>
    </w:pPr>
  </w:style>
  <w:style w:type="paragraph" w:styleId="TOC4">
    <w:name w:val="toc 4"/>
    <w:basedOn w:val="TOCBase"/>
    <w:next w:val="Normal"/>
    <w:semiHidden/>
    <w:rsid w:val="00752EE0"/>
    <w:pPr>
      <w:tabs>
        <w:tab w:val="right" w:leader="dot" w:pos="9071"/>
      </w:tabs>
      <w:ind w:left="1701"/>
    </w:pPr>
  </w:style>
  <w:style w:type="paragraph" w:customStyle="1" w:styleId="ListAlpha">
    <w:name w:val="List Alpha"/>
    <w:basedOn w:val="List"/>
    <w:rsid w:val="00752EE0"/>
    <w:pPr>
      <w:numPr>
        <w:numId w:val="9"/>
      </w:numPr>
    </w:pPr>
  </w:style>
  <w:style w:type="paragraph" w:customStyle="1" w:styleId="ListAlpha2">
    <w:name w:val="List Alpha 2"/>
    <w:basedOn w:val="List2"/>
    <w:rsid w:val="00752EE0"/>
    <w:pPr>
      <w:numPr>
        <w:numId w:val="8"/>
      </w:numPr>
    </w:pPr>
  </w:style>
  <w:style w:type="paragraph" w:styleId="List2">
    <w:name w:val="List 2"/>
    <w:basedOn w:val="BodyText"/>
    <w:rsid w:val="00752EE0"/>
    <w:pPr>
      <w:tabs>
        <w:tab w:val="left" w:pos="680"/>
      </w:tabs>
      <w:spacing w:before="60" w:after="60"/>
      <w:ind w:left="680" w:hanging="340"/>
    </w:pPr>
  </w:style>
  <w:style w:type="paragraph" w:styleId="List3">
    <w:name w:val="List 3"/>
    <w:basedOn w:val="BodyText"/>
    <w:rsid w:val="00752EE0"/>
    <w:pPr>
      <w:tabs>
        <w:tab w:val="left" w:pos="1021"/>
      </w:tabs>
      <w:spacing w:before="60" w:after="60"/>
      <w:ind w:left="1020" w:hanging="340"/>
    </w:pPr>
  </w:style>
  <w:style w:type="paragraph" w:styleId="List4">
    <w:name w:val="List 4"/>
    <w:basedOn w:val="BodyText"/>
    <w:rsid w:val="00752EE0"/>
    <w:pPr>
      <w:tabs>
        <w:tab w:val="left" w:pos="1361"/>
      </w:tabs>
      <w:spacing w:before="60" w:after="60"/>
      <w:ind w:left="1361" w:hanging="340"/>
    </w:pPr>
  </w:style>
  <w:style w:type="paragraph" w:styleId="List5">
    <w:name w:val="List 5"/>
    <w:basedOn w:val="BodyText"/>
    <w:rsid w:val="00752EE0"/>
    <w:pPr>
      <w:tabs>
        <w:tab w:val="left" w:pos="1701"/>
      </w:tabs>
      <w:spacing w:before="60" w:after="60"/>
      <w:ind w:left="1701" w:hanging="340"/>
    </w:pPr>
  </w:style>
  <w:style w:type="paragraph" w:styleId="ListBullet3">
    <w:name w:val="List Bullet 3"/>
    <w:basedOn w:val="List3"/>
    <w:rsid w:val="00752EE0"/>
    <w:pPr>
      <w:numPr>
        <w:numId w:val="14"/>
      </w:numPr>
      <w:tabs>
        <w:tab w:val="clear" w:pos="1021"/>
      </w:tabs>
      <w:ind w:left="1037" w:hanging="357"/>
    </w:pPr>
  </w:style>
  <w:style w:type="paragraph" w:styleId="ListBullet4">
    <w:name w:val="List Bullet 4"/>
    <w:basedOn w:val="List4"/>
    <w:rsid w:val="00752EE0"/>
    <w:pPr>
      <w:numPr>
        <w:numId w:val="3"/>
      </w:numPr>
      <w:tabs>
        <w:tab w:val="clear" w:pos="1361"/>
      </w:tabs>
    </w:pPr>
  </w:style>
  <w:style w:type="paragraph" w:styleId="ListBullet5">
    <w:name w:val="List Bullet 5"/>
    <w:basedOn w:val="List5"/>
    <w:rsid w:val="00752EE0"/>
    <w:pPr>
      <w:numPr>
        <w:numId w:val="4"/>
      </w:numPr>
    </w:pPr>
  </w:style>
  <w:style w:type="paragraph" w:styleId="ListContinue2">
    <w:name w:val="List Continue 2"/>
    <w:basedOn w:val="List2"/>
    <w:rsid w:val="00752EE0"/>
    <w:pPr>
      <w:ind w:firstLine="0"/>
    </w:pPr>
  </w:style>
  <w:style w:type="paragraph" w:styleId="ListContinue3">
    <w:name w:val="List Continue 3"/>
    <w:basedOn w:val="List3"/>
    <w:rsid w:val="00752EE0"/>
    <w:pPr>
      <w:ind w:left="1021" w:firstLine="0"/>
    </w:pPr>
  </w:style>
  <w:style w:type="paragraph" w:styleId="ListContinue4">
    <w:name w:val="List Continue 4"/>
    <w:basedOn w:val="List4"/>
    <w:rsid w:val="00752EE0"/>
    <w:pPr>
      <w:ind w:firstLine="0"/>
    </w:pPr>
  </w:style>
  <w:style w:type="paragraph" w:styleId="ListContinue5">
    <w:name w:val="List Continue 5"/>
    <w:basedOn w:val="List5"/>
    <w:rsid w:val="00752EE0"/>
    <w:pPr>
      <w:ind w:firstLine="0"/>
    </w:pPr>
  </w:style>
  <w:style w:type="paragraph" w:styleId="ListNumber3">
    <w:name w:val="List Number 3"/>
    <w:basedOn w:val="List3"/>
    <w:rsid w:val="00752EE0"/>
    <w:pPr>
      <w:numPr>
        <w:numId w:val="5"/>
      </w:numPr>
    </w:pPr>
  </w:style>
  <w:style w:type="paragraph" w:styleId="ListNumber4">
    <w:name w:val="List Number 4"/>
    <w:basedOn w:val="List4"/>
    <w:rsid w:val="00752EE0"/>
    <w:pPr>
      <w:numPr>
        <w:numId w:val="6"/>
      </w:numPr>
    </w:pPr>
  </w:style>
  <w:style w:type="paragraph" w:styleId="ListNumber5">
    <w:name w:val="List Number 5"/>
    <w:basedOn w:val="List5"/>
    <w:rsid w:val="00752EE0"/>
    <w:pPr>
      <w:numPr>
        <w:numId w:val="7"/>
      </w:numPr>
    </w:pPr>
  </w:style>
  <w:style w:type="paragraph" w:styleId="BlockText">
    <w:name w:val="Block Text"/>
    <w:basedOn w:val="Normal"/>
    <w:rsid w:val="00752EE0"/>
    <w:pPr>
      <w:spacing w:after="120"/>
      <w:ind w:left="1440" w:right="1440"/>
    </w:pPr>
  </w:style>
  <w:style w:type="character" w:customStyle="1" w:styleId="Subscript">
    <w:name w:val="Subscript"/>
    <w:basedOn w:val="DefaultParagraphFont"/>
    <w:rsid w:val="00752EE0"/>
    <w:rPr>
      <w:sz w:val="16"/>
      <w:vertAlign w:val="subscript"/>
    </w:rPr>
  </w:style>
  <w:style w:type="character" w:customStyle="1" w:styleId="Superscript">
    <w:name w:val="Superscript"/>
    <w:basedOn w:val="DefaultParagraphFont"/>
    <w:rsid w:val="00752EE0"/>
    <w:rPr>
      <w:sz w:val="16"/>
      <w:vertAlign w:val="superscript"/>
    </w:rPr>
  </w:style>
  <w:style w:type="character" w:customStyle="1" w:styleId="Symbols">
    <w:name w:val="Symbols"/>
    <w:basedOn w:val="DefaultParagraphFont"/>
    <w:rsid w:val="00752EE0"/>
    <w:rPr>
      <w:rFonts w:ascii="Symbol" w:hAnsi="Symbol"/>
    </w:rPr>
  </w:style>
  <w:style w:type="character" w:customStyle="1" w:styleId="MenuOptions">
    <w:name w:val="Menu Options"/>
    <w:basedOn w:val="DefaultParagraphFont"/>
    <w:rsid w:val="00752EE0"/>
    <w:rPr>
      <w:rFonts w:ascii="Arial Narrow" w:hAnsi="Arial Narrow"/>
      <w:smallCaps/>
    </w:rPr>
  </w:style>
  <w:style w:type="character" w:customStyle="1" w:styleId="Buttons">
    <w:name w:val="Buttons"/>
    <w:basedOn w:val="DefaultParagraphFont"/>
    <w:rsid w:val="00752EE0"/>
    <w:rPr>
      <w:b/>
    </w:rPr>
  </w:style>
  <w:style w:type="character" w:customStyle="1" w:styleId="Underlined">
    <w:name w:val="Underlined"/>
    <w:basedOn w:val="DefaultParagraphFont"/>
    <w:rsid w:val="00752EE0"/>
    <w:rPr>
      <w:u w:val="single"/>
    </w:rPr>
  </w:style>
  <w:style w:type="paragraph" w:customStyle="1" w:styleId="TableBodyTextRight">
    <w:name w:val="Table Body Text Right"/>
    <w:basedOn w:val="TableBodyText"/>
    <w:rsid w:val="00752EE0"/>
    <w:pPr>
      <w:widowControl w:val="0"/>
      <w:autoSpaceDE w:val="0"/>
      <w:autoSpaceDN w:val="0"/>
      <w:adjustRightInd w:val="0"/>
      <w:jc w:val="right"/>
    </w:pPr>
    <w:rPr>
      <w:rFonts w:cs="Arial"/>
      <w:szCs w:val="18"/>
    </w:rPr>
  </w:style>
  <w:style w:type="paragraph" w:customStyle="1" w:styleId="CopyrightText">
    <w:name w:val="Copyright Text"/>
    <w:basedOn w:val="BodyText"/>
    <w:rsid w:val="00752EE0"/>
    <w:rPr>
      <w:sz w:val="18"/>
    </w:rPr>
  </w:style>
  <w:style w:type="paragraph" w:customStyle="1" w:styleId="BodySmallRight">
    <w:name w:val="Body Small Right"/>
    <w:basedOn w:val="BodyTextRight"/>
    <w:rsid w:val="00752EE0"/>
    <w:rPr>
      <w:sz w:val="18"/>
      <w:szCs w:val="18"/>
    </w:rPr>
  </w:style>
  <w:style w:type="paragraph" w:customStyle="1" w:styleId="MarginEdition">
    <w:name w:val="Margin Edition"/>
    <w:basedOn w:val="MarginNote"/>
    <w:rsid w:val="00752EE0"/>
    <w:pPr>
      <w:spacing w:before="0" w:after="0"/>
    </w:pPr>
    <w:rPr>
      <w:rFonts w:ascii="Times New Roman" w:hAnsi="Times New Roman"/>
      <w:color w:val="999999"/>
    </w:rPr>
  </w:style>
  <w:style w:type="paragraph" w:customStyle="1" w:styleId="Spacer">
    <w:name w:val="Spacer"/>
    <w:basedOn w:val="Normal"/>
    <w:rsid w:val="00752EE0"/>
    <w:rPr>
      <w:sz w:val="2"/>
      <w:szCs w:val="2"/>
    </w:rPr>
  </w:style>
  <w:style w:type="character" w:customStyle="1" w:styleId="Small">
    <w:name w:val="Small"/>
    <w:basedOn w:val="DefaultParagraphFont"/>
    <w:rsid w:val="00752EE0"/>
    <w:rPr>
      <w:sz w:val="16"/>
    </w:rPr>
  </w:style>
  <w:style w:type="paragraph" w:customStyle="1" w:styleId="WideTable">
    <w:name w:val="Wide Table"/>
    <w:basedOn w:val="Normal"/>
    <w:rsid w:val="00752EE0"/>
    <w:pPr>
      <w:ind w:left="-1418"/>
    </w:pPr>
    <w:rPr>
      <w:sz w:val="2"/>
      <w:szCs w:val="2"/>
    </w:rPr>
  </w:style>
  <w:style w:type="character" w:styleId="PageNumber">
    <w:name w:val="page number"/>
    <w:basedOn w:val="DefaultParagraphFont"/>
    <w:rsid w:val="00752EE0"/>
  </w:style>
  <w:style w:type="paragraph" w:styleId="Quote">
    <w:name w:val="Quote"/>
    <w:basedOn w:val="Heading1"/>
    <w:link w:val="QuoteChar"/>
    <w:qFormat/>
    <w:rsid w:val="00752EE0"/>
    <w:rPr>
      <w:b w:val="0"/>
      <w:sz w:val="72"/>
      <w:szCs w:val="72"/>
      <w:lang w:val="en-NZ"/>
    </w:rPr>
  </w:style>
  <w:style w:type="character" w:customStyle="1" w:styleId="QuoteChar">
    <w:name w:val="Quote Char"/>
    <w:basedOn w:val="DefaultParagraphFont"/>
    <w:link w:val="Quote"/>
    <w:rsid w:val="00752EE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52EE0"/>
    <w:pPr>
      <w:pageBreakBefore/>
    </w:pPr>
  </w:style>
  <w:style w:type="paragraph" w:customStyle="1" w:styleId="Border">
    <w:name w:val="Border"/>
    <w:basedOn w:val="Normal"/>
    <w:qFormat/>
    <w:rsid w:val="00752EE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52EE0"/>
    <w:rPr>
      <w:b/>
      <w:bCs/>
      <w:i/>
      <w:iCs/>
      <w:color w:val="auto"/>
    </w:rPr>
  </w:style>
  <w:style w:type="paragraph" w:styleId="IntenseQuote">
    <w:name w:val="Intense Quote"/>
    <w:basedOn w:val="Normal"/>
    <w:next w:val="Normal"/>
    <w:link w:val="IntenseQuoteChar"/>
    <w:uiPriority w:val="30"/>
    <w:qFormat/>
    <w:rsid w:val="00752EE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52EE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52EE0"/>
    <w:rPr>
      <w:smallCaps/>
      <w:color w:val="auto"/>
      <w:u w:val="single"/>
    </w:rPr>
  </w:style>
  <w:style w:type="character" w:styleId="IntenseReference">
    <w:name w:val="Intense Reference"/>
    <w:basedOn w:val="DefaultParagraphFont"/>
    <w:uiPriority w:val="32"/>
    <w:qFormat/>
    <w:rsid w:val="00752EE0"/>
    <w:rPr>
      <w:b/>
      <w:bCs/>
      <w:smallCaps/>
      <w:color w:val="auto"/>
      <w:spacing w:val="5"/>
      <w:u w:val="single"/>
    </w:rPr>
  </w:style>
  <w:style w:type="paragraph" w:customStyle="1" w:styleId="2ColumnHeading">
    <w:name w:val="2Column Heading"/>
    <w:basedOn w:val="BodyText"/>
    <w:qFormat/>
    <w:rsid w:val="00752EE0"/>
    <w:pPr>
      <w:spacing w:after="60"/>
      <w:ind w:left="-2268"/>
    </w:pPr>
    <w:rPr>
      <w:b/>
    </w:rPr>
  </w:style>
  <w:style w:type="paragraph" w:customStyle="1" w:styleId="Heading1TOC">
    <w:name w:val="Heading1 TOC"/>
    <w:basedOn w:val="Normal"/>
    <w:qFormat/>
    <w:rsid w:val="00752EE0"/>
    <w:pPr>
      <w:spacing w:before="240" w:after="120"/>
    </w:pPr>
    <w:rPr>
      <w:rFonts w:ascii="Times New Roman" w:hAnsi="Times New Roman"/>
      <w:b/>
      <w:sz w:val="32"/>
    </w:rPr>
  </w:style>
  <w:style w:type="paragraph" w:customStyle="1" w:styleId="Heading2TOC">
    <w:name w:val="Heading2 TOC"/>
    <w:basedOn w:val="Normal"/>
    <w:qFormat/>
    <w:rsid w:val="00752EE0"/>
    <w:pPr>
      <w:spacing w:before="240" w:after="60"/>
    </w:pPr>
    <w:rPr>
      <w:rFonts w:ascii="Times New Roman" w:hAnsi="Times New Roman"/>
      <w:b/>
      <w:sz w:val="28"/>
    </w:rPr>
  </w:style>
  <w:style w:type="character" w:customStyle="1" w:styleId="Underline">
    <w:name w:val="Underline"/>
    <w:basedOn w:val="DefaultParagraphFont"/>
    <w:qFormat/>
    <w:rsid w:val="00752EE0"/>
    <w:rPr>
      <w:u w:val="single"/>
    </w:rPr>
  </w:style>
  <w:style w:type="character" w:customStyle="1" w:styleId="BoldandItalics">
    <w:name w:val="Bold and Italics"/>
    <w:qFormat/>
    <w:rsid w:val="00752EE0"/>
    <w:rPr>
      <w:b/>
      <w:i/>
      <w:u w:val="none"/>
    </w:rPr>
  </w:style>
  <w:style w:type="paragraph" w:styleId="BalloonText">
    <w:name w:val="Balloon Text"/>
    <w:basedOn w:val="Normal"/>
    <w:link w:val="BalloonTextChar"/>
    <w:rsid w:val="00752EE0"/>
    <w:rPr>
      <w:rFonts w:ascii="Tahoma" w:hAnsi="Tahoma" w:cs="Tahoma"/>
      <w:sz w:val="16"/>
      <w:szCs w:val="16"/>
    </w:rPr>
  </w:style>
  <w:style w:type="character" w:customStyle="1" w:styleId="BalloonTextChar">
    <w:name w:val="Balloon Text Char"/>
    <w:basedOn w:val="DefaultParagraphFont"/>
    <w:link w:val="BalloonText"/>
    <w:rsid w:val="00752EE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52EE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52EE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52EE0"/>
    <w:rPr>
      <w:b/>
      <w:color w:val="660033"/>
      <w:spacing w:val="0"/>
    </w:rPr>
  </w:style>
  <w:style w:type="paragraph" w:customStyle="1" w:styleId="Nameditemlist">
    <w:name w:val="Named item list"/>
    <w:basedOn w:val="BodyText"/>
    <w:qFormat/>
    <w:rsid w:val="00752EE0"/>
    <w:pPr>
      <w:tabs>
        <w:tab w:val="left" w:pos="2835"/>
      </w:tabs>
      <w:ind w:left="2835" w:hanging="2835"/>
    </w:pPr>
  </w:style>
  <w:style w:type="paragraph" w:customStyle="1" w:styleId="BodyTextnopadding">
    <w:name w:val="Body Text no padding"/>
    <w:basedOn w:val="BodyText"/>
    <w:qFormat/>
    <w:rsid w:val="00752EE0"/>
    <w:pPr>
      <w:spacing w:before="0" w:after="0"/>
    </w:pPr>
  </w:style>
  <w:style w:type="paragraph" w:customStyle="1" w:styleId="BodyTextBold">
    <w:name w:val="Body Text Bold"/>
    <w:basedOn w:val="BodyText"/>
    <w:qFormat/>
    <w:rsid w:val="00752EE0"/>
    <w:rPr>
      <w:b/>
    </w:rPr>
  </w:style>
  <w:style w:type="character" w:styleId="Hyperlink">
    <w:name w:val="Hyperlink"/>
    <w:basedOn w:val="DefaultParagraphFont"/>
    <w:uiPriority w:val="99"/>
    <w:unhideWhenUsed/>
    <w:rsid w:val="0094127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626</Words>
  <Characters>4287</Characters>
  <Application>Microsoft Office Word</Application>
  <DocSecurity>0</DocSecurity>
  <Lines>204</Lines>
  <Paragraphs>119</Paragraphs>
  <ScaleCrop>false</ScaleCrop>
  <Company>Author-it Software Corporation Ltd.</Company>
  <LinksUpToDate>false</LinksUpToDate>
  <CharactersWithSpaces>4794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MSS015027 Implement sustainability plans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2025-03-02T01:58:00Z</dcterms:created>
  <dcterms:modified xsi:type="dcterms:W3CDTF">2025-03-02T01:58:00Z</dcterms:modified>
</cp:coreProperties>
</file>