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011" w:rsidP="00CC00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MSS015027 Implement sustainability plans</w:t>
      </w:r>
      <w:r>
        <w:fldChar w:fldCharType="end"/>
      </w:r>
    </w:p>
    <w:p w:rsidR="00CC0011" w:rsidP="00CC0011">
      <w:pPr>
        <w:pStyle w:val="Version"/>
        <w:sectPr w:rsidSect="006D01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1BC" w:rsidP="006D01BC">
      <w:pPr>
        <w:pStyle w:val="SuperHeading"/>
      </w:pPr>
      <w:r w:rsidRPr="006D01BC">
        <w:t>Assessment Requirements for MSS015027 Implement sustainability plans</w:t>
      </w:r>
    </w:p>
    <w:p w:rsidR="00000000" w:rsidRPr="006D01BC" w:rsidP="006D01BC">
      <w:pPr>
        <w:pStyle w:val="Heading1"/>
      </w:pPr>
      <w:bookmarkStart w:id="1" w:name="O_989512"/>
      <w:bookmarkEnd w:id="1"/>
      <w:r w:rsidRPr="006D01BC">
        <w:t>Modification History</w:t>
      </w:r>
    </w:p>
    <w:p w:rsidR="00000000" w:rsidRPr="006D01BC" w:rsidP="00CC0011">
      <w:pPr>
        <w:pStyle w:val="BodyText"/>
      </w:pPr>
      <w:r w:rsidRPr="006D01BC">
        <w:t xml:space="preserve">Release 1. Updated unit code. Changes to elements and performance criteria. Range of conditions removed. Assessment requirements amended. Equivalent </w:t>
      </w:r>
      <w:r w:rsidRPr="006D01BC">
        <w:t>outcome.</w:t>
      </w:r>
    </w:p>
    <w:p w:rsidR="00000000" w:rsidRPr="006D01BC" w:rsidP="006D01BC">
      <w:pPr>
        <w:pStyle w:val="Heading1"/>
      </w:pPr>
      <w:bookmarkStart w:id="2" w:name="O_989513"/>
      <w:bookmarkEnd w:id="2"/>
      <w:r w:rsidRPr="006D01BC">
        <w:t>Performance Evidence</w:t>
      </w:r>
    </w:p>
    <w:p w:rsidR="00000000" w:rsidRPr="006D01BC" w:rsidP="00CC0011">
      <w:pPr>
        <w:pStyle w:val="BodyText"/>
      </w:pPr>
      <w:r w:rsidRPr="006D01BC">
        <w:t>There must be evidence the candidate has completed the tasks outlined in the elements and performance criteria of this unit, and:</w:t>
      </w:r>
    </w:p>
    <w:p w:rsidR="00000000" w:rsidRPr="006D01BC" w:rsidP="006D01BC">
      <w:pPr>
        <w:pStyle w:val="ListBullet"/>
      </w:pPr>
      <w:r w:rsidRPr="006D01BC">
        <w:t>implemented, monitored and updated at least 1 sustainability plan, including i</w:t>
      </w:r>
      <w:r w:rsidRPr="006D01BC">
        <w:t>dentifying and negotiating with stakeholders.</w:t>
      </w:r>
    </w:p>
    <w:p w:rsidR="00000000" w:rsidRPr="006D01BC" w:rsidP="006D01BC">
      <w:pPr>
        <w:pStyle w:val="AllowPageBreak"/>
      </w:pPr>
    </w:p>
    <w:p w:rsidR="00000000" w:rsidRPr="006D01BC" w:rsidP="006D01BC">
      <w:pPr>
        <w:pStyle w:val="Heading1"/>
      </w:pPr>
      <w:bookmarkStart w:id="3" w:name="O_989514"/>
      <w:bookmarkEnd w:id="3"/>
      <w:r w:rsidRPr="006D01BC">
        <w:t>Knowledge Evidence</w:t>
      </w:r>
    </w:p>
    <w:p w:rsidR="00000000" w:rsidRPr="006D01BC" w:rsidP="00CC0011">
      <w:pPr>
        <w:pStyle w:val="BodyText"/>
      </w:pPr>
      <w:r w:rsidRPr="006D01BC">
        <w:t>There must be evidence the candidate has knowledge of:</w:t>
      </w:r>
    </w:p>
    <w:p w:rsidR="00000000" w:rsidRPr="006D01BC" w:rsidP="006D01BC">
      <w:pPr>
        <w:pStyle w:val="ListBullet"/>
      </w:pPr>
      <w:r w:rsidRPr="006D01BC">
        <w:t>methods of determining benefits of sustainability improvement projects</w:t>
      </w:r>
    </w:p>
    <w:p w:rsidR="00000000" w:rsidRPr="006D01BC" w:rsidP="006D01BC">
      <w:pPr>
        <w:pStyle w:val="ListBullet"/>
      </w:pPr>
      <w:r w:rsidRPr="006D01BC">
        <w:t>causes of resistance and methods of dealing wit</w:t>
      </w:r>
      <w:r w:rsidRPr="006D01BC">
        <w:t>h resistance</w:t>
      </w:r>
    </w:p>
    <w:p w:rsidR="00000000" w:rsidRPr="006D01BC" w:rsidP="006D01BC">
      <w:pPr>
        <w:pStyle w:val="ListBullet"/>
      </w:pPr>
      <w:r w:rsidRPr="006D01BC">
        <w:t>sources of data</w:t>
      </w:r>
    </w:p>
    <w:p w:rsidR="00000000" w:rsidRPr="006D01BC" w:rsidP="006D01BC">
      <w:pPr>
        <w:pStyle w:val="ListBullet"/>
      </w:pPr>
      <w:r w:rsidRPr="006D01BC">
        <w:t>data validation techniques</w:t>
      </w:r>
    </w:p>
    <w:p w:rsidR="00000000" w:rsidRPr="006D01BC" w:rsidP="006D01BC">
      <w:pPr>
        <w:pStyle w:val="ListBullet"/>
      </w:pPr>
      <w:r w:rsidRPr="006D01BC">
        <w:t>techniques to analyse data for trends, aberrations and factors requiring action</w:t>
      </w:r>
    </w:p>
    <w:p w:rsidR="00000000" w:rsidRPr="006D01BC" w:rsidP="006D01BC">
      <w:pPr>
        <w:pStyle w:val="ListBullet"/>
      </w:pPr>
      <w:r w:rsidRPr="006D01BC">
        <w:t>project planning and monitoring</w:t>
      </w:r>
    </w:p>
    <w:p w:rsidR="00000000" w:rsidRPr="006D01BC" w:rsidP="006D01BC">
      <w:pPr>
        <w:pStyle w:val="ListBullet"/>
      </w:pPr>
      <w:r w:rsidRPr="006D01BC">
        <w:t>improvement measures</w:t>
      </w:r>
    </w:p>
    <w:p w:rsidR="00000000" w:rsidRPr="006D01BC" w:rsidP="006D01BC">
      <w:pPr>
        <w:pStyle w:val="ListBullet"/>
      </w:pPr>
      <w:r w:rsidRPr="006D01BC">
        <w:t>AS/NZS ISO 14001 Environmental Management Systems or its authorised</w:t>
      </w:r>
      <w:r w:rsidRPr="006D01BC">
        <w:t xml:space="preserve"> replacement.</w:t>
      </w:r>
    </w:p>
    <w:p w:rsidR="00000000" w:rsidRPr="006D01BC" w:rsidP="006D01BC">
      <w:pPr>
        <w:pStyle w:val="AllowPageBreak"/>
      </w:pPr>
    </w:p>
    <w:p w:rsidR="00000000" w:rsidRPr="006D01BC" w:rsidP="006D01BC">
      <w:pPr>
        <w:pStyle w:val="Heading1"/>
      </w:pPr>
      <w:bookmarkStart w:id="4" w:name="O_989515"/>
      <w:bookmarkEnd w:id="4"/>
      <w:r w:rsidRPr="006D01BC">
        <w:t>Assessment Conditions</w:t>
      </w:r>
    </w:p>
    <w:p w:rsidR="00000000" w:rsidRPr="006D01BC" w:rsidP="00CC0011">
      <w:pPr>
        <w:pStyle w:val="BodyText"/>
      </w:pPr>
      <w:r w:rsidRPr="006D01B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D01BC" w:rsidP="006D01BC">
      <w:pPr>
        <w:pStyle w:val="ListBullet"/>
      </w:pPr>
      <w:r w:rsidRPr="006D01BC">
        <w:t>use of facili</w:t>
      </w:r>
      <w:r w:rsidRPr="006D01BC">
        <w:t xml:space="preserve">ties, equipment and resources, including: </w:t>
      </w:r>
    </w:p>
    <w:p w:rsidR="00000000" w:rsidRPr="006D01BC" w:rsidP="006D01BC">
      <w:pPr>
        <w:pStyle w:val="ListBullet2"/>
      </w:pPr>
      <w:r w:rsidRPr="006D01BC">
        <w:t>sustainability plan.</w:t>
      </w:r>
    </w:p>
    <w:p w:rsidR="00000000" w:rsidRPr="006D01BC" w:rsidP="00CC0011">
      <w:pPr>
        <w:pStyle w:val="BodyText"/>
      </w:pPr>
      <w:r w:rsidRPr="006D01BC">
        <w:t>Assessors must satisfy the NVR/AQTF mandatory competency requirements for assessors.</w:t>
      </w:r>
    </w:p>
    <w:p w:rsidR="00000000" w:rsidRPr="006D01BC" w:rsidP="006D01BC">
      <w:pPr>
        <w:pStyle w:val="Heading1"/>
      </w:pPr>
      <w:bookmarkStart w:id="5" w:name="O_989518"/>
      <w:bookmarkEnd w:id="5"/>
      <w:r w:rsidRPr="006D01BC">
        <w:t>Links</w:t>
      </w:r>
    </w:p>
    <w:p w:rsidR="00000000" w:rsidRPr="006D01BC" w:rsidP="00CC0011">
      <w:pPr>
        <w:pStyle w:val="BodyText"/>
      </w:pPr>
      <w:r w:rsidRPr="006D01BC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D74A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D01BC" w:rsidP="006D01BC"/>
    <w:sectPr w:rsidSect="006D01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1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1BC" w:rsidRPr="00CC0011" w:rsidP="00CC00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1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11" w:rsidP="006D0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0011" w:rsidP="006D0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0011" w:rsidP="006D01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1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1BC" w:rsidRPr="00CC0011" w:rsidP="00CC00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1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11" w:rsidRPr="002D2AF8" w:rsidP="006D0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MSS015027 Implement sustainability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CC0011" w:rsidP="006D01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364A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FA3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200D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1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1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1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1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1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1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1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1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1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1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1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1BC"/>
  </w:style>
  <w:style w:type="character" w:customStyle="1" w:styleId="Heading1Char">
    <w:name w:val="Heading 1 Char"/>
    <w:basedOn w:val="DefaultParagraphFont"/>
    <w:link w:val="Heading1"/>
    <w:rsid w:val="006D01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1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1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01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01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01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1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1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1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1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1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1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1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1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1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1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1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1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1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1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1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1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01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01BC"/>
    <w:rPr>
      <w:b/>
      <w:spacing w:val="0"/>
    </w:rPr>
  </w:style>
  <w:style w:type="paragraph" w:customStyle="1" w:styleId="SuperTitle">
    <w:name w:val="SuperTitle"/>
    <w:basedOn w:val="Title"/>
    <w:rsid w:val="006D01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1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1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01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1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1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1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1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1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1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1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1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1BC"/>
    <w:rPr>
      <w:i/>
    </w:rPr>
  </w:style>
  <w:style w:type="paragraph" w:styleId="Caption">
    <w:name w:val="caption"/>
    <w:basedOn w:val="BodyText"/>
    <w:next w:val="Normal"/>
    <w:qFormat/>
    <w:rsid w:val="006D01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1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1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1BC"/>
  </w:style>
  <w:style w:type="paragraph" w:styleId="TableofFigures">
    <w:name w:val="table of figures"/>
    <w:basedOn w:val="Normal"/>
    <w:next w:val="Normal"/>
    <w:semiHidden/>
    <w:rsid w:val="006D01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1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01BC"/>
    <w:rPr>
      <w:rFonts w:ascii="Wingdings" w:hAnsi="Wingdings"/>
    </w:rPr>
  </w:style>
  <w:style w:type="paragraph" w:customStyle="1" w:styleId="TableHeading">
    <w:name w:val="Table Heading"/>
    <w:basedOn w:val="HeadingBase"/>
    <w:rsid w:val="006D01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1BC"/>
    <w:rPr>
      <w:color w:val="0033CC"/>
      <w:u w:val="none"/>
    </w:rPr>
  </w:style>
  <w:style w:type="paragraph" w:customStyle="1" w:styleId="BodyTextRight">
    <w:name w:val="Body Text Right"/>
    <w:basedOn w:val="BodyText"/>
    <w:rsid w:val="006D01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1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1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1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1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1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1BC"/>
    <w:rPr>
      <w:sz w:val="32"/>
    </w:rPr>
  </w:style>
  <w:style w:type="paragraph" w:customStyle="1" w:styleId="HeadingProcedure">
    <w:name w:val="Heading Procedure"/>
    <w:basedOn w:val="HeadingBase"/>
    <w:next w:val="Normal"/>
    <w:rsid w:val="006D01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1BC"/>
    <w:pPr>
      <w:spacing w:before="60" w:after="60"/>
    </w:pPr>
  </w:style>
  <w:style w:type="paragraph" w:styleId="ListContinue">
    <w:name w:val="List Continue"/>
    <w:basedOn w:val="List"/>
    <w:rsid w:val="006D01BC"/>
    <w:pPr>
      <w:ind w:firstLine="0"/>
    </w:pPr>
  </w:style>
  <w:style w:type="paragraph" w:customStyle="1" w:styleId="ListNote">
    <w:name w:val="List Note"/>
    <w:basedOn w:val="List"/>
    <w:rsid w:val="006D01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1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1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1BC"/>
    <w:rPr>
      <w:rFonts w:ascii="Courier New" w:hAnsi="Courier New"/>
    </w:rPr>
  </w:style>
  <w:style w:type="paragraph" w:customStyle="1" w:styleId="NoteBullet">
    <w:name w:val="Note Bullet"/>
    <w:basedOn w:val="Note"/>
    <w:rsid w:val="006D01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1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1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1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1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01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1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1BC"/>
    <w:rPr>
      <w:b/>
      <w:smallCaps/>
    </w:rPr>
  </w:style>
  <w:style w:type="paragraph" w:customStyle="1" w:styleId="TableListNumber">
    <w:name w:val="Table List Number"/>
    <w:basedOn w:val="ListNumber"/>
    <w:rsid w:val="006D01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1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1BC"/>
    <w:pPr>
      <w:numPr>
        <w:numId w:val="9"/>
      </w:numPr>
    </w:pPr>
  </w:style>
  <w:style w:type="paragraph" w:customStyle="1" w:styleId="ListAlpha2">
    <w:name w:val="List Alpha 2"/>
    <w:basedOn w:val="List2"/>
    <w:rsid w:val="006D01BC"/>
    <w:pPr>
      <w:numPr>
        <w:numId w:val="8"/>
      </w:numPr>
    </w:pPr>
  </w:style>
  <w:style w:type="paragraph" w:styleId="List2">
    <w:name w:val="List 2"/>
    <w:basedOn w:val="BodyText"/>
    <w:rsid w:val="006D01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1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1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1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1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1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01BC"/>
    <w:pPr>
      <w:numPr>
        <w:numId w:val="4"/>
      </w:numPr>
    </w:pPr>
  </w:style>
  <w:style w:type="paragraph" w:styleId="ListContinue2">
    <w:name w:val="List Continue 2"/>
    <w:basedOn w:val="List2"/>
    <w:rsid w:val="006D01BC"/>
    <w:pPr>
      <w:ind w:firstLine="0"/>
    </w:pPr>
  </w:style>
  <w:style w:type="paragraph" w:styleId="ListContinue3">
    <w:name w:val="List Continue 3"/>
    <w:basedOn w:val="List3"/>
    <w:rsid w:val="006D01BC"/>
    <w:pPr>
      <w:ind w:left="1021" w:firstLine="0"/>
    </w:pPr>
  </w:style>
  <w:style w:type="paragraph" w:styleId="ListContinue4">
    <w:name w:val="List Continue 4"/>
    <w:basedOn w:val="List4"/>
    <w:rsid w:val="006D01BC"/>
    <w:pPr>
      <w:ind w:firstLine="0"/>
    </w:pPr>
  </w:style>
  <w:style w:type="paragraph" w:styleId="ListContinue5">
    <w:name w:val="List Continue 5"/>
    <w:basedOn w:val="List5"/>
    <w:rsid w:val="006D01BC"/>
    <w:pPr>
      <w:ind w:firstLine="0"/>
    </w:pPr>
  </w:style>
  <w:style w:type="paragraph" w:styleId="ListNumber3">
    <w:name w:val="List Number 3"/>
    <w:basedOn w:val="List3"/>
    <w:rsid w:val="006D01BC"/>
    <w:pPr>
      <w:numPr>
        <w:numId w:val="5"/>
      </w:numPr>
    </w:pPr>
  </w:style>
  <w:style w:type="paragraph" w:styleId="ListNumber4">
    <w:name w:val="List Number 4"/>
    <w:basedOn w:val="List4"/>
    <w:rsid w:val="006D01BC"/>
    <w:pPr>
      <w:numPr>
        <w:numId w:val="6"/>
      </w:numPr>
    </w:pPr>
  </w:style>
  <w:style w:type="paragraph" w:styleId="ListNumber5">
    <w:name w:val="List Number 5"/>
    <w:basedOn w:val="List5"/>
    <w:rsid w:val="006D01BC"/>
    <w:pPr>
      <w:numPr>
        <w:numId w:val="7"/>
      </w:numPr>
    </w:pPr>
  </w:style>
  <w:style w:type="paragraph" w:styleId="BlockText">
    <w:name w:val="Block Text"/>
    <w:basedOn w:val="Normal"/>
    <w:rsid w:val="006D01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1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1BC"/>
    <w:rPr>
      <w:sz w:val="16"/>
      <w:vertAlign w:val="superscript"/>
    </w:rPr>
  </w:style>
  <w:style w:type="character" w:customStyle="1" w:styleId="Symbols">
    <w:name w:val="Symbols"/>
    <w:basedOn w:val="DefaultParagraphFont"/>
    <w:rsid w:val="006D01BC"/>
    <w:rPr>
      <w:rFonts w:ascii="Symbol" w:hAnsi="Symbol"/>
    </w:rPr>
  </w:style>
  <w:style w:type="character" w:customStyle="1" w:styleId="MenuOptions">
    <w:name w:val="Menu Options"/>
    <w:basedOn w:val="DefaultParagraphFont"/>
    <w:rsid w:val="006D01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1BC"/>
    <w:rPr>
      <w:b/>
    </w:rPr>
  </w:style>
  <w:style w:type="character" w:customStyle="1" w:styleId="Underlined">
    <w:name w:val="Underlined"/>
    <w:basedOn w:val="DefaultParagraphFont"/>
    <w:rsid w:val="006D01BC"/>
    <w:rPr>
      <w:u w:val="single"/>
    </w:rPr>
  </w:style>
  <w:style w:type="paragraph" w:customStyle="1" w:styleId="TableBodyTextRight">
    <w:name w:val="Table Body Text Right"/>
    <w:basedOn w:val="TableBodyText"/>
    <w:rsid w:val="006D01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1BC"/>
    <w:rPr>
      <w:sz w:val="18"/>
    </w:rPr>
  </w:style>
  <w:style w:type="paragraph" w:customStyle="1" w:styleId="BodySmallRight">
    <w:name w:val="Body Small Right"/>
    <w:basedOn w:val="BodyTextRight"/>
    <w:rsid w:val="006D01BC"/>
    <w:rPr>
      <w:sz w:val="18"/>
      <w:szCs w:val="18"/>
    </w:rPr>
  </w:style>
  <w:style w:type="paragraph" w:customStyle="1" w:styleId="MarginEdition">
    <w:name w:val="Margin Edition"/>
    <w:basedOn w:val="MarginNote"/>
    <w:rsid w:val="006D01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1BC"/>
    <w:rPr>
      <w:sz w:val="2"/>
      <w:szCs w:val="2"/>
    </w:rPr>
  </w:style>
  <w:style w:type="character" w:customStyle="1" w:styleId="Small">
    <w:name w:val="Small"/>
    <w:basedOn w:val="DefaultParagraphFont"/>
    <w:rsid w:val="006D01BC"/>
    <w:rPr>
      <w:sz w:val="16"/>
    </w:rPr>
  </w:style>
  <w:style w:type="paragraph" w:customStyle="1" w:styleId="WideTable">
    <w:name w:val="Wide Table"/>
    <w:basedOn w:val="Normal"/>
    <w:rsid w:val="006D01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1BC"/>
  </w:style>
  <w:style w:type="paragraph" w:styleId="Quote">
    <w:name w:val="Quote"/>
    <w:basedOn w:val="Heading1"/>
    <w:link w:val="QuoteChar"/>
    <w:qFormat/>
    <w:rsid w:val="006D01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1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1BC"/>
    <w:pPr>
      <w:pageBreakBefore/>
    </w:pPr>
  </w:style>
  <w:style w:type="paragraph" w:customStyle="1" w:styleId="Border">
    <w:name w:val="Border"/>
    <w:basedOn w:val="Normal"/>
    <w:qFormat/>
    <w:rsid w:val="006D01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1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1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1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1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1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1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1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1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1BC"/>
    <w:rPr>
      <w:u w:val="single"/>
    </w:rPr>
  </w:style>
  <w:style w:type="character" w:customStyle="1" w:styleId="BoldandItalics">
    <w:name w:val="Bold and Italics"/>
    <w:qFormat/>
    <w:rsid w:val="006D01BC"/>
    <w:rPr>
      <w:b/>
      <w:i/>
      <w:u w:val="none"/>
    </w:rPr>
  </w:style>
  <w:style w:type="paragraph" w:styleId="BalloonText">
    <w:name w:val="Balloon Text"/>
    <w:basedOn w:val="Normal"/>
    <w:link w:val="BalloonTextChar"/>
    <w:rsid w:val="006D0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1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1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1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1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1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1BC"/>
    <w:pPr>
      <w:spacing w:before="0" w:after="0"/>
    </w:pPr>
  </w:style>
  <w:style w:type="paragraph" w:customStyle="1" w:styleId="BodyTextBold">
    <w:name w:val="Body Text Bold"/>
    <w:basedOn w:val="BodyText"/>
    <w:qFormat/>
    <w:rsid w:val="006D01BC"/>
    <w:rPr>
      <w:b/>
    </w:rPr>
  </w:style>
  <w:style w:type="character" w:styleId="Hyperlink">
    <w:name w:val="Hyperlink"/>
    <w:basedOn w:val="DefaultParagraphFont"/>
    <w:uiPriority w:val="99"/>
    <w:unhideWhenUsed/>
    <w:rsid w:val="00CC00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1573</Characters>
  <Application>Microsoft Office Word</Application>
  <DocSecurity>0</DocSecurity>
  <Lines>43</Lines>
  <Paragraphs>30</Paragraphs>
  <ScaleCrop>false</ScaleCrop>
  <Company>Author-it Software Corporation Ltd.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MSS015027 Implement sustainability plans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2022-04-05T05:05:00Z</dcterms:created>
  <dcterms:modified xsi:type="dcterms:W3CDTF">2022-04-05T05:05:00Z</dcterms:modified>
</cp:coreProperties>
</file>