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3D7E" w:rsidP="008C3D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MSS015022 Develop strategies for more sustainable use of resources</w:t>
      </w:r>
      <w:r>
        <w:fldChar w:fldCharType="end"/>
      </w:r>
    </w:p>
    <w:p w:rsidR="008C3D7E" w:rsidP="008C3D7E">
      <w:pPr>
        <w:pStyle w:val="Version"/>
        <w:sectPr w:rsidSect="006D47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47FF" w:rsidP="006D47FF">
      <w:pPr>
        <w:pStyle w:val="SuperHeading"/>
      </w:pPr>
      <w:r w:rsidRPr="006D47FF">
        <w:t>MSS015022 Develop strategies for more sustainable use of resources</w:t>
      </w:r>
    </w:p>
    <w:p w:rsidR="00000000" w:rsidRPr="006D47FF" w:rsidP="006D47FF">
      <w:pPr>
        <w:pStyle w:val="Heading1"/>
      </w:pPr>
      <w:bookmarkStart w:id="1" w:name="O_989388"/>
      <w:bookmarkEnd w:id="1"/>
      <w:r w:rsidRPr="006D47FF">
        <w:t>Modification History</w:t>
      </w:r>
    </w:p>
    <w:p w:rsidR="00000000" w:rsidRPr="006D47FF" w:rsidP="008C3D7E">
      <w:pPr>
        <w:pStyle w:val="BodyText"/>
      </w:pPr>
      <w:r w:rsidRPr="006D47FF">
        <w:t>Release 1. Updated unit code. Range of conditions removed. Assessment requirements amended. Equivalent outcome.</w:t>
      </w:r>
    </w:p>
    <w:p w:rsidR="00000000" w:rsidRPr="006D47FF" w:rsidP="006D47FF">
      <w:pPr>
        <w:pStyle w:val="Heading1"/>
      </w:pPr>
      <w:bookmarkStart w:id="2" w:name="O_989389"/>
      <w:bookmarkEnd w:id="2"/>
      <w:r w:rsidRPr="006D47FF">
        <w:t>Application</w:t>
      </w:r>
    </w:p>
    <w:p w:rsidR="00000000" w:rsidRPr="006D47FF" w:rsidP="008C3D7E">
      <w:pPr>
        <w:pStyle w:val="BodyText"/>
      </w:pPr>
      <w:r w:rsidRPr="006D47FF">
        <w:t>This unit describes the skills and knowledge to identify strategies for more sustainable uses of resources. The unit includes the identification of waste (muda) as part of a strategy for achieving better sustainability outcomes in a process as well as quan</w:t>
      </w:r>
      <w:r w:rsidRPr="006D47FF">
        <w:t>tifying theoretical and actual resource (including energy) consumption.</w:t>
      </w:r>
    </w:p>
    <w:p w:rsidR="00000000" w:rsidRPr="006D47FF" w:rsidP="008C3D7E">
      <w:pPr>
        <w:pStyle w:val="BodyText"/>
      </w:pPr>
      <w:r w:rsidRPr="006D47FF">
        <w:t xml:space="preserve">This unit applies inside organisations and their value chains and specifically applies to the use of resources as part of an overall response to improving sustainability. </w:t>
      </w:r>
    </w:p>
    <w:p w:rsidR="00000000" w:rsidRPr="006D47FF" w:rsidP="008C3D7E">
      <w:pPr>
        <w:pStyle w:val="BodyText"/>
      </w:pPr>
      <w:r w:rsidRPr="006D47FF">
        <w:t>Where the ca</w:t>
      </w:r>
      <w:r w:rsidRPr="006D47FF">
        <w:t>rbon footprint (or water footprint or similar) of an organisation or value chain is known, the unit can be applied to developing strategies for the reduction of that footprint. A manager or technical specialist who has a major responsibility for sustainabi</w:t>
      </w:r>
      <w:r w:rsidRPr="006D47FF">
        <w:t>lity as part of a broader work role would typically undertake this, or sustainability may be their primary work responsibility.</w:t>
      </w:r>
    </w:p>
    <w:p w:rsidR="00000000" w:rsidRPr="006D47FF" w:rsidP="008C3D7E">
      <w:pPr>
        <w:pStyle w:val="BodyText"/>
      </w:pPr>
      <w:r w:rsidRPr="006D47FF">
        <w:t xml:space="preserve">No licensing or certification requirements exist at the time of publication. Relevant legislation, industry standards and codes </w:t>
      </w:r>
      <w:r w:rsidRPr="006D47FF">
        <w:t>of practice within Australia must be applied.</w:t>
      </w:r>
    </w:p>
    <w:p w:rsidR="00000000" w:rsidRPr="006D47FF" w:rsidP="006D47FF">
      <w:pPr>
        <w:pStyle w:val="Heading1"/>
      </w:pPr>
      <w:bookmarkStart w:id="3" w:name="O_989390"/>
      <w:bookmarkEnd w:id="3"/>
      <w:r w:rsidRPr="006D47FF">
        <w:t>Pre-requisite Unit</w:t>
      </w:r>
    </w:p>
    <w:p w:rsidR="00000000" w:rsidRPr="006D47FF" w:rsidP="008C3D7E">
      <w:pPr>
        <w:pStyle w:val="BodyText"/>
      </w:pPr>
      <w:r w:rsidRPr="006D47FF">
        <w:t>Nil</w:t>
      </w:r>
    </w:p>
    <w:p w:rsidR="00000000" w:rsidRPr="006D47FF" w:rsidP="006D47FF">
      <w:pPr>
        <w:pStyle w:val="Heading1"/>
      </w:pPr>
      <w:bookmarkStart w:id="4" w:name="O_989391"/>
      <w:bookmarkEnd w:id="4"/>
      <w:r w:rsidRPr="006D47FF">
        <w:t>Competency Field</w:t>
      </w:r>
    </w:p>
    <w:p w:rsidR="00000000" w:rsidRPr="006D47FF" w:rsidP="008C3D7E">
      <w:pPr>
        <w:pStyle w:val="BodyText"/>
      </w:pPr>
      <w:r w:rsidRPr="006D47FF">
        <w:t>Sustainable operations</w:t>
      </w:r>
    </w:p>
    <w:p w:rsidR="00000000" w:rsidRPr="006D47FF" w:rsidP="006D47FF">
      <w:pPr>
        <w:pStyle w:val="Heading1"/>
      </w:pPr>
      <w:bookmarkStart w:id="5" w:name="O_989392"/>
      <w:bookmarkEnd w:id="5"/>
      <w:r w:rsidRPr="006D47FF">
        <w:t>Unit Sector</w:t>
      </w:r>
    </w:p>
    <w:p w:rsidR="00000000" w:rsidRPr="006D47FF" w:rsidP="008C3D7E">
      <w:pPr>
        <w:pStyle w:val="BodyText"/>
      </w:pPr>
      <w:r w:rsidRPr="006D47FF">
        <w:t>Not applicable</w:t>
      </w:r>
    </w:p>
    <w:p w:rsidR="00000000" w:rsidRPr="006D47FF" w:rsidP="006D47FF">
      <w:pPr>
        <w:pStyle w:val="Heading1"/>
      </w:pPr>
      <w:bookmarkStart w:id="6" w:name="O_989393"/>
      <w:bookmarkEnd w:id="6"/>
      <w:r w:rsidRPr="006D47F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6D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t xml:space="preserve">Elements describe </w:t>
            </w:r>
            <w:r w:rsidRPr="006D47FF">
              <w:t>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t>Performance criteria describe the performance needed to demonstrate achievement of the element.</w:t>
            </w:r>
          </w:p>
        </w:tc>
      </w:tr>
      <w:tr w:rsidTr="006D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FF" w:rsidP="006D47FF">
            <w:pPr>
              <w:pStyle w:val="BodyText"/>
            </w:pPr>
            <w:r w:rsidRPr="006D47F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rPr>
                <w:rStyle w:val="SpecialBold"/>
              </w:rPr>
              <w:t xml:space="preserve">Quantify </w:t>
            </w:r>
            <w:r w:rsidRPr="006D47FF">
              <w:rPr>
                <w:rStyle w:val="SpecialBold"/>
              </w:rPr>
              <w:t>resource consumption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t>Identify all significant resources used by process</w:t>
            </w:r>
          </w:p>
        </w:tc>
      </w:tr>
      <w:tr w:rsidTr="006D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t>Identify consumption measurements available for each resource</w:t>
            </w:r>
          </w:p>
        </w:tc>
      </w:tr>
      <w:tr w:rsidTr="006D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t>Quantify consumption for each resource</w:t>
            </w:r>
          </w:p>
        </w:tc>
      </w:tr>
      <w:tr w:rsidTr="006D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</w:p>
        </w:tc>
      </w:tr>
      <w:tr w:rsidTr="006D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FF" w:rsidP="006D47FF">
            <w:pPr>
              <w:pStyle w:val="BodyText"/>
            </w:pPr>
            <w:r w:rsidRPr="006D47F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rPr>
                <w:rStyle w:val="SpecialBold"/>
              </w:rPr>
              <w:t>Quantify resource loss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t>Determine theoretical consumption of each resource</w:t>
            </w:r>
          </w:p>
        </w:tc>
      </w:tr>
      <w:tr w:rsidTr="006D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t>Compare theoretical consumption with actual consumption</w:t>
            </w:r>
          </w:p>
        </w:tc>
      </w:tr>
      <w:tr w:rsidTr="006D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t>Quantify loss (emission) for each resource</w:t>
            </w:r>
          </w:p>
        </w:tc>
      </w:tr>
      <w:tr w:rsidTr="006D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</w:p>
        </w:tc>
      </w:tr>
      <w:tr w:rsidTr="006D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FF" w:rsidP="006D47FF">
            <w:pPr>
              <w:pStyle w:val="BodyText"/>
            </w:pPr>
            <w:r w:rsidRPr="006D47F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rPr>
                <w:rStyle w:val="SpecialBold"/>
              </w:rPr>
              <w:t>Recommend strategies for reducing muda (waste)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t>Short-list high emission process steps</w:t>
            </w:r>
          </w:p>
        </w:tc>
      </w:tr>
      <w:tr w:rsidTr="006D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t>Analyse process to identify emission steps or locations</w:t>
            </w:r>
          </w:p>
        </w:tc>
      </w:tr>
      <w:tr w:rsidTr="006D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t>Determine root cause of emission</w:t>
            </w:r>
          </w:p>
        </w:tc>
      </w:tr>
      <w:tr w:rsidTr="006D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t>Investigate methods for reducing emission</w:t>
            </w:r>
          </w:p>
        </w:tc>
      </w:tr>
      <w:tr w:rsidTr="006D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t>Develop strategies and recommendations for improvement</w:t>
            </w:r>
          </w:p>
        </w:tc>
      </w:tr>
      <w:tr w:rsidTr="006D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</w:p>
        </w:tc>
      </w:tr>
      <w:tr w:rsidTr="006D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FF" w:rsidP="006D47FF">
            <w:pPr>
              <w:pStyle w:val="BodyText"/>
            </w:pPr>
            <w:r w:rsidRPr="006D47F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rPr>
                <w:rStyle w:val="SpecialBold"/>
              </w:rPr>
              <w:t>Prepare resources use audit report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t>Identify purpose of report and key stakeholders</w:t>
            </w:r>
          </w:p>
        </w:tc>
      </w:tr>
      <w:tr w:rsidTr="006D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t>Compile data, implications and recommendations</w:t>
            </w:r>
          </w:p>
        </w:tc>
      </w:tr>
      <w:tr w:rsidTr="006D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t xml:space="preserve">Consult with stakeholders </w:t>
            </w:r>
          </w:p>
        </w:tc>
      </w:tr>
      <w:tr w:rsidTr="006D47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FF">
            <w:pPr>
              <w:pStyle w:val="BodyText"/>
              <w:rPr>
                <w:lang w:val="en-NZ"/>
              </w:rPr>
            </w:pPr>
            <w:r w:rsidRPr="006D47FF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FF" w:rsidP="006D47FF">
            <w:pPr>
              <w:pStyle w:val="BodyText"/>
            </w:pPr>
            <w:r w:rsidRPr="006D47FF">
              <w:t>Write and present report</w:t>
            </w:r>
          </w:p>
        </w:tc>
      </w:tr>
    </w:tbl>
    <w:p w:rsidR="00000000" w:rsidRPr="006D47FF" w:rsidP="006D47FF">
      <w:pPr>
        <w:pStyle w:val="BodyText"/>
      </w:pPr>
    </w:p>
    <w:p w:rsidR="00000000" w:rsidRPr="006D47FF" w:rsidP="006D47FF">
      <w:pPr>
        <w:pStyle w:val="AllowPageBreak"/>
      </w:pPr>
    </w:p>
    <w:p w:rsidR="00000000" w:rsidRPr="006D47FF" w:rsidP="006D47FF">
      <w:pPr>
        <w:pStyle w:val="Heading1"/>
      </w:pPr>
      <w:bookmarkStart w:id="7" w:name="O_989394"/>
      <w:bookmarkEnd w:id="7"/>
      <w:r w:rsidRPr="006D47FF">
        <w:t>Foundation Skills</w:t>
      </w:r>
    </w:p>
    <w:p w:rsidR="00000000" w:rsidRPr="006D47FF" w:rsidP="008C3D7E">
      <w:pPr>
        <w:pStyle w:val="BodyText"/>
      </w:pPr>
      <w:r w:rsidRPr="006D47FF">
        <w:t>This section describes those language, literacy, numeracy and employment skills that are essential to performance.</w:t>
      </w:r>
    </w:p>
    <w:p w:rsidR="00000000" w:rsidRPr="006D47FF" w:rsidP="008C3D7E">
      <w:pPr>
        <w:pStyle w:val="BodyText"/>
      </w:pPr>
      <w:r w:rsidRPr="006D47FF">
        <w:t>Foundation skills essential to performance are explicit in the performance criteria of this unit of competency.</w:t>
      </w:r>
    </w:p>
    <w:p w:rsidR="00000000" w:rsidRPr="006D47FF" w:rsidP="006D47FF">
      <w:pPr>
        <w:pStyle w:val="Heading1"/>
      </w:pPr>
      <w:bookmarkStart w:id="8" w:name="O_989396"/>
      <w:bookmarkEnd w:id="8"/>
      <w:r w:rsidRPr="006D47FF">
        <w:t>Unit Mapping Information</w:t>
      </w:r>
    </w:p>
    <w:p w:rsidR="00000000" w:rsidRPr="006D47FF" w:rsidP="008C3D7E">
      <w:pPr>
        <w:pStyle w:val="BodyText"/>
      </w:pPr>
      <w:r w:rsidRPr="006D47FF">
        <w:t>Release 1. Supersedes and is equivalent to MSS015002 Develop strategies for more sustainable use of re</w:t>
      </w:r>
      <w:r w:rsidRPr="006D47FF">
        <w:t>sources.</w:t>
      </w:r>
    </w:p>
    <w:p w:rsidR="00000000" w:rsidRPr="006D47FF" w:rsidP="006D47FF">
      <w:pPr>
        <w:pStyle w:val="Heading1"/>
      </w:pPr>
      <w:bookmarkStart w:id="9" w:name="O_989403"/>
      <w:bookmarkEnd w:id="9"/>
      <w:r w:rsidRPr="006D47FF">
        <w:t>Links</w:t>
      </w:r>
    </w:p>
    <w:p w:rsidR="00000000" w:rsidRPr="006D47FF" w:rsidP="008C3D7E">
      <w:pPr>
        <w:pStyle w:val="BodyText"/>
      </w:pPr>
      <w:r w:rsidRPr="006D47FF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86C2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D47FF" w:rsidP="006D47FF"/>
    <w:sectPr w:rsidSect="006D47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FF" w:rsidRPr="008C3D7E" w:rsidP="008C3D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D7E" w:rsidP="006D47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3D7E" w:rsidP="006D47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C3D7E" w:rsidP="006D47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D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47FF" w:rsidRPr="008C3D7E" w:rsidP="008C3D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D7E" w:rsidRPr="002D2AF8" w:rsidP="006D47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MSS015022 Develop strategies for more sustainable use of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C3D7E" w:rsidP="006D47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7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47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47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47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47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47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47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47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47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47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47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47FF"/>
  </w:style>
  <w:style w:type="character" w:customStyle="1" w:styleId="Heading1Char">
    <w:name w:val="Heading 1 Char"/>
    <w:basedOn w:val="DefaultParagraphFont"/>
    <w:link w:val="Heading1"/>
    <w:rsid w:val="006D47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47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47F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D47FF"/>
    <w:rPr>
      <w:b/>
      <w:spacing w:val="0"/>
    </w:rPr>
  </w:style>
  <w:style w:type="paragraph" w:customStyle="1" w:styleId="SuperHeading">
    <w:name w:val="SuperHeading"/>
    <w:basedOn w:val="Normal"/>
    <w:rsid w:val="006D47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47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47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47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47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47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47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47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47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47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47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47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47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47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47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47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47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47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47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47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47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47F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47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47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47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47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47F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47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47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47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47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47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47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47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47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47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47FF"/>
    <w:rPr>
      <w:i/>
    </w:rPr>
  </w:style>
  <w:style w:type="paragraph" w:styleId="Caption">
    <w:name w:val="caption"/>
    <w:basedOn w:val="BodyText"/>
    <w:next w:val="Normal"/>
    <w:qFormat/>
    <w:rsid w:val="006D47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47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47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47FF"/>
  </w:style>
  <w:style w:type="paragraph" w:styleId="TableofFigures">
    <w:name w:val="table of figures"/>
    <w:basedOn w:val="Normal"/>
    <w:next w:val="Normal"/>
    <w:semiHidden/>
    <w:rsid w:val="006D47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47F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D47FF"/>
    <w:rPr>
      <w:rFonts w:ascii="Wingdings" w:hAnsi="Wingdings"/>
    </w:rPr>
  </w:style>
  <w:style w:type="paragraph" w:customStyle="1" w:styleId="TableHeading">
    <w:name w:val="Table Heading"/>
    <w:basedOn w:val="HeadingBase"/>
    <w:rsid w:val="006D47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47FF"/>
    <w:rPr>
      <w:color w:val="0033CC"/>
      <w:u w:val="none"/>
    </w:rPr>
  </w:style>
  <w:style w:type="paragraph" w:customStyle="1" w:styleId="BodyTextRight">
    <w:name w:val="Body Text Right"/>
    <w:basedOn w:val="BodyText"/>
    <w:rsid w:val="006D47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47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47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47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47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47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47FF"/>
    <w:rPr>
      <w:sz w:val="32"/>
    </w:rPr>
  </w:style>
  <w:style w:type="paragraph" w:customStyle="1" w:styleId="HeadingProcedure">
    <w:name w:val="Heading Procedure"/>
    <w:basedOn w:val="HeadingBase"/>
    <w:next w:val="Normal"/>
    <w:rsid w:val="006D47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47FF"/>
    <w:pPr>
      <w:spacing w:before="60" w:after="60"/>
    </w:pPr>
  </w:style>
  <w:style w:type="paragraph" w:styleId="ListContinue">
    <w:name w:val="List Continue"/>
    <w:basedOn w:val="List"/>
    <w:rsid w:val="006D47FF"/>
    <w:pPr>
      <w:ind w:firstLine="0"/>
    </w:pPr>
  </w:style>
  <w:style w:type="paragraph" w:customStyle="1" w:styleId="ListNote">
    <w:name w:val="List Note"/>
    <w:basedOn w:val="List"/>
    <w:rsid w:val="006D47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47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47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47FF"/>
    <w:rPr>
      <w:rFonts w:ascii="Courier New" w:hAnsi="Courier New"/>
    </w:rPr>
  </w:style>
  <w:style w:type="paragraph" w:customStyle="1" w:styleId="NoteBullet">
    <w:name w:val="Note Bullet"/>
    <w:basedOn w:val="Note"/>
    <w:rsid w:val="006D47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47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47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47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47F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D47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47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47FF"/>
    <w:rPr>
      <w:b/>
      <w:smallCaps/>
    </w:rPr>
  </w:style>
  <w:style w:type="paragraph" w:customStyle="1" w:styleId="TableListNumber">
    <w:name w:val="Table List Number"/>
    <w:basedOn w:val="ListNumber"/>
    <w:rsid w:val="006D47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47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47FF"/>
    <w:pPr>
      <w:numPr>
        <w:numId w:val="7"/>
      </w:numPr>
    </w:pPr>
  </w:style>
  <w:style w:type="paragraph" w:customStyle="1" w:styleId="ListAlpha2">
    <w:name w:val="List Alpha 2"/>
    <w:basedOn w:val="List2"/>
    <w:rsid w:val="006D47FF"/>
    <w:pPr>
      <w:numPr>
        <w:numId w:val="6"/>
      </w:numPr>
    </w:pPr>
  </w:style>
  <w:style w:type="paragraph" w:styleId="List2">
    <w:name w:val="List 2"/>
    <w:basedOn w:val="BodyText"/>
    <w:rsid w:val="006D47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47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47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47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47F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47F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D47FF"/>
    <w:pPr>
      <w:numPr>
        <w:numId w:val="2"/>
      </w:numPr>
    </w:pPr>
  </w:style>
  <w:style w:type="paragraph" w:styleId="ListContinue2">
    <w:name w:val="List Continue 2"/>
    <w:basedOn w:val="List2"/>
    <w:rsid w:val="006D47FF"/>
    <w:pPr>
      <w:ind w:firstLine="0"/>
    </w:pPr>
  </w:style>
  <w:style w:type="paragraph" w:styleId="ListContinue3">
    <w:name w:val="List Continue 3"/>
    <w:basedOn w:val="List3"/>
    <w:rsid w:val="006D47FF"/>
    <w:pPr>
      <w:ind w:left="1021" w:firstLine="0"/>
    </w:pPr>
  </w:style>
  <w:style w:type="paragraph" w:styleId="ListContinue4">
    <w:name w:val="List Continue 4"/>
    <w:basedOn w:val="List4"/>
    <w:rsid w:val="006D47FF"/>
    <w:pPr>
      <w:ind w:firstLine="0"/>
    </w:pPr>
  </w:style>
  <w:style w:type="paragraph" w:styleId="ListContinue5">
    <w:name w:val="List Continue 5"/>
    <w:basedOn w:val="List5"/>
    <w:rsid w:val="006D47FF"/>
    <w:pPr>
      <w:ind w:firstLine="0"/>
    </w:pPr>
  </w:style>
  <w:style w:type="paragraph" w:styleId="ListNumber3">
    <w:name w:val="List Number 3"/>
    <w:basedOn w:val="List3"/>
    <w:rsid w:val="006D47FF"/>
    <w:pPr>
      <w:numPr>
        <w:numId w:val="3"/>
      </w:numPr>
    </w:pPr>
  </w:style>
  <w:style w:type="paragraph" w:styleId="ListNumber4">
    <w:name w:val="List Number 4"/>
    <w:basedOn w:val="List4"/>
    <w:rsid w:val="006D47FF"/>
    <w:pPr>
      <w:numPr>
        <w:numId w:val="4"/>
      </w:numPr>
    </w:pPr>
  </w:style>
  <w:style w:type="paragraph" w:styleId="ListNumber5">
    <w:name w:val="List Number 5"/>
    <w:basedOn w:val="List5"/>
    <w:rsid w:val="006D47FF"/>
    <w:pPr>
      <w:numPr>
        <w:numId w:val="5"/>
      </w:numPr>
    </w:pPr>
  </w:style>
  <w:style w:type="paragraph" w:styleId="BlockText">
    <w:name w:val="Block Text"/>
    <w:basedOn w:val="Normal"/>
    <w:rsid w:val="006D47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47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47FF"/>
    <w:rPr>
      <w:sz w:val="16"/>
      <w:vertAlign w:val="superscript"/>
    </w:rPr>
  </w:style>
  <w:style w:type="character" w:customStyle="1" w:styleId="Symbols">
    <w:name w:val="Symbols"/>
    <w:basedOn w:val="DefaultParagraphFont"/>
    <w:rsid w:val="006D47FF"/>
    <w:rPr>
      <w:rFonts w:ascii="Symbol" w:hAnsi="Symbol"/>
    </w:rPr>
  </w:style>
  <w:style w:type="character" w:customStyle="1" w:styleId="MenuOptions">
    <w:name w:val="Menu Options"/>
    <w:basedOn w:val="DefaultParagraphFont"/>
    <w:rsid w:val="006D47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47FF"/>
    <w:rPr>
      <w:b/>
    </w:rPr>
  </w:style>
  <w:style w:type="character" w:customStyle="1" w:styleId="Underlined">
    <w:name w:val="Underlined"/>
    <w:basedOn w:val="DefaultParagraphFont"/>
    <w:rsid w:val="006D47FF"/>
    <w:rPr>
      <w:u w:val="single"/>
    </w:rPr>
  </w:style>
  <w:style w:type="paragraph" w:customStyle="1" w:styleId="TableBodyTextRight">
    <w:name w:val="Table Body Text Right"/>
    <w:basedOn w:val="TableBodyText"/>
    <w:rsid w:val="006D47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47FF"/>
    <w:rPr>
      <w:sz w:val="18"/>
    </w:rPr>
  </w:style>
  <w:style w:type="paragraph" w:customStyle="1" w:styleId="BodySmallRight">
    <w:name w:val="Body Small Right"/>
    <w:basedOn w:val="BodyTextRight"/>
    <w:rsid w:val="006D47FF"/>
    <w:rPr>
      <w:sz w:val="18"/>
      <w:szCs w:val="18"/>
    </w:rPr>
  </w:style>
  <w:style w:type="paragraph" w:customStyle="1" w:styleId="MarginEdition">
    <w:name w:val="Margin Edition"/>
    <w:basedOn w:val="MarginNote"/>
    <w:rsid w:val="006D47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47FF"/>
    <w:rPr>
      <w:sz w:val="2"/>
      <w:szCs w:val="2"/>
    </w:rPr>
  </w:style>
  <w:style w:type="character" w:customStyle="1" w:styleId="Small">
    <w:name w:val="Small"/>
    <w:basedOn w:val="DefaultParagraphFont"/>
    <w:rsid w:val="006D47FF"/>
    <w:rPr>
      <w:sz w:val="16"/>
    </w:rPr>
  </w:style>
  <w:style w:type="paragraph" w:customStyle="1" w:styleId="WideTable">
    <w:name w:val="Wide Table"/>
    <w:basedOn w:val="Normal"/>
    <w:rsid w:val="006D47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47FF"/>
  </w:style>
  <w:style w:type="paragraph" w:styleId="Quote">
    <w:name w:val="Quote"/>
    <w:basedOn w:val="Heading1"/>
    <w:link w:val="QuoteChar"/>
    <w:qFormat/>
    <w:rsid w:val="006D47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47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47FF"/>
    <w:pPr>
      <w:pageBreakBefore/>
    </w:pPr>
  </w:style>
  <w:style w:type="paragraph" w:customStyle="1" w:styleId="Border">
    <w:name w:val="Border"/>
    <w:basedOn w:val="Normal"/>
    <w:qFormat/>
    <w:rsid w:val="006D47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47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7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7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47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47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47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47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47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47FF"/>
    <w:rPr>
      <w:u w:val="single"/>
    </w:rPr>
  </w:style>
  <w:style w:type="character" w:customStyle="1" w:styleId="BoldandItalics">
    <w:name w:val="Bold and Italics"/>
    <w:qFormat/>
    <w:rsid w:val="006D47FF"/>
    <w:rPr>
      <w:b/>
      <w:i/>
      <w:u w:val="none"/>
    </w:rPr>
  </w:style>
  <w:style w:type="paragraph" w:styleId="BalloonText">
    <w:name w:val="Balloon Text"/>
    <w:basedOn w:val="Normal"/>
    <w:link w:val="BalloonTextChar"/>
    <w:rsid w:val="006D47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47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47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47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47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47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47FF"/>
    <w:pPr>
      <w:spacing w:before="0" w:after="0"/>
    </w:pPr>
  </w:style>
  <w:style w:type="paragraph" w:customStyle="1" w:styleId="BodyTextBold">
    <w:name w:val="Body Text Bold"/>
    <w:basedOn w:val="BodyText"/>
    <w:qFormat/>
    <w:rsid w:val="006D47FF"/>
    <w:rPr>
      <w:b/>
    </w:rPr>
  </w:style>
  <w:style w:type="character" w:styleId="Hyperlink">
    <w:name w:val="Hyperlink"/>
    <w:basedOn w:val="DefaultParagraphFont"/>
    <w:uiPriority w:val="99"/>
    <w:unhideWhenUsed/>
    <w:rsid w:val="008C3D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446</Words>
  <Characters>2833</Characters>
  <Application>Microsoft Office Word</Application>
  <DocSecurity>0</DocSecurity>
  <Lines>141</Lines>
  <Paragraphs>78</Paragraphs>
  <ScaleCrop>false</ScaleCrop>
  <Company>Author-it Software Corporation Ltd.</Company>
  <LinksUpToDate>false</LinksUpToDate>
  <CharactersWithSpaces>3201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MSS015022 Develop strategies for more sustainable use of resources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2024-11-07T12:10:00Z</dcterms:created>
  <dcterms:modified xsi:type="dcterms:W3CDTF">2024-11-07T12:10:00Z</dcterms:modified>
</cp:coreProperties>
</file>