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F1D" w:rsidP="00FE6F1D">
      <w:pPr>
        <w:pStyle w:val="Title"/>
      </w:pPr>
      <w:r>
        <w:fldChar w:fldCharType="begin"/>
      </w:r>
      <w:r>
        <w:instrText xml:space="preserve"> TITLE   \* MERGEFORMAT </w:instrText>
      </w:r>
      <w:r>
        <w:fldChar w:fldCharType="separate"/>
      </w:r>
      <w:r>
        <w:t>MSS015009 Implement sustainability plans</w:t>
      </w:r>
      <w:r>
        <w:fldChar w:fldCharType="end"/>
      </w:r>
    </w:p>
    <w:p w:rsidR="00FE6F1D" w:rsidP="00FE6F1D">
      <w:pPr>
        <w:pStyle w:val="Version"/>
        <w:sectPr w:rsidSect="00F044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48D" w:rsidP="00F0448D">
      <w:pPr>
        <w:pStyle w:val="SuperHeading"/>
      </w:pPr>
      <w:r w:rsidRPr="00F0448D">
        <w:t>MSS015009 Implement sustainability plans</w:t>
      </w:r>
    </w:p>
    <w:p w:rsidR="00000000" w:rsidRPr="00F0448D" w:rsidP="00F0448D">
      <w:pPr>
        <w:pStyle w:val="Heading1"/>
      </w:pPr>
      <w:bookmarkStart w:id="1" w:name="O_923077"/>
      <w:bookmarkEnd w:id="1"/>
      <w:r w:rsidRPr="00F0448D">
        <w:t>Modification History</w:t>
      </w:r>
    </w:p>
    <w:p w:rsidR="00000000" w:rsidRPr="00F0448D" w:rsidP="00FE6F1D">
      <w:pPr>
        <w:pStyle w:val="BodyText"/>
      </w:pPr>
      <w:r w:rsidRPr="00F0448D">
        <w:t xml:space="preserve">Release 1. Supersedes and is equivalent to MSS015009A Implement sustainability plans. </w:t>
      </w:r>
    </w:p>
    <w:p w:rsidR="00000000" w:rsidRPr="00F0448D" w:rsidP="00F0448D">
      <w:pPr>
        <w:pStyle w:val="Heading1"/>
      </w:pPr>
      <w:bookmarkStart w:id="2" w:name="O_923085"/>
      <w:bookmarkEnd w:id="2"/>
      <w:r w:rsidRPr="00F0448D">
        <w:t>Application</w:t>
      </w:r>
    </w:p>
    <w:p w:rsidR="00000000" w:rsidRPr="00F0448D" w:rsidP="00FE6F1D">
      <w:pPr>
        <w:pStyle w:val="BodyText"/>
      </w:pPr>
      <w:r w:rsidRPr="00F0448D">
        <w:t xml:space="preserve">This unit of competency covers gaining support for and implementing new and/or updating existing sustainability plans. </w:t>
      </w:r>
      <w:r w:rsidRPr="00F0448D">
        <w:t>It also includes the monitoring/measuring of changes resulting from the implementation, comparing these changes to the intended changes and recommending modifications which will result in further improvement.</w:t>
      </w:r>
    </w:p>
    <w:p w:rsidR="00000000" w:rsidRPr="00F0448D" w:rsidP="00FE6F1D">
      <w:pPr>
        <w:pStyle w:val="BodyText"/>
      </w:pPr>
      <w:r w:rsidRPr="00F0448D">
        <w:t>This unit applies inside organisations and the</w:t>
      </w:r>
      <w:r w:rsidRPr="00F0448D">
        <w:t>ir value chains. The unit has been developed with manufacturing operations as a focus. However, because of the range of organisations in a typical manufacturing value chain it may also be applied to other types of organisations.</w:t>
      </w:r>
    </w:p>
    <w:p w:rsidR="00000000" w:rsidRPr="00F0448D" w:rsidP="00FE6F1D">
      <w:pPr>
        <w:pStyle w:val="BodyText"/>
      </w:pPr>
      <w:r w:rsidRPr="00F0448D">
        <w:t>The unit assumes that sust</w:t>
      </w:r>
      <w:r w:rsidRPr="00F0448D">
        <w:t>ainability improvements have gained all required approvals. The improvements may be in response to planned or current regulatory requirements or may be related to organisation generated improvement proposals.</w:t>
      </w:r>
    </w:p>
    <w:p w:rsidR="00000000" w:rsidRPr="00F0448D" w:rsidP="00FE6F1D">
      <w:pPr>
        <w:pStyle w:val="BodyText"/>
      </w:pPr>
      <w:r w:rsidRPr="00F0448D">
        <w:t>As sustainability related improvements often a</w:t>
      </w:r>
      <w:r w:rsidRPr="00F0448D">
        <w:t>ffect all or major parts of an organisation and will also often include suppliers, distributors and customers, implementation will usually be required to ensure the support of stakeholders across the value chain in order to minimise disruption to the organ</w:t>
      </w:r>
      <w:r w:rsidRPr="00F0448D">
        <w:t xml:space="preserve">isation’s business and to maximise benefits. </w:t>
      </w:r>
    </w:p>
    <w:p w:rsidR="00000000" w:rsidRPr="00F0448D" w:rsidP="00FE6F1D">
      <w:pPr>
        <w:pStyle w:val="BodyText"/>
      </w:pPr>
      <w:r w:rsidRPr="00F0448D">
        <w:t>A manager or technical specialist who has a major responsibility for sustainability as part of a broader work role would typically undertake this unit, or sustainability may be their primary work responsibilit</w:t>
      </w:r>
      <w:r w:rsidRPr="00F0448D">
        <w:t>y. The manager or technical specialist may undertake this alone or as part of a team.</w:t>
      </w:r>
    </w:p>
    <w:p w:rsidR="00000000" w:rsidRPr="00F0448D" w:rsidP="00FE6F1D">
      <w:pPr>
        <w:pStyle w:val="BodyText"/>
      </w:pPr>
      <w:r w:rsidRPr="00F0448D">
        <w:t>The technical measurement of operational performance or measurement of emissions or other environmental impact is not covered by this unit. However, there is a requireme</w:t>
      </w:r>
      <w:r w:rsidRPr="00F0448D">
        <w:t>nt to identify and validate data. The complexity of this requirement will vary according to the type and scale of the organisation’s processes.</w:t>
      </w:r>
    </w:p>
    <w:p w:rsidR="00000000" w:rsidRPr="00F0448D" w:rsidP="00FE6F1D">
      <w:pPr>
        <w:pStyle w:val="BodyText"/>
      </w:pPr>
      <w:r w:rsidRPr="00F0448D">
        <w:t>No licensing, legislative or certification requirements apply to this unit at the time of publication.</w:t>
      </w:r>
    </w:p>
    <w:p w:rsidR="00000000" w:rsidRPr="00F0448D" w:rsidP="00F0448D">
      <w:pPr>
        <w:pStyle w:val="Heading1"/>
      </w:pPr>
      <w:bookmarkStart w:id="3" w:name="O_923084"/>
      <w:bookmarkEnd w:id="3"/>
      <w:r w:rsidRPr="00F0448D">
        <w:t>Pre-requisite Unit</w:t>
      </w:r>
    </w:p>
    <w:p w:rsidR="00000000" w:rsidRPr="00F0448D" w:rsidP="00FE6F1D">
      <w:pPr>
        <w:pStyle w:val="BodyText"/>
      </w:pPr>
      <w:r w:rsidRPr="00F0448D">
        <w:t>Nil</w:t>
      </w:r>
    </w:p>
    <w:p w:rsidR="00000000" w:rsidRPr="00F0448D" w:rsidP="00F0448D">
      <w:pPr>
        <w:pStyle w:val="Heading1"/>
      </w:pPr>
      <w:bookmarkStart w:id="4" w:name="O_923083"/>
      <w:bookmarkEnd w:id="4"/>
      <w:r w:rsidRPr="00F0448D">
        <w:t>Competency Field</w:t>
      </w:r>
    </w:p>
    <w:p w:rsidR="00000000" w:rsidRPr="00F0448D" w:rsidP="00FE6F1D">
      <w:pPr>
        <w:pStyle w:val="BodyText"/>
      </w:pPr>
      <w:r w:rsidRPr="00F0448D">
        <w:t>Sustainable operations</w:t>
      </w:r>
    </w:p>
    <w:p w:rsidR="00000000" w:rsidRPr="00F0448D" w:rsidP="00F0448D">
      <w:pPr>
        <w:pStyle w:val="Heading1"/>
      </w:pPr>
      <w:bookmarkStart w:id="5" w:name="O_923082"/>
      <w:bookmarkEnd w:id="5"/>
      <w:r w:rsidRPr="00F0448D">
        <w:t>Unit Sector</w:t>
      </w:r>
    </w:p>
    <w:p w:rsidR="00000000" w:rsidRPr="00F0448D" w:rsidP="00FE6F1D">
      <w:pPr>
        <w:pStyle w:val="BodyText"/>
      </w:pPr>
      <w:r w:rsidRPr="00F0448D">
        <w:t>Not applicable</w:t>
      </w:r>
    </w:p>
    <w:p w:rsidR="00000000" w:rsidRPr="00F0448D" w:rsidP="00F0448D">
      <w:pPr>
        <w:pStyle w:val="Heading1"/>
      </w:pPr>
      <w:bookmarkStart w:id="6" w:name="O_923081"/>
      <w:bookmarkEnd w:id="6"/>
      <w:r w:rsidRPr="00F0448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044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Performance criteria describe the performance needed to demonstrate achievement of the element.</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48D" w:rsidP="00F0448D">
            <w:pPr>
              <w:pStyle w:val="BodyText"/>
            </w:pPr>
            <w:r w:rsidRPr="00F0448D">
              <w:t>1</w:t>
            </w:r>
          </w:p>
        </w:tc>
        <w:tc>
          <w:tcPr>
            <w:tcW w:w="1962" w:type="dxa"/>
            <w:vMerge w:val="restart"/>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rPr>
                <w:rStyle w:val="SpecialBold"/>
              </w:rPr>
              <w:t>Establish required support for proposed sustainability related improvements</w:t>
            </w: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1.1</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Identify key stakeholders.</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1.2</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Identify benefits of proposal for each stakeholder.</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1.3</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Identify causes of resistance to proposal.</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1.4</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Negotiate with key stakeholders and gain support.</w:t>
            </w:r>
          </w:p>
        </w:tc>
      </w:tr>
      <w:tr w:rsidTr="00F044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448D">
            <w:pPr>
              <w:pStyle w:val="BodyText"/>
              <w:rPr>
                <w:lang w:val="en-NZ"/>
              </w:rPr>
            </w:pP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48D" w:rsidP="00F0448D">
            <w:pPr>
              <w:pStyle w:val="BodyText"/>
            </w:pPr>
            <w:r w:rsidRPr="00F0448D">
              <w:t>2</w:t>
            </w:r>
          </w:p>
        </w:tc>
        <w:tc>
          <w:tcPr>
            <w:tcW w:w="1962" w:type="dxa"/>
            <w:vMerge w:val="restart"/>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rPr>
                <w:rStyle w:val="SpecialBold"/>
              </w:rPr>
              <w:t>Establish systems for monitoring implementation/update</w:t>
            </w: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2.1</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Agree on implementation timelines.</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2.2</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Develop agreed indicators of progress.</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2.3</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Establish data collection systems and responsibilities for each indicator.</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2.4</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Validate data collection against indicators.</w:t>
            </w:r>
          </w:p>
        </w:tc>
      </w:tr>
      <w:tr w:rsidTr="00F044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448D">
            <w:pPr>
              <w:pStyle w:val="BodyText"/>
              <w:rPr>
                <w:lang w:val="en-NZ"/>
              </w:rPr>
            </w:pP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48D" w:rsidP="00F0448D">
            <w:pPr>
              <w:pStyle w:val="BodyText"/>
            </w:pPr>
            <w:r w:rsidRPr="00F0448D">
              <w:t>3</w:t>
            </w:r>
          </w:p>
        </w:tc>
        <w:tc>
          <w:tcPr>
            <w:tcW w:w="1962" w:type="dxa"/>
            <w:vMerge w:val="restart"/>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rPr>
                <w:rStyle w:val="SpecialBold"/>
              </w:rPr>
              <w:t>Implement/update improvement plan</w:t>
            </w: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3.1</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Update project implementation plan as required.</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3.2</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Take required actions to have plan implemented/updated.</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3.3</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Monitor progress using agreed indicators.</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3.4</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Analyse progress to plan.</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3.5</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Take control actions necessary.</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3.6</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Modify implementation plan as required.</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3.7</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Report on progress.</w:t>
            </w:r>
          </w:p>
        </w:tc>
      </w:tr>
      <w:tr w:rsidTr="00F044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448D">
            <w:pPr>
              <w:pStyle w:val="BodyText"/>
              <w:rPr>
                <w:lang w:val="en-NZ"/>
              </w:rPr>
            </w:pP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48D" w:rsidP="00F0448D">
            <w:pPr>
              <w:pStyle w:val="BodyText"/>
            </w:pPr>
            <w:r w:rsidRPr="00F0448D">
              <w:t>4</w:t>
            </w:r>
          </w:p>
        </w:tc>
        <w:tc>
          <w:tcPr>
            <w:tcW w:w="1962" w:type="dxa"/>
            <w:vMerge w:val="restart"/>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rPr>
                <w:rStyle w:val="SpecialBold"/>
              </w:rPr>
              <w:t>Recommend further improvements</w:t>
            </w: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4.1</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Measure improvements actually obtained.</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4.2</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Identify non-compliances with planned improvements.</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4.3</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Determine desirable additional improvements.</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4.4</w:t>
            </w:r>
          </w:p>
        </w:tc>
        <w:tc>
          <w:tcPr>
            <w:tcW w:w="561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Obtain approvals for improvements.</w:t>
            </w:r>
          </w:p>
        </w:tc>
      </w:tr>
      <w:tr w:rsidTr="00F044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4.5</w:t>
            </w:r>
          </w:p>
        </w:tc>
        <w:tc>
          <w:tcPr>
            <w:tcW w:w="5610" w:type="dxa"/>
            <w:tcBorders>
              <w:top w:val="nil"/>
              <w:left w:val="nil"/>
              <w:bottom w:val="nil"/>
              <w:right w:val="nil"/>
            </w:tcBorders>
            <w:tcMar>
              <w:top w:w="0" w:type="dxa"/>
              <w:left w:w="62" w:type="dxa"/>
              <w:bottom w:w="0" w:type="dxa"/>
              <w:right w:w="62" w:type="dxa"/>
            </w:tcMar>
          </w:tcPr>
          <w:p w:rsidR="00000000" w:rsidRPr="00F0448D" w:rsidP="00F0448D">
            <w:pPr>
              <w:pStyle w:val="BodyText"/>
            </w:pPr>
            <w:r w:rsidRPr="00F0448D">
              <w:t>Implement improvements to sustainability plan.</w:t>
            </w:r>
          </w:p>
        </w:tc>
      </w:tr>
    </w:tbl>
    <w:p w:rsidR="00000000" w:rsidRPr="00F0448D" w:rsidP="00F0448D">
      <w:pPr>
        <w:pStyle w:val="BodyText"/>
      </w:pPr>
    </w:p>
    <w:p w:rsidR="00000000" w:rsidRPr="00F0448D" w:rsidP="00F0448D">
      <w:pPr>
        <w:pStyle w:val="AllowPageBreak"/>
      </w:pPr>
    </w:p>
    <w:p w:rsidR="00000000" w:rsidRPr="00F0448D" w:rsidP="00F0448D">
      <w:pPr>
        <w:pStyle w:val="Heading1"/>
      </w:pPr>
      <w:bookmarkStart w:id="7" w:name="O_923080"/>
      <w:bookmarkEnd w:id="7"/>
      <w:r w:rsidRPr="00F0448D">
        <w:t>Foundation Skills</w:t>
      </w:r>
    </w:p>
    <w:p w:rsidR="00000000" w:rsidRPr="00F0448D" w:rsidP="00FE6F1D">
      <w:pPr>
        <w:pStyle w:val="BodyText"/>
      </w:pPr>
      <w:r w:rsidRPr="00F0448D">
        <w:t>This section describes those required skills (language, literacy and numeracy)</w:t>
      </w:r>
      <w:r w:rsidRPr="00F0448D">
        <w:t xml:space="preserve"> that are essential to performance.</w:t>
      </w:r>
    </w:p>
    <w:p w:rsidR="00000000" w:rsidRPr="00F0448D" w:rsidP="00FE6F1D">
      <w:pPr>
        <w:pStyle w:val="BodyText"/>
      </w:pPr>
      <w:r w:rsidRPr="00F0448D">
        <w:t>Foundation skills essential to performance are explicit in the performance criteria of this unit of competency.</w:t>
      </w:r>
    </w:p>
    <w:p w:rsidR="00000000" w:rsidRPr="00F0448D" w:rsidP="00F0448D">
      <w:pPr>
        <w:pStyle w:val="Heading1"/>
      </w:pPr>
      <w:bookmarkStart w:id="8" w:name="O_923079"/>
      <w:bookmarkEnd w:id="8"/>
      <w:r w:rsidRPr="00F0448D">
        <w:t>Range of Conditions</w:t>
      </w:r>
    </w:p>
    <w:tbl>
      <w:tblPr>
        <w:tblW w:w="0" w:type="auto"/>
        <w:tblLayout w:type="fixed"/>
        <w:tblCellMar>
          <w:left w:w="62" w:type="dxa"/>
          <w:right w:w="62" w:type="dxa"/>
        </w:tblCellMar>
        <w:tblLook w:val="0000"/>
      </w:tblPr>
      <w:tblGrid>
        <w:gridCol w:w="2219"/>
        <w:gridCol w:w="6853"/>
      </w:tblGrid>
      <w:tr w:rsidTr="00F044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t>This field allows for different work environments and conditions that may affect performance. Essential operating conditions that may be present (depending on the work situation, needs of the candidate, accessibility of the item, and local industry and reg</w:t>
            </w:r>
            <w:r w:rsidRPr="00F0448D">
              <w:t>ional contexts) are included.</w:t>
            </w:r>
          </w:p>
        </w:tc>
      </w:tr>
      <w:tr w:rsidTr="00F0448D">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rPr>
                <w:rStyle w:val="SpecialBold"/>
              </w:rPr>
              <w:t>Sustainability improvement includes one or more of</w:t>
            </w:r>
          </w:p>
        </w:tc>
        <w:tc>
          <w:tcPr>
            <w:tcW w:w="6853" w:type="dxa"/>
            <w:tcBorders>
              <w:top w:val="nil"/>
              <w:left w:val="nil"/>
              <w:bottom w:val="nil"/>
              <w:right w:val="nil"/>
            </w:tcBorders>
            <w:tcMar>
              <w:top w:w="0" w:type="dxa"/>
              <w:left w:w="62" w:type="dxa"/>
              <w:bottom w:w="0" w:type="dxa"/>
              <w:right w:w="62" w:type="dxa"/>
            </w:tcMar>
          </w:tcPr>
          <w:p w:rsidR="00000000" w:rsidRPr="00F0448D" w:rsidP="00F0448D">
            <w:pPr>
              <w:pStyle w:val="ListBullet"/>
            </w:pPr>
            <w:r w:rsidRPr="00F0448D">
              <w:t>resource footprint (e.g. carbon, water and energy) of product and process</w:t>
            </w:r>
          </w:p>
          <w:p w:rsidR="00000000" w:rsidRPr="00F0448D" w:rsidP="00F0448D">
            <w:pPr>
              <w:pStyle w:val="ListBullet"/>
            </w:pPr>
            <w:r w:rsidRPr="00F0448D">
              <w:t>current and future availability of materials</w:t>
            </w:r>
          </w:p>
          <w:p w:rsidR="00000000" w:rsidRPr="00F0448D" w:rsidP="00F0448D">
            <w:pPr>
              <w:pStyle w:val="ListBullet"/>
            </w:pPr>
            <w:r w:rsidRPr="00F0448D">
              <w:t>current and future availability of energy</w:t>
            </w:r>
          </w:p>
          <w:p w:rsidR="00000000" w:rsidRPr="00F0448D" w:rsidP="00F0448D">
            <w:pPr>
              <w:pStyle w:val="ListBullet"/>
            </w:pPr>
            <w:r w:rsidRPr="00F0448D">
              <w:t>waste gener</w:t>
            </w:r>
            <w:r w:rsidRPr="00F0448D">
              <w:t>ation and disposal</w:t>
            </w:r>
          </w:p>
          <w:p w:rsidR="00000000" w:rsidRPr="00F0448D" w:rsidP="00F0448D">
            <w:pPr>
              <w:pStyle w:val="ListBullet"/>
            </w:pPr>
            <w:r w:rsidRPr="00F0448D">
              <w:t>efficiency of process</w:t>
            </w:r>
          </w:p>
          <w:p w:rsidR="00000000" w:rsidRPr="00F0448D" w:rsidP="00F0448D">
            <w:pPr>
              <w:pStyle w:val="ListBullet"/>
            </w:pPr>
            <w:r w:rsidRPr="00F0448D">
              <w:t>the extent to which the production process and product affects the environment</w:t>
            </w:r>
          </w:p>
          <w:p w:rsidR="00000000" w:rsidRPr="00F0448D" w:rsidP="00F0448D">
            <w:pPr>
              <w:pStyle w:val="ListBullet"/>
            </w:pPr>
            <w:r w:rsidRPr="00F0448D">
              <w:t>relationship with the local and broader comm</w:t>
            </w:r>
            <w:r w:rsidRPr="00F0448D">
              <w:t>unity (e.g. effect of operations on aesthetic appearance, preservation of heritage, and proximity to schools and religious facilities)</w:t>
            </w:r>
          </w:p>
          <w:p w:rsidR="00000000" w:rsidRPr="00F0448D" w:rsidP="00F0448D">
            <w:pPr>
              <w:pStyle w:val="ListBullet"/>
            </w:pPr>
            <w:r w:rsidRPr="00F0448D">
              <w:t>extent of regulatory oversight and cost of compliance</w:t>
            </w:r>
          </w:p>
          <w:p w:rsidR="00000000" w:rsidRPr="00F0448D" w:rsidP="00F0448D">
            <w:pPr>
              <w:pStyle w:val="ListBullet"/>
            </w:pPr>
            <w:r w:rsidRPr="00F0448D">
              <w:t>meeting external sustainability benchmarks.</w:t>
            </w:r>
          </w:p>
          <w:p w:rsidR="00000000" w:rsidP="00F0448D">
            <w:pPr>
              <w:pStyle w:val="BodyText"/>
              <w:rPr>
                <w:lang w:val="en-NZ"/>
              </w:rPr>
            </w:pPr>
          </w:p>
        </w:tc>
      </w:tr>
      <w:tr w:rsidTr="00F0448D">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rPr>
                <w:rStyle w:val="SpecialBold"/>
              </w:rPr>
              <w:t>Improvement actions i</w:t>
            </w:r>
            <w:r w:rsidRPr="00F0448D">
              <w:rPr>
                <w:rStyle w:val="SpecialBold"/>
              </w:rPr>
              <w:t>nclude one or more of</w:t>
            </w:r>
          </w:p>
        </w:tc>
        <w:tc>
          <w:tcPr>
            <w:tcW w:w="6853" w:type="dxa"/>
            <w:tcBorders>
              <w:top w:val="nil"/>
              <w:left w:val="nil"/>
              <w:bottom w:val="nil"/>
              <w:right w:val="nil"/>
            </w:tcBorders>
            <w:tcMar>
              <w:top w:w="0" w:type="dxa"/>
              <w:left w:w="62" w:type="dxa"/>
              <w:bottom w:w="0" w:type="dxa"/>
              <w:right w:w="62" w:type="dxa"/>
            </w:tcMar>
          </w:tcPr>
          <w:p w:rsidR="00000000" w:rsidRPr="00F0448D" w:rsidP="00F0448D">
            <w:pPr>
              <w:pStyle w:val="ListBullet"/>
            </w:pPr>
            <w:r w:rsidRPr="00F0448D">
              <w:t>the purchase and installation of new equipment or alterations to existing equipment</w:t>
            </w:r>
          </w:p>
          <w:p w:rsidR="00000000" w:rsidRPr="00F0448D" w:rsidP="00F0448D">
            <w:pPr>
              <w:pStyle w:val="ListBullet"/>
            </w:pPr>
            <w:r w:rsidRPr="00F0448D">
              <w:t>improvements to manufacturing processes, such as work re-organisation, eliminating or changing manufacturing steps and use of different raw materials</w:t>
            </w:r>
            <w:r w:rsidRPr="00F0448D">
              <w:t xml:space="preserve"> </w:t>
            </w:r>
          </w:p>
          <w:p w:rsidR="00000000" w:rsidRPr="00F0448D" w:rsidP="00F0448D">
            <w:pPr>
              <w:pStyle w:val="ListBullet"/>
            </w:pPr>
            <w:r w:rsidRPr="00F0448D">
              <w:t>changes to maintenance procedures, such as increased condition monitoring and maintenance frequency designed to improve the efficiency and sustainability of operating equipment</w:t>
            </w:r>
          </w:p>
          <w:p w:rsidR="00000000" w:rsidRPr="00F0448D" w:rsidP="00F0448D">
            <w:pPr>
              <w:pStyle w:val="ListBullet"/>
            </w:pPr>
            <w:r w:rsidRPr="00F0448D">
              <w:t>product life cycle improvements</w:t>
            </w:r>
          </w:p>
          <w:p w:rsidR="00000000" w:rsidRPr="00F0448D" w:rsidP="00F0448D">
            <w:pPr>
              <w:pStyle w:val="ListBullet"/>
            </w:pPr>
            <w:r w:rsidRPr="00F0448D">
              <w:t>changes designed to improve the organisation’</w:t>
            </w:r>
            <w:r w:rsidRPr="00F0448D">
              <w:t>s compliance to sustainability related Acts and regulations.</w:t>
            </w:r>
          </w:p>
          <w:p w:rsidR="00000000" w:rsidP="00F0448D">
            <w:pPr>
              <w:pStyle w:val="BodyText"/>
              <w:rPr>
                <w:lang w:val="en-NZ"/>
              </w:rPr>
            </w:pPr>
          </w:p>
        </w:tc>
      </w:tr>
      <w:tr w:rsidTr="00F0448D">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F0448D">
            <w:pPr>
              <w:pStyle w:val="BodyText"/>
              <w:rPr>
                <w:lang w:val="en-NZ"/>
              </w:rPr>
            </w:pPr>
            <w:r w:rsidRPr="00F0448D">
              <w:rPr>
                <w:rStyle w:val="SpecialBold"/>
              </w:rPr>
              <w:t>Documentation (paper, electronic or other form) includes one or more of</w:t>
            </w:r>
          </w:p>
        </w:tc>
        <w:tc>
          <w:tcPr>
            <w:tcW w:w="6853" w:type="dxa"/>
            <w:tcBorders>
              <w:top w:val="nil"/>
              <w:left w:val="nil"/>
              <w:bottom w:val="nil"/>
              <w:right w:val="nil"/>
            </w:tcBorders>
            <w:tcMar>
              <w:top w:w="0" w:type="dxa"/>
              <w:left w:w="62" w:type="dxa"/>
              <w:bottom w:w="0" w:type="dxa"/>
              <w:right w:w="62" w:type="dxa"/>
            </w:tcMar>
          </w:tcPr>
          <w:p w:rsidR="00000000" w:rsidRPr="00F0448D" w:rsidP="00F0448D">
            <w:pPr>
              <w:pStyle w:val="ListBullet"/>
            </w:pPr>
            <w:r w:rsidRPr="00F0448D">
              <w:t>standard operating procedures</w:t>
            </w:r>
          </w:p>
          <w:p w:rsidR="00000000" w:rsidRPr="00F0448D" w:rsidP="00F0448D">
            <w:pPr>
              <w:pStyle w:val="ListBullet"/>
            </w:pPr>
            <w:r w:rsidRPr="00F0448D">
              <w:t>drawings and specifications</w:t>
            </w:r>
          </w:p>
          <w:p w:rsidR="00000000" w:rsidRPr="00F0448D" w:rsidP="00F0448D">
            <w:pPr>
              <w:pStyle w:val="ListBullet"/>
            </w:pPr>
            <w:r w:rsidRPr="00F0448D">
              <w:t>training and assessment manuals.</w:t>
            </w:r>
          </w:p>
          <w:p w:rsidR="00000000" w:rsidRPr="00F0448D" w:rsidP="00F0448D">
            <w:pPr>
              <w:pStyle w:val="BodyText"/>
            </w:pPr>
          </w:p>
        </w:tc>
      </w:tr>
    </w:tbl>
    <w:p w:rsidR="00000000" w:rsidRPr="00F0448D" w:rsidP="00F0448D">
      <w:pPr>
        <w:pStyle w:val="BodyText"/>
      </w:pPr>
    </w:p>
    <w:p w:rsidR="00000000" w:rsidRPr="00F0448D" w:rsidP="00F0448D">
      <w:pPr>
        <w:pStyle w:val="AllowPageBreak"/>
      </w:pPr>
    </w:p>
    <w:p w:rsidR="00000000" w:rsidRPr="00F0448D" w:rsidP="00F0448D">
      <w:pPr>
        <w:pStyle w:val="Heading1"/>
      </w:pPr>
      <w:bookmarkStart w:id="9" w:name="O_923078"/>
      <w:bookmarkEnd w:id="9"/>
      <w:r w:rsidRPr="00F0448D">
        <w:t>Unit Mapping Information</w:t>
      </w:r>
    </w:p>
    <w:p w:rsidR="00000000" w:rsidRPr="00F0448D" w:rsidP="00FE6F1D">
      <w:pPr>
        <w:pStyle w:val="BodyText"/>
      </w:pPr>
      <w:r w:rsidRPr="00F0448D">
        <w:t xml:space="preserve">Release 1. Supersedes and is equivalent to MSS015009A Implement sustainability plans. </w:t>
      </w:r>
    </w:p>
    <w:p w:rsidR="00000000" w:rsidRPr="00F0448D" w:rsidP="00F0448D">
      <w:pPr>
        <w:pStyle w:val="Heading1"/>
      </w:pPr>
      <w:bookmarkStart w:id="10" w:name="O_923071"/>
      <w:bookmarkEnd w:id="10"/>
      <w:r w:rsidRPr="00F0448D">
        <w:t>Links</w:t>
      </w:r>
    </w:p>
    <w:p w:rsidR="00000000" w:rsidRPr="00F0448D" w:rsidP="00FE6F1D">
      <w:pPr>
        <w:pStyle w:val="BodyText"/>
      </w:pPr>
      <w:r w:rsidRPr="00F0448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D183C">
        <w:rPr>
          <w:rStyle w:val="Hyperlink"/>
        </w:rPr>
        <w:t>https://vetnet.gov.au/Pages/TrainingDocs.aspx?q=5b04f318-804f-4dc0-9463-c3fb9a3fe998</w:t>
      </w:r>
      <w:r>
        <w:fldChar w:fldCharType="end"/>
      </w:r>
    </w:p>
    <w:p w:rsidR="00000000" w:rsidRPr="00F0448D" w:rsidP="00FE6F1D">
      <w:pPr>
        <w:pStyle w:val="BodyText"/>
        <w:sectPr w:rsidSect="00F0448D">
          <w:headerReference w:type="default" r:id="rId10"/>
          <w:footerReference w:type="default" r:id="rId11"/>
          <w:pgSz w:w="11908" w:h="16833"/>
          <w:pgMar w:top="1702" w:right="1418" w:bottom="1702" w:left="1418" w:header="992" w:footer="992" w:gutter="0"/>
          <w:cols w:space="720"/>
          <w:noEndnote/>
          <w:docGrid w:linePitch="299"/>
        </w:sectPr>
      </w:pPr>
    </w:p>
    <w:p w:rsidR="00000000" w:rsidRPr="00F0448D" w:rsidP="00F0448D">
      <w:pPr>
        <w:pStyle w:val="SuperHeading"/>
      </w:pPr>
      <w:r w:rsidRPr="00F0448D">
        <w:t>Assessment Requirements for MSS015009 Implement sustainability plans</w:t>
      </w:r>
    </w:p>
    <w:p w:rsidR="00000000" w:rsidRPr="00F0448D" w:rsidP="00F0448D">
      <w:pPr>
        <w:pStyle w:val="Heading1"/>
      </w:pPr>
      <w:bookmarkStart w:id="11" w:name="O_923073"/>
      <w:bookmarkEnd w:id="11"/>
      <w:r w:rsidRPr="00F0448D">
        <w:t>Modification History</w:t>
      </w:r>
    </w:p>
    <w:p w:rsidR="00000000" w:rsidRPr="00F0448D" w:rsidP="00FE6F1D">
      <w:pPr>
        <w:pStyle w:val="BodyText"/>
      </w:pPr>
      <w:r w:rsidRPr="00F0448D">
        <w:t>Release 1. Supersedes and is equivalent to MSS015009A Implement su</w:t>
      </w:r>
      <w:r w:rsidRPr="00F0448D">
        <w:t xml:space="preserve">stainability plans. </w:t>
      </w:r>
    </w:p>
    <w:p w:rsidR="00000000" w:rsidRPr="00F0448D" w:rsidP="00F0448D">
      <w:pPr>
        <w:pStyle w:val="Heading1"/>
      </w:pPr>
      <w:bookmarkStart w:id="12" w:name="O_923076"/>
      <w:bookmarkEnd w:id="12"/>
      <w:r w:rsidRPr="00F0448D">
        <w:t>Performance Evidence</w:t>
      </w:r>
    </w:p>
    <w:p w:rsidR="00000000" w:rsidRPr="00F0448D" w:rsidP="00FE6F1D">
      <w:pPr>
        <w:pStyle w:val="BodyText"/>
      </w:pPr>
      <w:r w:rsidRPr="00F0448D">
        <w:t xml:space="preserve">Evidence required to demonstrate competence in this unit must be relevant to and satisfy the requirements of the elements and performance criteria and include the </w:t>
      </w:r>
      <w:r w:rsidRPr="00F0448D">
        <w:t>ability, for one (1) or more work areas/departments, to:</w:t>
      </w:r>
    </w:p>
    <w:p w:rsidR="00000000" w:rsidRPr="00F0448D" w:rsidP="00F0448D">
      <w:pPr>
        <w:pStyle w:val="ListBullet"/>
      </w:pPr>
      <w:r w:rsidRPr="00F0448D">
        <w:t xml:space="preserve">determine the organisation and manufacturing value chain key stakeholders </w:t>
      </w:r>
    </w:p>
    <w:p w:rsidR="00000000" w:rsidRPr="00F0448D" w:rsidP="00F0448D">
      <w:pPr>
        <w:pStyle w:val="ListBullet"/>
      </w:pPr>
      <w:r w:rsidRPr="00F0448D">
        <w:t>determine systems for monitoring project plan implementation</w:t>
      </w:r>
    </w:p>
    <w:p w:rsidR="00000000" w:rsidRPr="00F0448D" w:rsidP="00F0448D">
      <w:pPr>
        <w:pStyle w:val="ListBullet"/>
      </w:pPr>
      <w:r w:rsidRPr="00F0448D">
        <w:t>identify and analyse non-conformances for improvements to proj</w:t>
      </w:r>
      <w:r w:rsidRPr="00F0448D">
        <w:t>ect plan.</w:t>
      </w:r>
    </w:p>
    <w:p w:rsidR="00000000" w:rsidRPr="00F0448D" w:rsidP="00F0448D">
      <w:pPr>
        <w:pStyle w:val="AllowPageBreak"/>
      </w:pPr>
    </w:p>
    <w:p w:rsidR="00000000" w:rsidRPr="00F0448D" w:rsidP="00F0448D">
      <w:pPr>
        <w:pStyle w:val="Heading1"/>
      </w:pPr>
      <w:bookmarkStart w:id="13" w:name="O_923075"/>
      <w:bookmarkEnd w:id="13"/>
      <w:r w:rsidRPr="00F0448D">
        <w:t>Knowledge Evidence</w:t>
      </w:r>
    </w:p>
    <w:p w:rsidR="00000000" w:rsidRPr="00F0448D" w:rsidP="00FE6F1D">
      <w:pPr>
        <w:pStyle w:val="BodyText"/>
      </w:pPr>
      <w:r w:rsidRPr="00F0448D">
        <w:t>Must provide evidence that demonstrates sufficient knowledge to interact with relevant personnel and be able to implement and monitor sustainability plans including knowledge of:</w:t>
      </w:r>
    </w:p>
    <w:p w:rsidR="00000000" w:rsidRPr="00F0448D" w:rsidP="00F0448D">
      <w:pPr>
        <w:pStyle w:val="ListBullet"/>
      </w:pPr>
      <w:r w:rsidRPr="00F0448D">
        <w:t>methods of determining benefit</w:t>
      </w:r>
      <w:r w:rsidRPr="00F0448D">
        <w:t>s of sustainability improvement projects</w:t>
      </w:r>
    </w:p>
    <w:p w:rsidR="00000000" w:rsidRPr="00F0448D" w:rsidP="00F0448D">
      <w:pPr>
        <w:pStyle w:val="ListBullet"/>
      </w:pPr>
      <w:r w:rsidRPr="00F0448D">
        <w:t>causes of resistance and methods of dealing with resistance</w:t>
      </w:r>
    </w:p>
    <w:p w:rsidR="00000000" w:rsidRPr="00F0448D" w:rsidP="00F0448D">
      <w:pPr>
        <w:pStyle w:val="ListBullet"/>
      </w:pPr>
      <w:r w:rsidRPr="00F0448D">
        <w:t>sources of data</w:t>
      </w:r>
    </w:p>
    <w:p w:rsidR="00000000" w:rsidRPr="00F0448D" w:rsidP="00F0448D">
      <w:pPr>
        <w:pStyle w:val="ListBullet"/>
      </w:pPr>
      <w:r w:rsidRPr="00F0448D">
        <w:t>data validation techniques</w:t>
      </w:r>
    </w:p>
    <w:p w:rsidR="00000000" w:rsidRPr="00F0448D" w:rsidP="00F0448D">
      <w:pPr>
        <w:pStyle w:val="ListBullet"/>
      </w:pPr>
      <w:r w:rsidRPr="00F0448D">
        <w:t>project planning and monitoring</w:t>
      </w:r>
    </w:p>
    <w:p w:rsidR="00000000" w:rsidRPr="00F0448D" w:rsidP="00F0448D">
      <w:pPr>
        <w:pStyle w:val="ListBullet"/>
      </w:pPr>
      <w:r w:rsidRPr="00F0448D">
        <w:t>improvement measures</w:t>
      </w:r>
    </w:p>
    <w:p w:rsidR="00000000" w:rsidRPr="00F0448D" w:rsidP="00F0448D">
      <w:pPr>
        <w:pStyle w:val="ListBullet"/>
      </w:pPr>
      <w:r w:rsidRPr="00F0448D">
        <w:t>techniques to analyse data for trends, aberrations and factors requiring action</w:t>
      </w:r>
    </w:p>
    <w:p w:rsidR="00000000" w:rsidRPr="00F0448D" w:rsidP="00F0448D">
      <w:pPr>
        <w:pStyle w:val="ListBullet"/>
      </w:pPr>
      <w:r w:rsidRPr="00F0448D">
        <w:t>AS/NZS ISO 14001 Environmental Management Standards (or its authorised replacement or other relevant standard).</w:t>
      </w:r>
    </w:p>
    <w:p w:rsidR="00000000" w:rsidRPr="00F0448D" w:rsidP="00F0448D">
      <w:pPr>
        <w:pStyle w:val="AllowPageBreak"/>
      </w:pPr>
    </w:p>
    <w:p w:rsidR="00000000" w:rsidRPr="00F0448D" w:rsidP="00F0448D">
      <w:pPr>
        <w:pStyle w:val="Heading1"/>
      </w:pPr>
      <w:bookmarkStart w:id="14" w:name="O_923074"/>
      <w:bookmarkEnd w:id="14"/>
      <w:r w:rsidRPr="00F0448D">
        <w:t>Assessment Conditions</w:t>
      </w:r>
    </w:p>
    <w:p w:rsidR="00000000" w:rsidRPr="00F0448D" w:rsidP="00F0448D">
      <w:pPr>
        <w:pStyle w:val="ListBullet"/>
      </w:pPr>
      <w:r w:rsidRPr="00F0448D">
        <w:t>The unit should be asses</w:t>
      </w:r>
      <w:r w:rsidRPr="00F0448D">
        <w:t xml:space="preserve">sed holistically and the judgement of competence shall be based on a holistic assessment of the evidence. </w:t>
      </w:r>
    </w:p>
    <w:p w:rsidR="00000000" w:rsidRPr="00F0448D" w:rsidP="00F0448D">
      <w:pPr>
        <w:pStyle w:val="ListBullet"/>
      </w:pPr>
      <w:r w:rsidRPr="00F0448D">
        <w:t>The collection of performance evidence is best done from a report and/or folio of evidence drawn from:</w:t>
      </w:r>
    </w:p>
    <w:p w:rsidR="00000000" w:rsidRPr="00F0448D" w:rsidP="00F0448D">
      <w:pPr>
        <w:pStyle w:val="ListBullet2"/>
      </w:pPr>
      <w:r w:rsidRPr="00F0448D">
        <w:t>a single project which provides sufficient ev</w:t>
      </w:r>
      <w:r w:rsidRPr="00F0448D">
        <w:t>idence of the requirements of all the elements and performance criteria</w:t>
      </w:r>
    </w:p>
    <w:p w:rsidR="00000000" w:rsidRPr="00F0448D" w:rsidP="00F0448D">
      <w:pPr>
        <w:pStyle w:val="ListBullet2"/>
      </w:pPr>
      <w:r w:rsidRPr="00F0448D">
        <w:t>multiple smaller projects which together provide sufficient evidence of the requirements of all the elements and performance criteria.</w:t>
      </w:r>
    </w:p>
    <w:p w:rsidR="00000000" w:rsidRPr="00F0448D" w:rsidP="00F0448D">
      <w:pPr>
        <w:pStyle w:val="ListBullet"/>
      </w:pPr>
      <w:r w:rsidRPr="00F0448D">
        <w:t xml:space="preserve">A third party report, or similar, may be needed </w:t>
      </w:r>
      <w:r w:rsidRPr="00F0448D">
        <w:t>to testify to the work done by the individual, particularly when the project has been done as part of a project team.</w:t>
      </w:r>
    </w:p>
    <w:p w:rsidR="00000000" w:rsidRPr="00F0448D" w:rsidP="00F0448D">
      <w:pPr>
        <w:pStyle w:val="ListBullet"/>
      </w:pPr>
      <w:r w:rsidRPr="00F0448D">
        <w:t>Assessment should use a real project where sustainability improvements are, or have been, implemented/updated in an operational workplace.</w:t>
      </w:r>
    </w:p>
    <w:p w:rsidR="00000000" w:rsidRPr="00F0448D" w:rsidP="00F0448D">
      <w:pPr>
        <w:pStyle w:val="ListBullet"/>
      </w:pPr>
      <w:r w:rsidRPr="00F0448D">
        <w:t>Knowledge evidence may be collected concurrently with performance evidence or through an independent process such as workbooks, written assessments or interviews (provided a record is kept).</w:t>
      </w:r>
    </w:p>
    <w:p w:rsidR="00000000" w:rsidRPr="00F0448D" w:rsidP="00F0448D">
      <w:pPr>
        <w:pStyle w:val="ListBullet"/>
      </w:pPr>
      <w:r w:rsidRPr="00F0448D">
        <w:t>Assessment processes and techniques must be appropriate to the language, literacy and numeracy requirements of the work being performed and the needs of the candidate.</w:t>
      </w:r>
    </w:p>
    <w:p w:rsidR="00000000" w:rsidRPr="00F0448D" w:rsidP="00F0448D">
      <w:pPr>
        <w:pStyle w:val="ListBullet"/>
      </w:pPr>
      <w:r w:rsidRPr="00F0448D">
        <w:t>Conditions for assessment must include access to all tools, equipment, materials and doc</w:t>
      </w:r>
      <w:r w:rsidRPr="00F0448D">
        <w:t>umentation required including relevant workplace procedures, product and manufacturing specifications associated with this unit.</w:t>
      </w:r>
    </w:p>
    <w:p w:rsidR="00000000" w:rsidRPr="00F0448D" w:rsidP="00F0448D">
      <w:pPr>
        <w:pStyle w:val="ListBullet"/>
      </w:pPr>
      <w:r w:rsidRPr="00F0448D">
        <w:t>Foundation skills are integral to competent performance of the unit and should not be assessed separately.</w:t>
      </w:r>
    </w:p>
    <w:p w:rsidR="00000000" w:rsidRPr="00F0448D" w:rsidP="00F0448D">
      <w:pPr>
        <w:pStyle w:val="ListBullet"/>
      </w:pPr>
      <w:r w:rsidRPr="00F0448D">
        <w:t>Assessors must satis</w:t>
      </w:r>
      <w:r w:rsidRPr="00F0448D">
        <w:t xml:space="preserve">fy the assessor competency requirements that are in place at the time of the assessment as set by the VET regulator.  </w:t>
      </w:r>
    </w:p>
    <w:p w:rsidR="00000000" w:rsidRPr="00F0448D" w:rsidP="00F0448D">
      <w:pPr>
        <w:pStyle w:val="ListBullet"/>
      </w:pPr>
      <w:r w:rsidRPr="00F0448D">
        <w:t>The assessor must demonstrate both technical competency and currency.</w:t>
      </w:r>
    </w:p>
    <w:p w:rsidR="00000000" w:rsidRPr="00F0448D" w:rsidP="00F0448D">
      <w:pPr>
        <w:pStyle w:val="ListBullet"/>
      </w:pPr>
      <w:r w:rsidRPr="00F0448D">
        <w:t>Technical competence can be demonstrated through:</w:t>
      </w:r>
    </w:p>
    <w:p w:rsidR="00000000" w:rsidRPr="00F0448D" w:rsidP="00F0448D">
      <w:pPr>
        <w:pStyle w:val="ListBullet2"/>
      </w:pPr>
      <w:r w:rsidRPr="00F0448D">
        <w:t xml:space="preserve">relevant VET or </w:t>
      </w:r>
      <w:r w:rsidRPr="00F0448D">
        <w:t>other qualification/Statement of Attainment AND/OR</w:t>
      </w:r>
    </w:p>
    <w:p w:rsidR="00000000" w:rsidRPr="00F0448D" w:rsidP="00F0448D">
      <w:pPr>
        <w:pStyle w:val="ListBullet2"/>
      </w:pPr>
      <w:r w:rsidRPr="00F0448D">
        <w:t xml:space="preserve">relevant workplace experience </w:t>
      </w:r>
    </w:p>
    <w:p w:rsidR="00000000" w:rsidRPr="00F0448D" w:rsidP="00F0448D">
      <w:pPr>
        <w:pStyle w:val="ListBullet"/>
      </w:pPr>
      <w:r w:rsidRPr="00F0448D">
        <w:t>Currency can be demonstrated through:</w:t>
      </w:r>
    </w:p>
    <w:p w:rsidR="00000000" w:rsidRPr="00F0448D" w:rsidP="00F0448D">
      <w:pPr>
        <w:pStyle w:val="ListBullet2"/>
      </w:pPr>
      <w:r w:rsidRPr="00F0448D">
        <w:t>performing the competency being assessed as part of current employment OR</w:t>
      </w:r>
    </w:p>
    <w:p w:rsidR="00000000" w:rsidRPr="00F0448D" w:rsidP="00F0448D">
      <w:pPr>
        <w:pStyle w:val="ListBullet2"/>
      </w:pPr>
      <w:r w:rsidRPr="00F0448D">
        <w:t>having consulted with an organisation providing relevant env</w:t>
      </w:r>
      <w:r w:rsidRPr="00F0448D">
        <w:t>ironmental monitoring, management or technology services about performing the competency being assessed within the last twelve months.</w:t>
      </w:r>
    </w:p>
    <w:p w:rsidR="00000000" w:rsidRPr="00F0448D" w:rsidP="00F0448D">
      <w:pPr>
        <w:pStyle w:val="AllowPageBreak"/>
      </w:pPr>
    </w:p>
    <w:p w:rsidR="00000000" w:rsidRPr="00F0448D" w:rsidP="00F0448D">
      <w:pPr>
        <w:pStyle w:val="Heading1"/>
      </w:pPr>
      <w:bookmarkStart w:id="15" w:name="O_923072"/>
      <w:bookmarkEnd w:id="15"/>
      <w:r w:rsidRPr="00F0448D">
        <w:t>Links</w:t>
      </w:r>
    </w:p>
    <w:p w:rsidR="00000000" w:rsidRPr="00F0448D" w:rsidP="00FE6F1D">
      <w:pPr>
        <w:pStyle w:val="BodyText"/>
      </w:pPr>
      <w:r w:rsidRPr="00F0448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D183C">
        <w:rPr>
          <w:rStyle w:val="Hyperlink"/>
        </w:rPr>
        <w:t>https://vetnet.gov.au/Pages/TrainingDocs.aspx?q=5b04f318-804f-4dc0-9463-c3fb9a3fe998</w:t>
      </w:r>
      <w:r>
        <w:fldChar w:fldCharType="end"/>
      </w:r>
    </w:p>
    <w:p w:rsidR="00000000" w:rsidRPr="00F0448D" w:rsidP="00F0448D"/>
    <w:sectPr w:rsidSect="00F044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8D" w:rsidRPr="00FE6F1D" w:rsidP="00FE6F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1D" w:rsidP="00F044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6F1D" w:rsidP="00F044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E6F1D" w:rsidP="00F044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8D" w:rsidP="00F0448D">
    <w:pPr>
      <w:pStyle w:val="Footer"/>
      <w:framePr w:wrap="around"/>
    </w:pPr>
    <w:r>
      <w:fldChar w:fldCharType="begin"/>
    </w:r>
    <w:r>
      <w:instrText xml:space="preserve"> DOCPROPERTY  Subject  \* MERGEFORMAT </w:instrText>
    </w:r>
    <w:r>
      <w:fldChar w:fldCharType="separate"/>
    </w:r>
    <w:r w:rsidR="00FE6F1D">
      <w:t>Approved</w:t>
    </w:r>
    <w:r w:rsidR="00FE6F1D">
      <w:fldChar w:fldCharType="end"/>
    </w:r>
    <w:r>
      <w:tab/>
      <w:t xml:space="preserve">Page </w:t>
    </w:r>
    <w:r>
      <w:fldChar w:fldCharType="begin"/>
    </w:r>
    <w:r>
      <w:instrText xml:space="preserve"> PAGE  \* Arabic  \* MERGEFORMAT </w:instrText>
    </w:r>
    <w:r>
      <w:fldChar w:fldCharType="separate"/>
    </w:r>
    <w:r w:rsidR="00FE6F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6F1D">
      <w:rPr>
        <w:noProof/>
      </w:rPr>
      <w:t>5</w:t>
    </w:r>
    <w:r>
      <w:rPr>
        <w:noProof/>
      </w:rPr>
      <w:fldChar w:fldCharType="end"/>
    </w:r>
  </w:p>
  <w:p w:rsidR="00F0448D" w:rsidP="00F0448D">
    <w:pPr>
      <w:pStyle w:val="Footer"/>
      <w:framePr w:wrap="around"/>
    </w:pPr>
    <w:r>
      <w:t xml:space="preserve">© Commonwealth of Australia, </w:t>
    </w:r>
    <w:r>
      <w:fldChar w:fldCharType="begin"/>
    </w:r>
    <w:r>
      <w:instrText xml:space="preserve"> DATE  \@ "yyyy"  \* MERGEFORMAT </w:instrText>
    </w:r>
    <w:r>
      <w:fldChar w:fldCharType="separate"/>
    </w:r>
    <w:r w:rsidR="00FE6F1D">
      <w:rPr>
        <w:noProof/>
      </w:rPr>
      <w:t>2025</w:t>
    </w:r>
    <w:r>
      <w:fldChar w:fldCharType="end"/>
    </w:r>
    <w:r>
      <w:tab/>
    </w:r>
    <w:r>
      <w:fldChar w:fldCharType="begin"/>
    </w:r>
    <w:r>
      <w:instrText xml:space="preserve"> DOCPROPERTY  Author  \* MERGEFORMAT </w:instrText>
    </w:r>
    <w:r>
      <w:fldChar w:fldCharType="separate"/>
    </w:r>
    <w:r w:rsidR="00FE6F1D">
      <w:t>Manufacturing Industry Skills Alliance</w:t>
    </w:r>
    <w:r w:rsidR="00FE6F1D">
      <w:fldChar w:fldCharType="end"/>
    </w:r>
  </w:p>
  <w:p w:rsidR="00F0448D" w:rsidP="00F044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48D" w:rsidRPr="00FE6F1D" w:rsidP="00FE6F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1D" w:rsidRPr="002D2AF8" w:rsidP="00F0448D">
    <w:pPr>
      <w:pStyle w:val="Header"/>
      <w:framePr w:wrap="around"/>
    </w:pPr>
    <w:r>
      <w:fldChar w:fldCharType="begin"/>
    </w:r>
    <w:r>
      <w:instrText xml:space="preserve"> TITLE   \* MERGEFORMAT </w:instrText>
    </w:r>
    <w:r>
      <w:fldChar w:fldCharType="separate"/>
    </w:r>
    <w:r>
      <w:t>MSS015009 Implement sustainability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6F1D" w:rsidP="00F044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8D" w:rsidRPr="002D2AF8" w:rsidP="00F0448D">
    <w:pPr>
      <w:pStyle w:val="Header"/>
      <w:framePr w:wrap="around"/>
    </w:pPr>
    <w:r>
      <w:fldChar w:fldCharType="begin"/>
    </w:r>
    <w:r>
      <w:instrText xml:space="preserve"> TITLE   \* MERGEFORMAT </w:instrText>
    </w:r>
    <w:r>
      <w:fldChar w:fldCharType="separate"/>
    </w:r>
    <w:r w:rsidR="00FE6F1D">
      <w:t>MSS015009 Implement sustainability plans</w:t>
    </w:r>
    <w:r w:rsidR="00FE6F1D">
      <w:fldChar w:fldCharType="end"/>
    </w:r>
    <w:r>
      <w:tab/>
      <w:t xml:space="preserve">Date this document was generated: </w:t>
    </w:r>
    <w:r>
      <w:fldChar w:fldCharType="begin"/>
    </w:r>
    <w:r>
      <w:instrText xml:space="preserve"> CREATEDATE  \@ "d MMMM yyyy"  \* MERGEFORMAT </w:instrText>
    </w:r>
    <w:r>
      <w:fldChar w:fldCharType="separate"/>
    </w:r>
    <w:r w:rsidR="00FE6F1D">
      <w:rPr>
        <w:noProof/>
      </w:rPr>
      <w:t>2 March 2025</w:t>
    </w:r>
    <w:r>
      <w:fldChar w:fldCharType="end"/>
    </w:r>
  </w:p>
  <w:p w:rsidR="00F0448D" w:rsidP="00F044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AC9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AE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B09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4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48D"/>
    <w:pPr>
      <w:spacing w:before="360" w:after="60"/>
      <w:outlineLvl w:val="0"/>
    </w:pPr>
    <w:rPr>
      <w:sz w:val="32"/>
    </w:rPr>
  </w:style>
  <w:style w:type="paragraph" w:styleId="Heading2">
    <w:name w:val="heading 2"/>
    <w:basedOn w:val="HeadingBase"/>
    <w:next w:val="BodyText"/>
    <w:link w:val="Heading2Char"/>
    <w:qFormat/>
    <w:rsid w:val="00F0448D"/>
    <w:pPr>
      <w:keepLines/>
      <w:spacing w:before="240" w:after="120"/>
      <w:outlineLvl w:val="1"/>
    </w:pPr>
    <w:rPr>
      <w:sz w:val="28"/>
      <w:szCs w:val="40"/>
    </w:rPr>
  </w:style>
  <w:style w:type="paragraph" w:styleId="Heading3">
    <w:name w:val="heading 3"/>
    <w:basedOn w:val="HeadingBase"/>
    <w:next w:val="BodyText"/>
    <w:link w:val="Heading3Char"/>
    <w:qFormat/>
    <w:rsid w:val="00F0448D"/>
    <w:pPr>
      <w:spacing w:before="180" w:after="120"/>
      <w:outlineLvl w:val="2"/>
    </w:pPr>
    <w:rPr>
      <w:spacing w:val="-10"/>
      <w:kern w:val="32"/>
    </w:rPr>
  </w:style>
  <w:style w:type="paragraph" w:styleId="Heading4">
    <w:name w:val="heading 4"/>
    <w:basedOn w:val="HeadingBase"/>
    <w:next w:val="BodyText"/>
    <w:link w:val="Heading4Char"/>
    <w:qFormat/>
    <w:rsid w:val="00F0448D"/>
    <w:pPr>
      <w:spacing w:before="160" w:after="120"/>
      <w:outlineLvl w:val="3"/>
    </w:pPr>
    <w:rPr>
      <w:sz w:val="22"/>
    </w:rPr>
  </w:style>
  <w:style w:type="paragraph" w:styleId="Heading5">
    <w:name w:val="heading 5"/>
    <w:basedOn w:val="HeadingBase"/>
    <w:next w:val="Normal"/>
    <w:link w:val="Heading5Char"/>
    <w:qFormat/>
    <w:rsid w:val="00F0448D"/>
    <w:pPr>
      <w:spacing w:before="80"/>
      <w:outlineLvl w:val="4"/>
    </w:pPr>
    <w:rPr>
      <w:color w:val="918585"/>
      <w:sz w:val="20"/>
    </w:rPr>
  </w:style>
  <w:style w:type="paragraph" w:styleId="Heading6">
    <w:name w:val="heading 6"/>
    <w:basedOn w:val="HeadingBase"/>
    <w:next w:val="Normal"/>
    <w:link w:val="Heading6Char"/>
    <w:qFormat/>
    <w:rsid w:val="00F0448D"/>
    <w:pPr>
      <w:spacing w:before="60"/>
      <w:outlineLvl w:val="5"/>
    </w:pPr>
    <w:rPr>
      <w:color w:val="918585"/>
      <w:sz w:val="20"/>
    </w:rPr>
  </w:style>
  <w:style w:type="paragraph" w:styleId="Heading7">
    <w:name w:val="heading 7"/>
    <w:basedOn w:val="Normal"/>
    <w:next w:val="Normal"/>
    <w:link w:val="Heading7Char"/>
    <w:qFormat/>
    <w:rsid w:val="00F0448D"/>
    <w:pPr>
      <w:ind w:left="720"/>
      <w:outlineLvl w:val="6"/>
    </w:pPr>
    <w:rPr>
      <w:i/>
    </w:rPr>
  </w:style>
  <w:style w:type="paragraph" w:styleId="Heading8">
    <w:name w:val="heading 8"/>
    <w:basedOn w:val="Normal"/>
    <w:next w:val="Normal"/>
    <w:link w:val="Heading8Char"/>
    <w:qFormat/>
    <w:rsid w:val="00F0448D"/>
    <w:pPr>
      <w:ind w:left="720"/>
      <w:outlineLvl w:val="7"/>
    </w:pPr>
    <w:rPr>
      <w:i/>
    </w:rPr>
  </w:style>
  <w:style w:type="paragraph" w:styleId="Heading9">
    <w:name w:val="heading 9"/>
    <w:basedOn w:val="Normal"/>
    <w:next w:val="Normal"/>
    <w:link w:val="Heading9Char"/>
    <w:qFormat/>
    <w:rsid w:val="00F0448D"/>
    <w:pPr>
      <w:ind w:left="720"/>
      <w:outlineLvl w:val="8"/>
    </w:pPr>
    <w:rPr>
      <w:i/>
    </w:rPr>
  </w:style>
  <w:style w:type="character" w:default="1" w:styleId="DefaultParagraphFont">
    <w:name w:val="Default Paragraph Font"/>
    <w:uiPriority w:val="1"/>
    <w:unhideWhenUsed/>
    <w:rsid w:val="00F044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48D"/>
  </w:style>
  <w:style w:type="character" w:customStyle="1" w:styleId="Heading1Char">
    <w:name w:val="Heading 1 Char"/>
    <w:basedOn w:val="DefaultParagraphFont"/>
    <w:link w:val="Heading1"/>
    <w:rsid w:val="00F0448D"/>
    <w:rPr>
      <w:rFonts w:ascii="Times New Roman" w:eastAsia="Times New Roman" w:hAnsi="Times New Roman" w:cs="Times New Roman"/>
      <w:b/>
      <w:sz w:val="32"/>
      <w:szCs w:val="20"/>
      <w:lang w:eastAsia="en-US"/>
    </w:rPr>
  </w:style>
  <w:style w:type="paragraph" w:styleId="BodyText">
    <w:name w:val="Body Text"/>
    <w:basedOn w:val="Normal"/>
    <w:link w:val="BodyTextChar"/>
    <w:rsid w:val="00F044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48D"/>
    <w:rPr>
      <w:rFonts w:ascii="Times New Roman" w:eastAsia="Times New Roman" w:hAnsi="Times New Roman" w:cs="Times New Roman"/>
      <w:sz w:val="24"/>
      <w:lang w:eastAsia="en-US"/>
    </w:rPr>
  </w:style>
  <w:style w:type="paragraph" w:styleId="ListBullet">
    <w:name w:val="List Bullet"/>
    <w:basedOn w:val="List"/>
    <w:rsid w:val="00F0448D"/>
    <w:pPr>
      <w:numPr>
        <w:numId w:val="12"/>
      </w:numPr>
      <w:tabs>
        <w:tab w:val="clear" w:pos="340"/>
      </w:tabs>
      <w:spacing w:before="40" w:after="40"/>
    </w:pPr>
  </w:style>
  <w:style w:type="character" w:customStyle="1" w:styleId="SpecialBold">
    <w:name w:val="Special Bold"/>
    <w:basedOn w:val="DefaultParagraphFont"/>
    <w:rsid w:val="00F0448D"/>
    <w:rPr>
      <w:b/>
      <w:spacing w:val="0"/>
    </w:rPr>
  </w:style>
  <w:style w:type="paragraph" w:styleId="ListBullet2">
    <w:name w:val="List Bullet 2"/>
    <w:basedOn w:val="List2"/>
    <w:rsid w:val="00F0448D"/>
    <w:pPr>
      <w:numPr>
        <w:numId w:val="13"/>
      </w:numPr>
      <w:tabs>
        <w:tab w:val="clear" w:pos="680"/>
      </w:tabs>
    </w:pPr>
  </w:style>
  <w:style w:type="paragraph" w:customStyle="1" w:styleId="SuperHeading">
    <w:name w:val="SuperHeading"/>
    <w:basedOn w:val="Normal"/>
    <w:rsid w:val="00F0448D"/>
    <w:pPr>
      <w:spacing w:before="240" w:after="120"/>
      <w:outlineLvl w:val="0"/>
    </w:pPr>
    <w:rPr>
      <w:rFonts w:ascii="Times New Roman" w:hAnsi="Times New Roman"/>
      <w:b/>
      <w:sz w:val="32"/>
    </w:rPr>
  </w:style>
  <w:style w:type="paragraph" w:customStyle="1" w:styleId="AllowPageBreak">
    <w:name w:val="AllowPageBreak"/>
    <w:rsid w:val="00F044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44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4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4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4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4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4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4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48D"/>
    <w:rPr>
      <w:rFonts w:ascii="Courier New" w:eastAsia="Times New Roman" w:hAnsi="Courier New" w:cs="Times New Roman"/>
      <w:i/>
      <w:szCs w:val="20"/>
      <w:lang w:eastAsia="en-US"/>
    </w:rPr>
  </w:style>
  <w:style w:type="paragraph" w:customStyle="1" w:styleId="HeadingBase">
    <w:name w:val="Heading Base"/>
    <w:rsid w:val="00F044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48D"/>
    <w:pPr>
      <w:tabs>
        <w:tab w:val="right" w:leader="dot" w:pos="9072"/>
      </w:tabs>
      <w:ind w:left="567"/>
    </w:pPr>
    <w:rPr>
      <w:szCs w:val="22"/>
    </w:rPr>
  </w:style>
  <w:style w:type="paragraph" w:customStyle="1" w:styleId="TOCBase">
    <w:name w:val="TOC Base"/>
    <w:rsid w:val="00F044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48D"/>
    <w:pPr>
      <w:tabs>
        <w:tab w:val="right" w:leader="dot" w:pos="9072"/>
      </w:tabs>
      <w:spacing w:before="40" w:after="40"/>
      <w:ind w:left="284"/>
    </w:pPr>
    <w:rPr>
      <w:rFonts w:ascii="Times New Roman" w:hAnsi="Times New Roman"/>
    </w:rPr>
  </w:style>
  <w:style w:type="paragraph" w:styleId="TOC1">
    <w:name w:val="toc 1"/>
    <w:basedOn w:val="TOCBase"/>
    <w:next w:val="Normal"/>
    <w:rsid w:val="00F044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4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48D"/>
    <w:rPr>
      <w:rFonts w:ascii="Times New Roman" w:eastAsia="Times New Roman" w:hAnsi="Times New Roman" w:cs="Times New Roman"/>
      <w:sz w:val="16"/>
      <w:lang w:eastAsia="en-US"/>
    </w:rPr>
  </w:style>
  <w:style w:type="paragraph" w:styleId="Title">
    <w:name w:val="Title"/>
    <w:basedOn w:val="HeadingBase"/>
    <w:link w:val="TitleChar"/>
    <w:qFormat/>
    <w:rsid w:val="00F0448D"/>
    <w:pPr>
      <w:spacing w:before="5040"/>
      <w:jc w:val="center"/>
    </w:pPr>
    <w:rPr>
      <w:sz w:val="48"/>
      <w:szCs w:val="72"/>
      <w:lang w:val="en-US"/>
    </w:rPr>
  </w:style>
  <w:style w:type="character" w:customStyle="1" w:styleId="TitleChar">
    <w:name w:val="Title Char"/>
    <w:basedOn w:val="DefaultParagraphFont"/>
    <w:link w:val="Title"/>
    <w:rsid w:val="00F044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48D"/>
    <w:pPr>
      <w:tabs>
        <w:tab w:val="left" w:pos="3600"/>
        <w:tab w:val="left" w:pos="3958"/>
      </w:tabs>
    </w:pPr>
  </w:style>
  <w:style w:type="paragraph" w:styleId="List">
    <w:name w:val="List"/>
    <w:basedOn w:val="BodyText"/>
    <w:next w:val="BodyText"/>
    <w:rsid w:val="00F0448D"/>
    <w:pPr>
      <w:tabs>
        <w:tab w:val="left" w:pos="340"/>
      </w:tabs>
      <w:spacing w:before="60" w:after="60"/>
      <w:ind w:left="340" w:hanging="340"/>
    </w:pPr>
  </w:style>
  <w:style w:type="paragraph" w:customStyle="1" w:styleId="Note">
    <w:name w:val="Note"/>
    <w:basedOn w:val="BodyText"/>
    <w:rsid w:val="00F044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48D"/>
    <w:pPr>
      <w:framePr w:wrap="auto" w:hAnchor="text" w:y="6049"/>
    </w:pPr>
    <w:rPr>
      <w:color w:val="000000"/>
      <w:sz w:val="40"/>
    </w:rPr>
  </w:style>
  <w:style w:type="paragraph" w:customStyle="1" w:styleId="TOCTitle">
    <w:name w:val="TOCTitle"/>
    <w:basedOn w:val="Heading1"/>
    <w:rsid w:val="00F0448D"/>
    <w:pPr>
      <w:spacing w:after="240"/>
      <w:jc w:val="center"/>
      <w:outlineLvl w:val="9"/>
    </w:pPr>
    <w:rPr>
      <w:caps/>
    </w:rPr>
  </w:style>
  <w:style w:type="paragraph" w:customStyle="1" w:styleId="Version">
    <w:name w:val="Version"/>
    <w:rsid w:val="00F044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48D"/>
    <w:pPr>
      <w:keepNext w:val="0"/>
      <w:tabs>
        <w:tab w:val="right" w:pos="4176"/>
      </w:tabs>
      <w:ind w:left="198" w:hanging="198"/>
    </w:pPr>
    <w:rPr>
      <w:rFonts w:ascii="Garamond" w:hAnsi="Garamond"/>
    </w:rPr>
  </w:style>
  <w:style w:type="paragraph" w:styleId="IndexHeading">
    <w:name w:val="index heading"/>
    <w:basedOn w:val="Normal"/>
    <w:next w:val="Index1"/>
    <w:semiHidden/>
    <w:rsid w:val="00F0448D"/>
    <w:pPr>
      <w:spacing w:before="120" w:after="120"/>
    </w:pPr>
    <w:rPr>
      <w:rFonts w:ascii="Arial" w:hAnsi="Arial"/>
      <w:b/>
      <w:color w:val="918585"/>
      <w:sz w:val="24"/>
    </w:rPr>
  </w:style>
  <w:style w:type="paragraph" w:styleId="Header">
    <w:name w:val="header"/>
    <w:basedOn w:val="Normal"/>
    <w:link w:val="HeaderChar"/>
    <w:rsid w:val="00F044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48D"/>
    <w:rPr>
      <w:rFonts w:ascii="Times New Roman" w:eastAsia="Times New Roman" w:hAnsi="Times New Roman" w:cs="Times New Roman"/>
      <w:sz w:val="16"/>
      <w:szCs w:val="20"/>
      <w:lang w:val="en-GB" w:eastAsia="en-US"/>
    </w:rPr>
  </w:style>
  <w:style w:type="paragraph" w:customStyle="1" w:styleId="Chapter">
    <w:name w:val="Chapter"/>
    <w:basedOn w:val="Normal"/>
    <w:rsid w:val="00F0448D"/>
    <w:pPr>
      <w:spacing w:before="240"/>
    </w:pPr>
    <w:rPr>
      <w:rFonts w:ascii="Times New Roman" w:hAnsi="Times New Roman"/>
      <w:smallCaps/>
      <w:spacing w:val="80"/>
      <w:sz w:val="28"/>
    </w:rPr>
  </w:style>
  <w:style w:type="paragraph" w:customStyle="1" w:styleId="InChapter">
    <w:name w:val="InChapter"/>
    <w:basedOn w:val="Heading3"/>
    <w:rsid w:val="00F0448D"/>
    <w:pPr>
      <w:spacing w:after="240"/>
      <w:outlineLvl w:val="9"/>
    </w:pPr>
    <w:rPr>
      <w:noProof/>
    </w:rPr>
  </w:style>
  <w:style w:type="paragraph" w:styleId="Index2">
    <w:name w:val="index 2"/>
    <w:basedOn w:val="Normal"/>
    <w:next w:val="Normal"/>
    <w:semiHidden/>
    <w:rsid w:val="00F0448D"/>
    <w:pPr>
      <w:tabs>
        <w:tab w:val="right" w:pos="4176"/>
      </w:tabs>
      <w:ind w:left="568" w:hanging="284"/>
    </w:pPr>
    <w:rPr>
      <w:rFonts w:ascii="Garamond" w:hAnsi="Garamond"/>
    </w:rPr>
  </w:style>
  <w:style w:type="paragraph" w:customStyle="1" w:styleId="Byline">
    <w:name w:val="Byline"/>
    <w:rsid w:val="00F044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48D"/>
    <w:pPr>
      <w:tabs>
        <w:tab w:val="clear" w:pos="3600"/>
        <w:tab w:val="clear" w:pos="3958"/>
      </w:tabs>
      <w:jc w:val="right"/>
    </w:pPr>
  </w:style>
  <w:style w:type="character" w:styleId="Emphasis">
    <w:name w:val="Emphasis"/>
    <w:basedOn w:val="DefaultParagraphFont"/>
    <w:qFormat/>
    <w:rsid w:val="00F0448D"/>
    <w:rPr>
      <w:i/>
    </w:rPr>
  </w:style>
  <w:style w:type="paragraph" w:styleId="Caption">
    <w:name w:val="caption"/>
    <w:basedOn w:val="BodyText"/>
    <w:next w:val="Normal"/>
    <w:qFormat/>
    <w:rsid w:val="00F0448D"/>
    <w:pPr>
      <w:framePr w:w="2268" w:hSpace="181" w:vSpace="181" w:wrap="around" w:vAnchor="text" w:hAnchor="page" w:x="1135" w:y="285" w:anchorLock="1"/>
    </w:pPr>
    <w:rPr>
      <w:i/>
    </w:rPr>
  </w:style>
  <w:style w:type="paragraph" w:customStyle="1" w:styleId="MiniTOCTitle">
    <w:name w:val="MiniTOCTitle"/>
    <w:basedOn w:val="Heading4"/>
    <w:rsid w:val="00F0448D"/>
    <w:pPr>
      <w:spacing w:before="240"/>
      <w:outlineLvl w:val="9"/>
    </w:pPr>
    <w:rPr>
      <w:noProof/>
      <w:sz w:val="24"/>
    </w:rPr>
  </w:style>
  <w:style w:type="paragraph" w:customStyle="1" w:styleId="MiniTOCItem">
    <w:name w:val="MiniTOCItem"/>
    <w:basedOn w:val="ListBullet"/>
    <w:rsid w:val="00F0448D"/>
    <w:pPr>
      <w:numPr>
        <w:numId w:val="0"/>
      </w:numPr>
      <w:tabs>
        <w:tab w:val="right" w:leader="dot" w:pos="6521"/>
      </w:tabs>
      <w:spacing w:before="0" w:after="0"/>
    </w:pPr>
  </w:style>
  <w:style w:type="paragraph" w:customStyle="1" w:styleId="TOFTitle">
    <w:name w:val="TOFTitle"/>
    <w:basedOn w:val="TOCTitle"/>
    <w:rsid w:val="00F0448D"/>
  </w:style>
  <w:style w:type="paragraph" w:styleId="TableofFigures">
    <w:name w:val="table of figures"/>
    <w:basedOn w:val="Normal"/>
    <w:next w:val="Normal"/>
    <w:semiHidden/>
    <w:rsid w:val="00F0448D"/>
    <w:pPr>
      <w:tabs>
        <w:tab w:val="right" w:leader="dot" w:pos="9072"/>
      </w:tabs>
      <w:ind w:left="970" w:hanging="403"/>
    </w:pPr>
    <w:rPr>
      <w:rFonts w:ascii="Times New Roman" w:hAnsi="Times New Roman"/>
      <w:b/>
    </w:rPr>
  </w:style>
  <w:style w:type="paragraph" w:styleId="ListNumber">
    <w:name w:val="List Number"/>
    <w:basedOn w:val="List"/>
    <w:rsid w:val="00F0448D"/>
    <w:pPr>
      <w:numPr>
        <w:numId w:val="15"/>
      </w:numPr>
      <w:tabs>
        <w:tab w:val="clear" w:pos="340"/>
      </w:tabs>
    </w:pPr>
  </w:style>
  <w:style w:type="character" w:customStyle="1" w:styleId="WingdingSymbols">
    <w:name w:val="Wingding Symbols"/>
    <w:rsid w:val="00F0448D"/>
    <w:rPr>
      <w:rFonts w:ascii="Wingdings" w:hAnsi="Wingdings"/>
    </w:rPr>
  </w:style>
  <w:style w:type="paragraph" w:customStyle="1" w:styleId="TableHeading">
    <w:name w:val="Table Heading"/>
    <w:basedOn w:val="HeadingBase"/>
    <w:rsid w:val="00F0448D"/>
    <w:pPr>
      <w:keepLines/>
      <w:pBdr>
        <w:bottom w:val="single" w:sz="6" w:space="1" w:color="918585"/>
      </w:pBdr>
      <w:spacing w:before="240"/>
    </w:pPr>
  </w:style>
  <w:style w:type="character" w:customStyle="1" w:styleId="HotSpot">
    <w:name w:val="HotSpot"/>
    <w:rsid w:val="00F0448D"/>
    <w:rPr>
      <w:color w:val="0033CC"/>
      <w:u w:val="none"/>
    </w:rPr>
  </w:style>
  <w:style w:type="paragraph" w:customStyle="1" w:styleId="BodyTextRight">
    <w:name w:val="Body Text Right"/>
    <w:basedOn w:val="BodyText"/>
    <w:rsid w:val="00F0448D"/>
    <w:pPr>
      <w:spacing w:before="0" w:after="0"/>
      <w:jc w:val="right"/>
    </w:pPr>
  </w:style>
  <w:style w:type="paragraph" w:styleId="Index3">
    <w:name w:val="index 3"/>
    <w:basedOn w:val="ListNumber2"/>
    <w:next w:val="Normal"/>
    <w:semiHidden/>
    <w:rsid w:val="00F0448D"/>
    <w:pPr>
      <w:numPr>
        <w:numId w:val="0"/>
      </w:numPr>
      <w:tabs>
        <w:tab w:val="right" w:leader="dot" w:pos="4176"/>
      </w:tabs>
    </w:pPr>
  </w:style>
  <w:style w:type="paragraph" w:styleId="ListNumber2">
    <w:name w:val="List Number 2"/>
    <w:basedOn w:val="List2"/>
    <w:rsid w:val="00F0448D"/>
    <w:pPr>
      <w:numPr>
        <w:numId w:val="10"/>
      </w:numPr>
      <w:tabs>
        <w:tab w:val="clear" w:pos="1060"/>
      </w:tabs>
    </w:pPr>
  </w:style>
  <w:style w:type="paragraph" w:customStyle="1" w:styleId="MarginNote">
    <w:name w:val="Margin Note"/>
    <w:basedOn w:val="BodyText"/>
    <w:rsid w:val="00F044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4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4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48D"/>
    <w:rPr>
      <w:sz w:val="32"/>
    </w:rPr>
  </w:style>
  <w:style w:type="paragraph" w:customStyle="1" w:styleId="HeadingProcedure">
    <w:name w:val="Heading Procedure"/>
    <w:basedOn w:val="HeadingBase"/>
    <w:next w:val="Normal"/>
    <w:rsid w:val="00F0448D"/>
    <w:pPr>
      <w:tabs>
        <w:tab w:val="left" w:pos="0"/>
      </w:tabs>
      <w:spacing w:before="120" w:after="60"/>
    </w:pPr>
    <w:rPr>
      <w:i/>
      <w:color w:val="918585"/>
      <w:sz w:val="22"/>
    </w:rPr>
  </w:style>
  <w:style w:type="paragraph" w:customStyle="1" w:styleId="TableBodyText">
    <w:name w:val="Table Body Text"/>
    <w:basedOn w:val="BodyText"/>
    <w:rsid w:val="00F0448D"/>
    <w:pPr>
      <w:spacing w:before="60" w:after="60"/>
    </w:pPr>
  </w:style>
  <w:style w:type="paragraph" w:styleId="ListContinue">
    <w:name w:val="List Continue"/>
    <w:basedOn w:val="List"/>
    <w:rsid w:val="00F0448D"/>
    <w:pPr>
      <w:ind w:firstLine="0"/>
    </w:pPr>
  </w:style>
  <w:style w:type="paragraph" w:customStyle="1" w:styleId="ListNote">
    <w:name w:val="List Note"/>
    <w:basedOn w:val="List"/>
    <w:rsid w:val="00F0448D"/>
    <w:pPr>
      <w:pBdr>
        <w:top w:val="single" w:sz="6" w:space="2" w:color="918585"/>
        <w:bottom w:val="single" w:sz="6" w:space="2" w:color="918585"/>
      </w:pBdr>
      <w:tabs>
        <w:tab w:val="left" w:pos="1021"/>
      </w:tabs>
      <w:ind w:firstLine="0"/>
    </w:pPr>
  </w:style>
  <w:style w:type="paragraph" w:customStyle="1" w:styleId="Warning">
    <w:name w:val="Warning"/>
    <w:basedOn w:val="BodyText"/>
    <w:rsid w:val="00F0448D"/>
    <w:pPr>
      <w:shd w:val="clear" w:color="auto" w:fill="D9D9D9"/>
      <w:tabs>
        <w:tab w:val="left" w:pos="992"/>
      </w:tabs>
      <w:ind w:left="119" w:right="119"/>
    </w:pPr>
    <w:rPr>
      <w:sz w:val="20"/>
    </w:rPr>
  </w:style>
  <w:style w:type="paragraph" w:customStyle="1" w:styleId="MarginIcons">
    <w:name w:val="Margin Icons"/>
    <w:basedOn w:val="BodyText"/>
    <w:rsid w:val="00F044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48D"/>
    <w:rPr>
      <w:rFonts w:ascii="Courier New" w:hAnsi="Courier New"/>
    </w:rPr>
  </w:style>
  <w:style w:type="paragraph" w:customStyle="1" w:styleId="NoteBullet">
    <w:name w:val="Note Bullet"/>
    <w:basedOn w:val="Note"/>
    <w:rsid w:val="00F0448D"/>
    <w:pPr>
      <w:tabs>
        <w:tab w:val="clear" w:pos="680"/>
      </w:tabs>
      <w:spacing w:before="60" w:after="60"/>
    </w:pPr>
  </w:style>
  <w:style w:type="paragraph" w:customStyle="1" w:styleId="SubHeading2">
    <w:name w:val="SubHeading2"/>
    <w:basedOn w:val="HeadingBase"/>
    <w:rsid w:val="00F0448D"/>
    <w:pPr>
      <w:spacing w:before="240" w:after="60"/>
    </w:pPr>
    <w:rPr>
      <w:sz w:val="20"/>
    </w:rPr>
  </w:style>
  <w:style w:type="paragraph" w:customStyle="1" w:styleId="SubHeading1">
    <w:name w:val="SubHeading1"/>
    <w:basedOn w:val="HeadingBase"/>
    <w:rsid w:val="00F0448D"/>
    <w:pPr>
      <w:spacing w:before="240" w:after="60"/>
    </w:pPr>
    <w:rPr>
      <w:color w:val="918585"/>
      <w:sz w:val="22"/>
    </w:rPr>
  </w:style>
  <w:style w:type="paragraph" w:customStyle="1" w:styleId="SideHeading">
    <w:name w:val="Side Heading"/>
    <w:basedOn w:val="HeadingBase"/>
    <w:rsid w:val="00F044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48D"/>
    <w:pPr>
      <w:tabs>
        <w:tab w:val="num" w:pos="360"/>
      </w:tabs>
    </w:pPr>
  </w:style>
  <w:style w:type="paragraph" w:styleId="PlainText">
    <w:name w:val="Plain Text"/>
    <w:basedOn w:val="Normal"/>
    <w:link w:val="PlainTextChar"/>
    <w:rsid w:val="00F0448D"/>
    <w:rPr>
      <w:sz w:val="20"/>
    </w:rPr>
  </w:style>
  <w:style w:type="character" w:customStyle="1" w:styleId="PlainTextChar">
    <w:name w:val="Plain Text Char"/>
    <w:basedOn w:val="DefaultParagraphFont"/>
    <w:link w:val="PlainText"/>
    <w:rsid w:val="00F0448D"/>
    <w:rPr>
      <w:rFonts w:ascii="Courier New" w:eastAsia="Times New Roman" w:hAnsi="Courier New" w:cs="Times New Roman"/>
      <w:sz w:val="20"/>
      <w:szCs w:val="20"/>
      <w:lang w:eastAsia="en-US"/>
    </w:rPr>
  </w:style>
  <w:style w:type="character" w:customStyle="1" w:styleId="MenuOption">
    <w:name w:val="Menu Option"/>
    <w:basedOn w:val="DefaultParagraphFont"/>
    <w:rsid w:val="00F0448D"/>
    <w:rPr>
      <w:b/>
      <w:smallCaps/>
    </w:rPr>
  </w:style>
  <w:style w:type="paragraph" w:customStyle="1" w:styleId="TableListNumber">
    <w:name w:val="Table List Number"/>
    <w:basedOn w:val="ListNumber"/>
    <w:rsid w:val="00F0448D"/>
    <w:pPr>
      <w:numPr>
        <w:numId w:val="0"/>
      </w:numPr>
    </w:pPr>
  </w:style>
  <w:style w:type="paragraph" w:styleId="TOC4">
    <w:name w:val="toc 4"/>
    <w:basedOn w:val="TOCBase"/>
    <w:next w:val="Normal"/>
    <w:semiHidden/>
    <w:rsid w:val="00F0448D"/>
    <w:pPr>
      <w:tabs>
        <w:tab w:val="right" w:leader="dot" w:pos="9071"/>
      </w:tabs>
      <w:ind w:left="1701"/>
    </w:pPr>
  </w:style>
  <w:style w:type="paragraph" w:customStyle="1" w:styleId="ListAlpha">
    <w:name w:val="List Alpha"/>
    <w:basedOn w:val="List"/>
    <w:rsid w:val="00F0448D"/>
    <w:pPr>
      <w:numPr>
        <w:numId w:val="9"/>
      </w:numPr>
    </w:pPr>
  </w:style>
  <w:style w:type="paragraph" w:customStyle="1" w:styleId="ListAlpha2">
    <w:name w:val="List Alpha 2"/>
    <w:basedOn w:val="List2"/>
    <w:rsid w:val="00F0448D"/>
    <w:pPr>
      <w:numPr>
        <w:numId w:val="8"/>
      </w:numPr>
    </w:pPr>
  </w:style>
  <w:style w:type="paragraph" w:styleId="List2">
    <w:name w:val="List 2"/>
    <w:basedOn w:val="BodyText"/>
    <w:rsid w:val="00F0448D"/>
    <w:pPr>
      <w:tabs>
        <w:tab w:val="left" w:pos="680"/>
      </w:tabs>
      <w:spacing w:before="60" w:after="60"/>
      <w:ind w:left="680" w:hanging="340"/>
    </w:pPr>
  </w:style>
  <w:style w:type="paragraph" w:styleId="List3">
    <w:name w:val="List 3"/>
    <w:basedOn w:val="BodyText"/>
    <w:rsid w:val="00F0448D"/>
    <w:pPr>
      <w:tabs>
        <w:tab w:val="left" w:pos="1021"/>
      </w:tabs>
      <w:spacing w:before="60" w:after="60"/>
      <w:ind w:left="1020" w:hanging="340"/>
    </w:pPr>
  </w:style>
  <w:style w:type="paragraph" w:styleId="List4">
    <w:name w:val="List 4"/>
    <w:basedOn w:val="BodyText"/>
    <w:rsid w:val="00F0448D"/>
    <w:pPr>
      <w:tabs>
        <w:tab w:val="left" w:pos="1361"/>
      </w:tabs>
      <w:spacing w:before="60" w:after="60"/>
      <w:ind w:left="1361" w:hanging="340"/>
    </w:pPr>
  </w:style>
  <w:style w:type="paragraph" w:styleId="List5">
    <w:name w:val="List 5"/>
    <w:basedOn w:val="BodyText"/>
    <w:rsid w:val="00F0448D"/>
    <w:pPr>
      <w:tabs>
        <w:tab w:val="left" w:pos="1701"/>
      </w:tabs>
      <w:spacing w:before="60" w:after="60"/>
      <w:ind w:left="1701" w:hanging="340"/>
    </w:pPr>
  </w:style>
  <w:style w:type="paragraph" w:styleId="ListBullet3">
    <w:name w:val="List Bullet 3"/>
    <w:basedOn w:val="List3"/>
    <w:rsid w:val="00F0448D"/>
    <w:pPr>
      <w:numPr>
        <w:numId w:val="14"/>
      </w:numPr>
      <w:tabs>
        <w:tab w:val="clear" w:pos="1021"/>
      </w:tabs>
      <w:ind w:left="1037" w:hanging="357"/>
    </w:pPr>
  </w:style>
  <w:style w:type="paragraph" w:styleId="ListBullet4">
    <w:name w:val="List Bullet 4"/>
    <w:basedOn w:val="List4"/>
    <w:rsid w:val="00F0448D"/>
    <w:pPr>
      <w:numPr>
        <w:numId w:val="3"/>
      </w:numPr>
      <w:tabs>
        <w:tab w:val="clear" w:pos="1361"/>
      </w:tabs>
    </w:pPr>
  </w:style>
  <w:style w:type="paragraph" w:styleId="ListBullet5">
    <w:name w:val="List Bullet 5"/>
    <w:basedOn w:val="List5"/>
    <w:rsid w:val="00F0448D"/>
    <w:pPr>
      <w:numPr>
        <w:numId w:val="4"/>
      </w:numPr>
    </w:pPr>
  </w:style>
  <w:style w:type="paragraph" w:styleId="ListContinue2">
    <w:name w:val="List Continue 2"/>
    <w:basedOn w:val="List2"/>
    <w:rsid w:val="00F0448D"/>
    <w:pPr>
      <w:ind w:firstLine="0"/>
    </w:pPr>
  </w:style>
  <w:style w:type="paragraph" w:styleId="ListContinue3">
    <w:name w:val="List Continue 3"/>
    <w:basedOn w:val="List3"/>
    <w:rsid w:val="00F0448D"/>
    <w:pPr>
      <w:ind w:left="1021" w:firstLine="0"/>
    </w:pPr>
  </w:style>
  <w:style w:type="paragraph" w:styleId="ListContinue4">
    <w:name w:val="List Continue 4"/>
    <w:basedOn w:val="List4"/>
    <w:rsid w:val="00F0448D"/>
    <w:pPr>
      <w:ind w:firstLine="0"/>
    </w:pPr>
  </w:style>
  <w:style w:type="paragraph" w:styleId="ListContinue5">
    <w:name w:val="List Continue 5"/>
    <w:basedOn w:val="List5"/>
    <w:rsid w:val="00F0448D"/>
    <w:pPr>
      <w:ind w:firstLine="0"/>
    </w:pPr>
  </w:style>
  <w:style w:type="paragraph" w:styleId="ListNumber3">
    <w:name w:val="List Number 3"/>
    <w:basedOn w:val="List3"/>
    <w:rsid w:val="00F0448D"/>
    <w:pPr>
      <w:numPr>
        <w:numId w:val="5"/>
      </w:numPr>
    </w:pPr>
  </w:style>
  <w:style w:type="paragraph" w:styleId="ListNumber4">
    <w:name w:val="List Number 4"/>
    <w:basedOn w:val="List4"/>
    <w:rsid w:val="00F0448D"/>
    <w:pPr>
      <w:numPr>
        <w:numId w:val="6"/>
      </w:numPr>
    </w:pPr>
  </w:style>
  <w:style w:type="paragraph" w:styleId="ListNumber5">
    <w:name w:val="List Number 5"/>
    <w:basedOn w:val="List5"/>
    <w:rsid w:val="00F0448D"/>
    <w:pPr>
      <w:numPr>
        <w:numId w:val="7"/>
      </w:numPr>
    </w:pPr>
  </w:style>
  <w:style w:type="paragraph" w:styleId="BlockText">
    <w:name w:val="Block Text"/>
    <w:basedOn w:val="Normal"/>
    <w:rsid w:val="00F0448D"/>
    <w:pPr>
      <w:spacing w:after="120"/>
      <w:ind w:left="1440" w:right="1440"/>
    </w:pPr>
  </w:style>
  <w:style w:type="character" w:customStyle="1" w:styleId="Subscript">
    <w:name w:val="Subscript"/>
    <w:basedOn w:val="DefaultParagraphFont"/>
    <w:rsid w:val="00F0448D"/>
    <w:rPr>
      <w:sz w:val="16"/>
      <w:vertAlign w:val="subscript"/>
    </w:rPr>
  </w:style>
  <w:style w:type="character" w:customStyle="1" w:styleId="Superscript">
    <w:name w:val="Superscript"/>
    <w:basedOn w:val="DefaultParagraphFont"/>
    <w:rsid w:val="00F0448D"/>
    <w:rPr>
      <w:sz w:val="16"/>
      <w:vertAlign w:val="superscript"/>
    </w:rPr>
  </w:style>
  <w:style w:type="character" w:customStyle="1" w:styleId="Symbols">
    <w:name w:val="Symbols"/>
    <w:basedOn w:val="DefaultParagraphFont"/>
    <w:rsid w:val="00F0448D"/>
    <w:rPr>
      <w:rFonts w:ascii="Symbol" w:hAnsi="Symbol"/>
    </w:rPr>
  </w:style>
  <w:style w:type="character" w:customStyle="1" w:styleId="MenuOptions">
    <w:name w:val="Menu Options"/>
    <w:basedOn w:val="DefaultParagraphFont"/>
    <w:rsid w:val="00F0448D"/>
    <w:rPr>
      <w:rFonts w:ascii="Arial Narrow" w:hAnsi="Arial Narrow"/>
      <w:smallCaps/>
    </w:rPr>
  </w:style>
  <w:style w:type="character" w:customStyle="1" w:styleId="Buttons">
    <w:name w:val="Buttons"/>
    <w:basedOn w:val="DefaultParagraphFont"/>
    <w:rsid w:val="00F0448D"/>
    <w:rPr>
      <w:b/>
    </w:rPr>
  </w:style>
  <w:style w:type="character" w:customStyle="1" w:styleId="Underlined">
    <w:name w:val="Underlined"/>
    <w:basedOn w:val="DefaultParagraphFont"/>
    <w:rsid w:val="00F0448D"/>
    <w:rPr>
      <w:u w:val="single"/>
    </w:rPr>
  </w:style>
  <w:style w:type="paragraph" w:customStyle="1" w:styleId="TableBodyTextRight">
    <w:name w:val="Table Body Text Right"/>
    <w:basedOn w:val="TableBodyText"/>
    <w:rsid w:val="00F0448D"/>
    <w:pPr>
      <w:widowControl w:val="0"/>
      <w:autoSpaceDE w:val="0"/>
      <w:autoSpaceDN w:val="0"/>
      <w:adjustRightInd w:val="0"/>
      <w:jc w:val="right"/>
    </w:pPr>
    <w:rPr>
      <w:rFonts w:cs="Arial"/>
      <w:szCs w:val="18"/>
    </w:rPr>
  </w:style>
  <w:style w:type="paragraph" w:customStyle="1" w:styleId="CopyrightText">
    <w:name w:val="Copyright Text"/>
    <w:basedOn w:val="BodyText"/>
    <w:rsid w:val="00F0448D"/>
    <w:rPr>
      <w:sz w:val="18"/>
    </w:rPr>
  </w:style>
  <w:style w:type="paragraph" w:customStyle="1" w:styleId="BodySmallRight">
    <w:name w:val="Body Small Right"/>
    <w:basedOn w:val="BodyTextRight"/>
    <w:rsid w:val="00F0448D"/>
    <w:rPr>
      <w:sz w:val="18"/>
      <w:szCs w:val="18"/>
    </w:rPr>
  </w:style>
  <w:style w:type="paragraph" w:customStyle="1" w:styleId="MarginEdition">
    <w:name w:val="Margin Edition"/>
    <w:basedOn w:val="MarginNote"/>
    <w:rsid w:val="00F0448D"/>
    <w:pPr>
      <w:spacing w:before="0" w:after="0"/>
    </w:pPr>
    <w:rPr>
      <w:rFonts w:ascii="Times New Roman" w:hAnsi="Times New Roman"/>
      <w:color w:val="999999"/>
    </w:rPr>
  </w:style>
  <w:style w:type="paragraph" w:customStyle="1" w:styleId="Spacer">
    <w:name w:val="Spacer"/>
    <w:basedOn w:val="Normal"/>
    <w:rsid w:val="00F0448D"/>
    <w:rPr>
      <w:sz w:val="2"/>
      <w:szCs w:val="2"/>
    </w:rPr>
  </w:style>
  <w:style w:type="character" w:customStyle="1" w:styleId="Small">
    <w:name w:val="Small"/>
    <w:basedOn w:val="DefaultParagraphFont"/>
    <w:rsid w:val="00F0448D"/>
    <w:rPr>
      <w:sz w:val="16"/>
    </w:rPr>
  </w:style>
  <w:style w:type="paragraph" w:customStyle="1" w:styleId="WideTable">
    <w:name w:val="Wide Table"/>
    <w:basedOn w:val="Normal"/>
    <w:rsid w:val="00F0448D"/>
    <w:pPr>
      <w:ind w:left="-1418"/>
    </w:pPr>
    <w:rPr>
      <w:sz w:val="2"/>
      <w:szCs w:val="2"/>
    </w:rPr>
  </w:style>
  <w:style w:type="character" w:styleId="PageNumber">
    <w:name w:val="page number"/>
    <w:basedOn w:val="DefaultParagraphFont"/>
    <w:rsid w:val="00F0448D"/>
  </w:style>
  <w:style w:type="paragraph" w:styleId="Quote">
    <w:name w:val="Quote"/>
    <w:basedOn w:val="Heading1"/>
    <w:link w:val="QuoteChar"/>
    <w:qFormat/>
    <w:rsid w:val="00F0448D"/>
    <w:rPr>
      <w:b w:val="0"/>
      <w:sz w:val="72"/>
      <w:szCs w:val="72"/>
      <w:lang w:val="en-NZ"/>
    </w:rPr>
  </w:style>
  <w:style w:type="character" w:customStyle="1" w:styleId="QuoteChar">
    <w:name w:val="Quote Char"/>
    <w:basedOn w:val="DefaultParagraphFont"/>
    <w:link w:val="Quote"/>
    <w:rsid w:val="00F044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48D"/>
    <w:pPr>
      <w:pageBreakBefore/>
    </w:pPr>
  </w:style>
  <w:style w:type="paragraph" w:customStyle="1" w:styleId="Border">
    <w:name w:val="Border"/>
    <w:basedOn w:val="Normal"/>
    <w:qFormat/>
    <w:rsid w:val="00F044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48D"/>
    <w:rPr>
      <w:b/>
      <w:bCs/>
      <w:i/>
      <w:iCs/>
      <w:color w:val="auto"/>
    </w:rPr>
  </w:style>
  <w:style w:type="paragraph" w:styleId="IntenseQuote">
    <w:name w:val="Intense Quote"/>
    <w:basedOn w:val="Normal"/>
    <w:next w:val="Normal"/>
    <w:link w:val="IntenseQuoteChar"/>
    <w:uiPriority w:val="30"/>
    <w:qFormat/>
    <w:rsid w:val="00F044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4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48D"/>
    <w:rPr>
      <w:smallCaps/>
      <w:color w:val="auto"/>
      <w:u w:val="single"/>
    </w:rPr>
  </w:style>
  <w:style w:type="character" w:styleId="IntenseReference">
    <w:name w:val="Intense Reference"/>
    <w:basedOn w:val="DefaultParagraphFont"/>
    <w:uiPriority w:val="32"/>
    <w:qFormat/>
    <w:rsid w:val="00F0448D"/>
    <w:rPr>
      <w:b/>
      <w:bCs/>
      <w:smallCaps/>
      <w:color w:val="auto"/>
      <w:spacing w:val="5"/>
      <w:u w:val="single"/>
    </w:rPr>
  </w:style>
  <w:style w:type="paragraph" w:customStyle="1" w:styleId="2ColumnHeading">
    <w:name w:val="2Column Heading"/>
    <w:basedOn w:val="BodyText"/>
    <w:qFormat/>
    <w:rsid w:val="00F0448D"/>
    <w:pPr>
      <w:spacing w:after="60"/>
      <w:ind w:left="-2268"/>
    </w:pPr>
    <w:rPr>
      <w:b/>
    </w:rPr>
  </w:style>
  <w:style w:type="paragraph" w:customStyle="1" w:styleId="Heading1TOC">
    <w:name w:val="Heading1 TOC"/>
    <w:basedOn w:val="Normal"/>
    <w:qFormat/>
    <w:rsid w:val="00F0448D"/>
    <w:pPr>
      <w:spacing w:before="240" w:after="120"/>
    </w:pPr>
    <w:rPr>
      <w:rFonts w:ascii="Times New Roman" w:hAnsi="Times New Roman"/>
      <w:b/>
      <w:sz w:val="32"/>
    </w:rPr>
  </w:style>
  <w:style w:type="paragraph" w:customStyle="1" w:styleId="Heading2TOC">
    <w:name w:val="Heading2 TOC"/>
    <w:basedOn w:val="Normal"/>
    <w:qFormat/>
    <w:rsid w:val="00F0448D"/>
    <w:pPr>
      <w:spacing w:before="240" w:after="60"/>
    </w:pPr>
    <w:rPr>
      <w:rFonts w:ascii="Times New Roman" w:hAnsi="Times New Roman"/>
      <w:b/>
      <w:sz w:val="28"/>
    </w:rPr>
  </w:style>
  <w:style w:type="character" w:customStyle="1" w:styleId="Underline">
    <w:name w:val="Underline"/>
    <w:basedOn w:val="DefaultParagraphFont"/>
    <w:qFormat/>
    <w:rsid w:val="00F0448D"/>
    <w:rPr>
      <w:u w:val="single"/>
    </w:rPr>
  </w:style>
  <w:style w:type="character" w:customStyle="1" w:styleId="BoldandItalics">
    <w:name w:val="Bold and Italics"/>
    <w:qFormat/>
    <w:rsid w:val="00F0448D"/>
    <w:rPr>
      <w:b/>
      <w:i/>
      <w:u w:val="none"/>
    </w:rPr>
  </w:style>
  <w:style w:type="paragraph" w:styleId="BalloonText">
    <w:name w:val="Balloon Text"/>
    <w:basedOn w:val="Normal"/>
    <w:link w:val="BalloonTextChar"/>
    <w:rsid w:val="00F0448D"/>
    <w:rPr>
      <w:rFonts w:ascii="Tahoma" w:hAnsi="Tahoma" w:cs="Tahoma"/>
      <w:sz w:val="16"/>
      <w:szCs w:val="16"/>
    </w:rPr>
  </w:style>
  <w:style w:type="character" w:customStyle="1" w:styleId="BalloonTextChar">
    <w:name w:val="Balloon Text Char"/>
    <w:basedOn w:val="DefaultParagraphFont"/>
    <w:link w:val="BalloonText"/>
    <w:rsid w:val="00F044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4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4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48D"/>
    <w:rPr>
      <w:b/>
      <w:color w:val="660033"/>
      <w:spacing w:val="0"/>
    </w:rPr>
  </w:style>
  <w:style w:type="paragraph" w:customStyle="1" w:styleId="Nameditemlist">
    <w:name w:val="Named item list"/>
    <w:basedOn w:val="BodyText"/>
    <w:qFormat/>
    <w:rsid w:val="00F0448D"/>
    <w:pPr>
      <w:tabs>
        <w:tab w:val="left" w:pos="2835"/>
      </w:tabs>
      <w:ind w:left="2835" w:hanging="2835"/>
    </w:pPr>
  </w:style>
  <w:style w:type="paragraph" w:customStyle="1" w:styleId="BodyTextnopadding">
    <w:name w:val="Body Text no padding"/>
    <w:basedOn w:val="BodyText"/>
    <w:qFormat/>
    <w:rsid w:val="00F0448D"/>
    <w:pPr>
      <w:spacing w:before="0" w:after="0"/>
    </w:pPr>
  </w:style>
  <w:style w:type="paragraph" w:customStyle="1" w:styleId="BodyTextBold">
    <w:name w:val="Body Text Bold"/>
    <w:basedOn w:val="BodyText"/>
    <w:qFormat/>
    <w:rsid w:val="00F0448D"/>
    <w:rPr>
      <w:b/>
    </w:rPr>
  </w:style>
  <w:style w:type="character" w:styleId="Hyperlink">
    <w:name w:val="Hyperlink"/>
    <w:basedOn w:val="DefaultParagraphFont"/>
    <w:uiPriority w:val="99"/>
    <w:unhideWhenUsed/>
    <w:rsid w:val="00FE6F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1282</Words>
  <Characters>8314</Characters>
  <Application>Microsoft Office Word</Application>
  <DocSecurity>0</DocSecurity>
  <Lines>296</Lines>
  <Paragraphs>162</Paragraphs>
  <ScaleCrop>false</ScaleCrop>
  <Company>Author-it Software Corporation Ltd.</Company>
  <LinksUpToDate>false</LinksUpToDate>
  <CharactersWithSpaces>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MSS015009 Implement sustainability plans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2025-03-01T16:33:00Z</dcterms:created>
  <dcterms:modified xsi:type="dcterms:W3CDTF">2025-03-01T16:33:00Z</dcterms:modified>
</cp:coreProperties>
</file>