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A5D" w:rsidP="000D1A5D">
      <w:pPr>
        <w:pStyle w:val="Title"/>
      </w:pPr>
      <w:r>
        <w:fldChar w:fldCharType="begin"/>
      </w:r>
      <w:r>
        <w:instrText xml:space="preserve"> TITLE   \* MERGEFORMAT </w:instrText>
      </w:r>
      <w:r>
        <w:fldChar w:fldCharType="separate"/>
      </w:r>
      <w:r>
        <w:t>MSS015007 Develop a business case for sustainability improvements</w:t>
      </w:r>
      <w:r>
        <w:fldChar w:fldCharType="end"/>
      </w:r>
    </w:p>
    <w:p w:rsidR="000D1A5D" w:rsidP="000D1A5D">
      <w:pPr>
        <w:pStyle w:val="Version"/>
        <w:sectPr w:rsidSect="00C74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19A" w:rsidP="00C7419A">
      <w:pPr>
        <w:pStyle w:val="SuperHeading"/>
      </w:pPr>
      <w:r w:rsidRPr="00C7419A">
        <w:t>MSS015007 Develop a business case for sustainability improvements</w:t>
      </w:r>
    </w:p>
    <w:p w:rsidR="00000000" w:rsidRPr="00C7419A" w:rsidP="00C7419A">
      <w:pPr>
        <w:pStyle w:val="Heading1"/>
      </w:pPr>
      <w:bookmarkStart w:id="1" w:name="O_923039"/>
      <w:bookmarkEnd w:id="1"/>
      <w:r w:rsidRPr="00C7419A">
        <w:t>Modification History</w:t>
      </w:r>
    </w:p>
    <w:p w:rsidR="00000000" w:rsidRPr="00C7419A" w:rsidP="00C7419A">
      <w:pPr>
        <w:pStyle w:val="BodyText"/>
      </w:pPr>
      <w:r w:rsidRPr="00C7419A">
        <w:t xml:space="preserve">Release 1. Supersedes and is equivalent to MSS015007A Develop a business case for sustainability improvements. </w:t>
      </w:r>
    </w:p>
    <w:p w:rsidR="00000000" w:rsidRPr="00C7419A" w:rsidP="00C7419A">
      <w:pPr>
        <w:pStyle w:val="AllowPageBreak"/>
      </w:pPr>
    </w:p>
    <w:p w:rsidR="00000000" w:rsidRPr="00C7419A" w:rsidP="00C7419A">
      <w:pPr>
        <w:pStyle w:val="Heading1"/>
      </w:pPr>
      <w:bookmarkStart w:id="2" w:name="O_923047"/>
      <w:bookmarkEnd w:id="2"/>
      <w:r w:rsidRPr="00C7419A">
        <w:t>Application</w:t>
      </w:r>
    </w:p>
    <w:p w:rsidR="00000000" w:rsidRPr="00C7419A" w:rsidP="00C7419A">
      <w:pPr>
        <w:pStyle w:val="BodyText"/>
      </w:pPr>
      <w:r w:rsidRPr="00C7419A">
        <w:t>This unit of competency covers developing an appropriate business case for proposed changes which will deliver improvements to the sustainability of a process or organisation. It includes benefit/cost and return on investment (ROI) analyses.</w:t>
      </w:r>
    </w:p>
    <w:p w:rsidR="00000000" w:rsidRPr="00C7419A" w:rsidP="00C7419A">
      <w:pPr>
        <w:pStyle w:val="BodyText"/>
      </w:pPr>
    </w:p>
    <w:p w:rsidR="00000000" w:rsidRPr="00C7419A" w:rsidP="00C7419A">
      <w:pPr>
        <w:pStyle w:val="BodyText"/>
      </w:pPr>
      <w:r w:rsidRPr="00C7419A">
        <w:t>This unit app</w:t>
      </w:r>
      <w:r w:rsidRPr="00C7419A">
        <w:t>lies inside organisations and their value chains. The unit has been developed with manufacturing operations as a focus. However, because of the range of organisations in a typical manufacturing value chain it may also be applied to other types of organisat</w:t>
      </w:r>
      <w:r w:rsidRPr="00C7419A">
        <w:t xml:space="preserve">ions. </w:t>
      </w:r>
    </w:p>
    <w:p w:rsidR="00000000" w:rsidRPr="00C7419A" w:rsidP="00C7419A">
      <w:pPr>
        <w:pStyle w:val="BodyText"/>
      </w:pPr>
    </w:p>
    <w:p w:rsidR="00000000" w:rsidRPr="00C7419A" w:rsidP="00C7419A">
      <w:pPr>
        <w:pStyle w:val="BodyText"/>
      </w:pPr>
      <w:r w:rsidRPr="00C7419A">
        <w:t>The unit applies to the development of a business case for sustainability related improvements to an organisation’s products or processes. The business case may relate to the whole or part of an organisation, or to the whole or part of the value ch</w:t>
      </w:r>
      <w:r w:rsidRPr="00C7419A">
        <w:t>ain (e.g. suppliers of goods or services or customers). The business case may be required for sustainability related improvements in response to regulatory, Board, employee, shareholder or community requests or pressure.</w:t>
      </w:r>
    </w:p>
    <w:p w:rsidR="00000000" w:rsidRPr="00C7419A" w:rsidP="00C7419A">
      <w:pPr>
        <w:pStyle w:val="BodyText"/>
      </w:pPr>
    </w:p>
    <w:p w:rsidR="00000000" w:rsidRPr="00C7419A" w:rsidP="00C7419A">
      <w:pPr>
        <w:pStyle w:val="BodyText"/>
      </w:pPr>
      <w:r w:rsidRPr="00C7419A">
        <w:t xml:space="preserve">A manager or technical specialist </w:t>
      </w:r>
      <w:r w:rsidRPr="00C7419A">
        <w:t>who has a major responsibility for sustainability as part of a broader work role would typically undertake this, or sustainability may be their primary work responsibility. The manager or technical specialist may undertake this alone or as part of a team.</w:t>
      </w:r>
    </w:p>
    <w:p w:rsidR="00000000" w:rsidRPr="00C7419A" w:rsidP="00C7419A">
      <w:pPr>
        <w:pStyle w:val="BodyText"/>
      </w:pPr>
    </w:p>
    <w:p w:rsidR="00000000" w:rsidRPr="00C7419A" w:rsidP="00C7419A">
      <w:pPr>
        <w:pStyle w:val="BodyText"/>
      </w:pPr>
      <w:r w:rsidRPr="00C7419A">
        <w:t>The technical measurement of operational performance or measurement of emissions or other environmental impact is not covered by this unit. However, there is a requirement to present and organise data. The complexity of this requirement will vary accordin</w:t>
      </w:r>
      <w:r w:rsidRPr="00C7419A">
        <w:t>g to the type and scale of the organisation’s processes.</w:t>
      </w:r>
    </w:p>
    <w:p w:rsidR="00000000" w:rsidRPr="00C7419A" w:rsidP="00C7419A">
      <w:pPr>
        <w:pStyle w:val="BodyText"/>
      </w:pPr>
    </w:p>
    <w:p w:rsidR="00000000" w:rsidRPr="00C7419A" w:rsidP="00C7419A">
      <w:pPr>
        <w:pStyle w:val="BodyText"/>
      </w:pPr>
      <w:r w:rsidRPr="00C7419A">
        <w:t>No licensing, legislative or certification requirements apply to this unit at the time of publication.</w:t>
      </w:r>
    </w:p>
    <w:p w:rsidR="00000000" w:rsidRPr="00C7419A" w:rsidP="00C7419A">
      <w:pPr>
        <w:pStyle w:val="AllowPageBreak"/>
      </w:pPr>
    </w:p>
    <w:p w:rsidR="00000000" w:rsidRPr="00C7419A" w:rsidP="00C7419A">
      <w:pPr>
        <w:pStyle w:val="Heading1"/>
      </w:pPr>
      <w:bookmarkStart w:id="3" w:name="O_923046"/>
      <w:bookmarkEnd w:id="3"/>
      <w:r w:rsidRPr="00C7419A">
        <w:t>Pre-requisite Unit</w:t>
      </w:r>
    </w:p>
    <w:p w:rsidR="00000000" w:rsidRPr="00C7419A" w:rsidP="00C7419A">
      <w:pPr>
        <w:pStyle w:val="BodyText"/>
      </w:pPr>
      <w:r w:rsidRPr="00C7419A">
        <w:t>Nil</w:t>
      </w:r>
    </w:p>
    <w:p w:rsidR="00000000" w:rsidRPr="00C7419A" w:rsidP="00C7419A">
      <w:pPr>
        <w:pStyle w:val="AllowPageBreak"/>
      </w:pPr>
    </w:p>
    <w:p w:rsidR="00000000" w:rsidRPr="00C7419A" w:rsidP="00C7419A">
      <w:pPr>
        <w:pStyle w:val="Heading1"/>
      </w:pPr>
      <w:bookmarkStart w:id="4" w:name="O_923045"/>
      <w:bookmarkEnd w:id="4"/>
      <w:r w:rsidRPr="00C7419A">
        <w:t>Competency Field</w:t>
      </w:r>
    </w:p>
    <w:p w:rsidR="00000000" w:rsidRPr="00C7419A" w:rsidP="00C7419A">
      <w:pPr>
        <w:pStyle w:val="BodyText"/>
      </w:pPr>
      <w:r w:rsidRPr="00C7419A">
        <w:t>Sustainable operation</w:t>
      </w:r>
      <w:r w:rsidRPr="00C7419A">
        <w:t>s</w:t>
      </w:r>
    </w:p>
    <w:p w:rsidR="00000000" w:rsidRPr="00C7419A" w:rsidP="00C7419A">
      <w:pPr>
        <w:pStyle w:val="AllowPageBreak"/>
      </w:pPr>
    </w:p>
    <w:p w:rsidR="00000000" w:rsidRPr="00C7419A" w:rsidP="00C7419A">
      <w:pPr>
        <w:pStyle w:val="Heading1"/>
      </w:pPr>
      <w:bookmarkStart w:id="5" w:name="O_923044"/>
      <w:bookmarkEnd w:id="5"/>
      <w:r w:rsidRPr="00C7419A">
        <w:t>Unit Sector</w:t>
      </w:r>
    </w:p>
    <w:p w:rsidR="00000000" w:rsidRPr="00C7419A" w:rsidP="00C7419A">
      <w:pPr>
        <w:pStyle w:val="BodyText"/>
      </w:pPr>
      <w:r w:rsidRPr="00C7419A">
        <w:t>Not applicable</w:t>
      </w:r>
    </w:p>
    <w:p w:rsidR="00000000" w:rsidRPr="00C7419A" w:rsidP="00C7419A">
      <w:pPr>
        <w:pStyle w:val="AllowPageBreak"/>
      </w:pPr>
    </w:p>
    <w:p w:rsidR="00000000" w:rsidRPr="00C7419A" w:rsidP="00C7419A">
      <w:pPr>
        <w:pStyle w:val="Heading1"/>
      </w:pPr>
      <w:bookmarkStart w:id="6" w:name="O_923043"/>
      <w:bookmarkEnd w:id="6"/>
      <w:r w:rsidRPr="00C741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41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Performance criteria describe the performance needed to demonstrate achievement of the element.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19A" w:rsidP="00C7419A">
            <w:pPr>
              <w:pStyle w:val="BodyText"/>
            </w:pPr>
            <w:r w:rsidRPr="00C7419A">
              <w:t>1</w:t>
            </w:r>
          </w:p>
        </w:tc>
        <w:tc>
          <w:tcPr>
            <w:tcW w:w="1962" w:type="dxa"/>
            <w:vMerge w:val="restart"/>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Define the intended sustainability improvement project</w:t>
            </w: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1.1</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Define the purpose of the project.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1.2</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the project goals.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1.3</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regulatory requirements.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1.4</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stakeholders for project.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1.5</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Clarify the critical success factors for the project.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1.6</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Quantify the current state.</w:t>
            </w:r>
          </w:p>
        </w:tc>
      </w:tr>
      <w:tr w:rsidTr="00C74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19A" w:rsidP="00C7419A">
            <w:pPr>
              <w:pStyle w:val="BodyText"/>
            </w:pPr>
            <w:r w:rsidRPr="00C7419A">
              <w:t>2</w:t>
            </w:r>
          </w:p>
        </w:tc>
        <w:tc>
          <w:tcPr>
            <w:tcW w:w="1962" w:type="dxa"/>
            <w:vMerge w:val="restart"/>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Quantify expected benefits from the project</w:t>
            </w: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2.1</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cost of any capital improvements from the project.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2.2</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production improvements.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2.3</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maintenance improvements.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2.4</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product life cycle improvements.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2.5</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regulatory health, safety and environment (HSE) improvements.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2.6</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total benefit of proposed project.</w:t>
            </w:r>
          </w:p>
        </w:tc>
      </w:tr>
      <w:tr w:rsidTr="00C74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19A" w:rsidP="00C7419A">
            <w:pPr>
              <w:pStyle w:val="BodyText"/>
            </w:pPr>
            <w:r w:rsidRPr="00C7419A">
              <w:t>3</w:t>
            </w:r>
          </w:p>
        </w:tc>
        <w:tc>
          <w:tcPr>
            <w:tcW w:w="1962" w:type="dxa"/>
            <w:vMerge w:val="restart"/>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Determine costs required to implement project</w:t>
            </w: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3.1</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fixed capital costs required.</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3.2</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personnel costs required.</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3.3</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financial costs required.</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3.4</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time required for project and time-related costs.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3.5</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Estimate total costs of project.</w:t>
            </w:r>
          </w:p>
        </w:tc>
      </w:tr>
      <w:tr w:rsidTr="00C74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19A" w:rsidP="00C7419A">
            <w:pPr>
              <w:pStyle w:val="BodyText"/>
            </w:pPr>
            <w:r w:rsidRPr="00C7419A">
              <w:t>4</w:t>
            </w:r>
          </w:p>
        </w:tc>
        <w:tc>
          <w:tcPr>
            <w:tcW w:w="1962" w:type="dxa"/>
            <w:vMerge w:val="restart"/>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Prepare a proposal justifying project</w:t>
            </w: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4.1</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ROI, sustainability and other project benefits.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4.2</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Determine costs, if any, of not proceeding with the project.</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4.3</w:t>
            </w:r>
          </w:p>
        </w:tc>
        <w:tc>
          <w:tcPr>
            <w:tcW w:w="561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Compare benefits to costs using appropriate methods.</w:t>
            </w:r>
          </w:p>
        </w:tc>
      </w:tr>
      <w:tr w:rsidTr="00C74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4.4</w:t>
            </w:r>
          </w:p>
        </w:tc>
        <w:tc>
          <w:tcPr>
            <w:tcW w:w="5610" w:type="dxa"/>
            <w:tcBorders>
              <w:top w:val="nil"/>
              <w:left w:val="nil"/>
              <w:bottom w:val="nil"/>
              <w:right w:val="nil"/>
            </w:tcBorders>
            <w:tcMar>
              <w:top w:w="0" w:type="dxa"/>
              <w:left w:w="62" w:type="dxa"/>
              <w:bottom w:w="0" w:type="dxa"/>
              <w:right w:w="62" w:type="dxa"/>
            </w:tcMar>
          </w:tcPr>
          <w:p w:rsidR="00000000" w:rsidRPr="00C7419A" w:rsidP="00C7419A">
            <w:pPr>
              <w:pStyle w:val="BodyText"/>
            </w:pPr>
            <w:r w:rsidRPr="00C7419A">
              <w:t>Prepare proposal for project.</w:t>
            </w:r>
          </w:p>
        </w:tc>
      </w:tr>
    </w:tbl>
    <w:p w:rsidR="00000000" w:rsidRPr="00C7419A" w:rsidP="00C7419A">
      <w:pPr>
        <w:pStyle w:val="BodyText"/>
      </w:pPr>
    </w:p>
    <w:p w:rsidR="00000000" w:rsidRPr="00C7419A" w:rsidP="00C7419A">
      <w:pPr>
        <w:pStyle w:val="AllowPageBreak"/>
      </w:pPr>
    </w:p>
    <w:p w:rsidR="00000000" w:rsidRPr="00C7419A" w:rsidP="00C7419A">
      <w:pPr>
        <w:pStyle w:val="Heading1"/>
      </w:pPr>
      <w:bookmarkStart w:id="7" w:name="O_923042"/>
      <w:bookmarkEnd w:id="7"/>
      <w:r w:rsidRPr="00C7419A">
        <w:t>Foundation Skills</w:t>
      </w:r>
    </w:p>
    <w:p w:rsidR="00000000" w:rsidRPr="00C7419A" w:rsidP="00C7419A">
      <w:pPr>
        <w:pStyle w:val="BodyText"/>
      </w:pPr>
      <w:r w:rsidRPr="00C7419A">
        <w:t>This section describes those required skills (language, literacy and numeracy) that are essential to performance.</w:t>
      </w:r>
    </w:p>
    <w:p w:rsidR="00000000" w:rsidRPr="00C7419A" w:rsidP="00C7419A">
      <w:pPr>
        <w:pStyle w:val="BodyText"/>
      </w:pPr>
    </w:p>
    <w:p w:rsidR="00000000" w:rsidRPr="00C7419A" w:rsidP="00C7419A">
      <w:pPr>
        <w:pStyle w:val="BodyText"/>
      </w:pPr>
      <w:r w:rsidRPr="00C7419A">
        <w:t>Foundation ski</w:t>
      </w:r>
      <w:r w:rsidRPr="00C7419A">
        <w:t>lls essential to performance are explicit in the performance criteria of this unit of competency.</w:t>
      </w:r>
    </w:p>
    <w:p w:rsidR="00000000" w:rsidRPr="00C7419A" w:rsidP="00C7419A">
      <w:pPr>
        <w:pStyle w:val="AllowPageBreak"/>
      </w:pPr>
    </w:p>
    <w:p w:rsidR="00000000" w:rsidRPr="00C7419A" w:rsidP="00C7419A">
      <w:pPr>
        <w:pStyle w:val="Heading1"/>
      </w:pPr>
      <w:bookmarkStart w:id="8" w:name="O_923041"/>
      <w:bookmarkEnd w:id="8"/>
      <w:r w:rsidRPr="00C7419A">
        <w:t>Range of Conditions</w:t>
      </w:r>
    </w:p>
    <w:tbl>
      <w:tblPr>
        <w:tblW w:w="0" w:type="auto"/>
        <w:tblLayout w:type="fixed"/>
        <w:tblCellMar>
          <w:left w:w="62" w:type="dxa"/>
          <w:right w:w="62" w:type="dxa"/>
        </w:tblCellMar>
        <w:tblLook w:val="0000"/>
      </w:tblPr>
      <w:tblGrid>
        <w:gridCol w:w="2237"/>
        <w:gridCol w:w="6835"/>
      </w:tblGrid>
      <w:tr w:rsidTr="00C741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t>This field allows for different work environments and conditions that may affect performance. Essential operating conditi</w:t>
            </w:r>
            <w:r w:rsidRPr="00C7419A">
              <w:t>ons that may be present (depending on the work situation, needs of the candidate, accessibility of the item, and local industry and regional contexts) are included.</w:t>
            </w: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Expected benefit may be benefit against one or more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business</w:t>
            </w:r>
          </w:p>
          <w:p w:rsidR="00000000" w:rsidRPr="00C7419A" w:rsidP="00C7419A">
            <w:pPr>
              <w:pStyle w:val="ListBullet"/>
            </w:pPr>
            <w:r w:rsidRPr="00C7419A">
              <w:t xml:space="preserve">ecological </w:t>
            </w:r>
          </w:p>
          <w:p w:rsidR="00000000" w:rsidRPr="00C7419A" w:rsidP="00C7419A">
            <w:pPr>
              <w:pStyle w:val="ListBullet"/>
            </w:pPr>
            <w:r w:rsidRPr="00C7419A">
              <w:t>social</w:t>
            </w:r>
          </w:p>
          <w:p w:rsidR="00000000" w:rsidRPr="00C7419A" w:rsidP="00C7419A">
            <w:pPr>
              <w:pStyle w:val="ListBullet"/>
            </w:pPr>
            <w:r w:rsidRPr="00C7419A">
              <w:t>sustainability goals.</w:t>
            </w:r>
          </w:p>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Capital improvements covers all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the purchase, installation, construction and commissioning of new equipment</w:t>
            </w:r>
          </w:p>
          <w:p w:rsidR="00000000" w:rsidRPr="00C7419A" w:rsidP="00C7419A">
            <w:pPr>
              <w:pStyle w:val="ListBullet"/>
            </w:pPr>
            <w:r w:rsidRPr="00C7419A">
              <w:t>alterations to existing equipment designed to improve the sustainability of the organisation’</w:t>
            </w:r>
            <w:r w:rsidRPr="00C7419A">
              <w:t>s operations and which will be classed as capital in the organisation’s balance sheet.</w:t>
            </w:r>
          </w:p>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Production improvements include one or more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work re-organisation</w:t>
            </w:r>
          </w:p>
          <w:p w:rsidR="00000000" w:rsidRPr="00C7419A" w:rsidP="00C7419A">
            <w:pPr>
              <w:pStyle w:val="ListBullet"/>
            </w:pPr>
            <w:r w:rsidRPr="00C7419A">
              <w:t xml:space="preserve">eliminating or changing operating steps </w:t>
            </w:r>
          </w:p>
          <w:p w:rsidR="00000000" w:rsidRPr="00C7419A" w:rsidP="00C7419A">
            <w:pPr>
              <w:pStyle w:val="ListBullet"/>
            </w:pPr>
            <w:r w:rsidRPr="00C7419A">
              <w:t>use of different materials, components or supplies</w:t>
            </w:r>
          </w:p>
          <w:p w:rsidR="00000000" w:rsidRPr="00C7419A" w:rsidP="00C7419A">
            <w:pPr>
              <w:pStyle w:val="ListBullet"/>
            </w:pPr>
            <w:r w:rsidRPr="00C7419A">
              <w:t>changi</w:t>
            </w:r>
            <w:r w:rsidRPr="00C7419A">
              <w:t>ng equipment and process conditions.</w:t>
            </w:r>
          </w:p>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Maintenance related improvements include an increase in one or more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condition monitoring</w:t>
            </w:r>
          </w:p>
          <w:p w:rsidR="00000000" w:rsidRPr="00C7419A" w:rsidP="00C7419A">
            <w:pPr>
              <w:pStyle w:val="ListBullet"/>
            </w:pPr>
            <w:r w:rsidRPr="00C7419A">
              <w:t>maintenance frequency</w:t>
            </w:r>
          </w:p>
          <w:p w:rsidR="00000000" w:rsidRPr="00C7419A" w:rsidP="00C7419A">
            <w:pPr>
              <w:pStyle w:val="ListBullet"/>
            </w:pPr>
            <w:r w:rsidRPr="00C7419A">
              <w:t>efficiency and sustainability of operating equipment.</w:t>
            </w:r>
          </w:p>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Personnel costs include costs related to one or more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recruiting new staff</w:t>
            </w:r>
          </w:p>
          <w:p w:rsidR="00000000" w:rsidRPr="00C7419A" w:rsidP="00C7419A">
            <w:pPr>
              <w:pStyle w:val="ListBullet"/>
            </w:pPr>
            <w:r w:rsidRPr="00C7419A">
              <w:t>retrenchments</w:t>
            </w:r>
          </w:p>
          <w:p w:rsidR="00000000" w:rsidRPr="00C7419A" w:rsidP="00C7419A">
            <w:pPr>
              <w:pStyle w:val="ListBullet"/>
            </w:pPr>
            <w:r w:rsidRPr="00C7419A">
              <w:t>training and retraining</w:t>
            </w:r>
          </w:p>
          <w:p w:rsidR="00000000" w:rsidRPr="00C7419A" w:rsidP="00C7419A">
            <w:pPr>
              <w:pStyle w:val="ListBullet"/>
            </w:pPr>
            <w:r w:rsidRPr="00C7419A">
              <w:t>use of contract labour.</w:t>
            </w:r>
          </w:p>
          <w:p w:rsidR="00000000" w:rsidP="00C7419A">
            <w:pPr>
              <w:pStyle w:val="BodyText"/>
              <w:rPr>
                <w:lang w:val="en-NZ"/>
              </w:rPr>
            </w:pPr>
          </w:p>
        </w:tc>
      </w:tr>
      <w:tr w:rsidTr="00C7419A">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C7419A">
            <w:pPr>
              <w:pStyle w:val="BodyText"/>
              <w:rPr>
                <w:lang w:val="en-NZ"/>
              </w:rPr>
            </w:pPr>
            <w:r w:rsidRPr="00C7419A">
              <w:rPr>
                <w:rStyle w:val="SpecialBold"/>
              </w:rPr>
              <w:t>Time-related costs include one or more of</w:t>
            </w:r>
          </w:p>
        </w:tc>
        <w:tc>
          <w:tcPr>
            <w:tcW w:w="6835" w:type="dxa"/>
            <w:tcBorders>
              <w:top w:val="nil"/>
              <w:left w:val="nil"/>
              <w:bottom w:val="nil"/>
              <w:right w:val="nil"/>
            </w:tcBorders>
            <w:tcMar>
              <w:top w:w="0" w:type="dxa"/>
              <w:left w:w="62" w:type="dxa"/>
              <w:bottom w:w="0" w:type="dxa"/>
              <w:right w:w="62" w:type="dxa"/>
            </w:tcMar>
          </w:tcPr>
          <w:p w:rsidR="00000000" w:rsidRPr="00C7419A" w:rsidP="00C7419A">
            <w:pPr>
              <w:pStyle w:val="ListBullet"/>
            </w:pPr>
            <w:r w:rsidRPr="00C7419A">
              <w:t>time value of money</w:t>
            </w:r>
          </w:p>
          <w:p w:rsidR="00000000" w:rsidRPr="00C7419A" w:rsidP="00C7419A">
            <w:pPr>
              <w:pStyle w:val="ListBullet"/>
            </w:pPr>
            <w:r w:rsidRPr="00C7419A">
              <w:t>maintenance of new plant as part of the project.</w:t>
            </w:r>
          </w:p>
          <w:p w:rsidR="00000000" w:rsidRPr="00C7419A" w:rsidP="00C7419A">
            <w:pPr>
              <w:pStyle w:val="BodyText"/>
            </w:pPr>
          </w:p>
        </w:tc>
      </w:tr>
    </w:tbl>
    <w:p w:rsidR="00000000" w:rsidRPr="00C7419A" w:rsidP="00C7419A">
      <w:pPr>
        <w:pStyle w:val="BodyText"/>
      </w:pPr>
    </w:p>
    <w:p w:rsidR="00000000" w:rsidRPr="00C7419A" w:rsidP="00C7419A">
      <w:pPr>
        <w:pStyle w:val="AllowPageBreak"/>
      </w:pPr>
    </w:p>
    <w:p w:rsidR="00000000" w:rsidRPr="00C7419A" w:rsidP="00C7419A">
      <w:pPr>
        <w:pStyle w:val="Heading1"/>
      </w:pPr>
      <w:bookmarkStart w:id="9" w:name="O_923040"/>
      <w:bookmarkEnd w:id="9"/>
      <w:r w:rsidRPr="00C7419A">
        <w:t>Unit Mapping Information</w:t>
      </w:r>
    </w:p>
    <w:p w:rsidR="00000000" w:rsidRPr="00C7419A" w:rsidP="00C7419A">
      <w:pPr>
        <w:pStyle w:val="BodyText"/>
      </w:pPr>
      <w:r w:rsidRPr="00C7419A">
        <w:t xml:space="preserve">Release 1. Supersedes and is equivalent to MSS015007A Develop a business case for sustainability improvements. </w:t>
      </w:r>
    </w:p>
    <w:p w:rsidR="00000000" w:rsidRPr="00C7419A" w:rsidP="00C7419A">
      <w:pPr>
        <w:pStyle w:val="AllowPageBreak"/>
      </w:pPr>
    </w:p>
    <w:p w:rsidR="00000000" w:rsidRPr="00C7419A" w:rsidP="00C7419A">
      <w:pPr>
        <w:pStyle w:val="Heading1"/>
      </w:pPr>
      <w:bookmarkStart w:id="10" w:name="O_923033"/>
      <w:bookmarkEnd w:id="10"/>
      <w:r w:rsidRPr="00C7419A">
        <w:t>Links</w:t>
      </w:r>
    </w:p>
    <w:p w:rsidR="00000000" w:rsidRPr="00C7419A" w:rsidP="00C7419A">
      <w:pPr>
        <w:pStyle w:val="BodyText"/>
      </w:pPr>
      <w:r w:rsidRPr="00C7419A">
        <w:t>MSA Training Package Implementation Guides - http://mskills.org.au/training-packages/info/</w:t>
      </w:r>
    </w:p>
    <w:p w:rsidR="00000000" w:rsidRPr="00C7419A" w:rsidP="00C7419A"/>
    <w:sectPr w:rsidSect="00C74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rsidRPr="000D1A5D" w:rsidP="000D1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D" w:rsidP="00C74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1A5D" w:rsidP="00C7419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1A5D" w:rsidP="00C74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rsidRPr="000D1A5D" w:rsidP="000D1A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D" w:rsidRPr="002D2AF8" w:rsidP="00C7419A">
    <w:pPr>
      <w:pStyle w:val="Header"/>
      <w:framePr w:wrap="around"/>
    </w:pPr>
    <w:r>
      <w:fldChar w:fldCharType="begin"/>
    </w:r>
    <w:r>
      <w:instrText xml:space="preserve"> TITLE   \* MERGEFORMAT </w:instrText>
    </w:r>
    <w:r>
      <w:fldChar w:fldCharType="separate"/>
    </w:r>
    <w:r>
      <w:t>MSS015007 Develop a business case for sustainability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D1A5D" w:rsidP="00C74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FA3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5C99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19A"/>
    <w:pPr>
      <w:spacing w:before="360" w:after="60"/>
      <w:outlineLvl w:val="0"/>
    </w:pPr>
    <w:rPr>
      <w:sz w:val="32"/>
    </w:rPr>
  </w:style>
  <w:style w:type="paragraph" w:styleId="Heading2">
    <w:name w:val="heading 2"/>
    <w:basedOn w:val="HeadingBase"/>
    <w:next w:val="BodyText"/>
    <w:link w:val="Heading2Char"/>
    <w:qFormat/>
    <w:rsid w:val="00C7419A"/>
    <w:pPr>
      <w:keepLines/>
      <w:spacing w:before="240" w:after="120"/>
      <w:outlineLvl w:val="1"/>
    </w:pPr>
    <w:rPr>
      <w:sz w:val="28"/>
      <w:szCs w:val="40"/>
    </w:rPr>
  </w:style>
  <w:style w:type="paragraph" w:styleId="Heading3">
    <w:name w:val="heading 3"/>
    <w:basedOn w:val="HeadingBase"/>
    <w:next w:val="BodyText"/>
    <w:link w:val="Heading3Char"/>
    <w:qFormat/>
    <w:rsid w:val="00C7419A"/>
    <w:pPr>
      <w:spacing w:before="180" w:after="120"/>
      <w:outlineLvl w:val="2"/>
    </w:pPr>
    <w:rPr>
      <w:spacing w:val="-10"/>
      <w:kern w:val="32"/>
    </w:rPr>
  </w:style>
  <w:style w:type="paragraph" w:styleId="Heading4">
    <w:name w:val="heading 4"/>
    <w:basedOn w:val="HeadingBase"/>
    <w:next w:val="BodyText"/>
    <w:link w:val="Heading4Char"/>
    <w:qFormat/>
    <w:rsid w:val="00C7419A"/>
    <w:pPr>
      <w:spacing w:before="160" w:after="120"/>
      <w:outlineLvl w:val="3"/>
    </w:pPr>
    <w:rPr>
      <w:sz w:val="22"/>
    </w:rPr>
  </w:style>
  <w:style w:type="paragraph" w:styleId="Heading5">
    <w:name w:val="heading 5"/>
    <w:basedOn w:val="HeadingBase"/>
    <w:next w:val="Normal"/>
    <w:link w:val="Heading5Char"/>
    <w:qFormat/>
    <w:rsid w:val="00C7419A"/>
    <w:pPr>
      <w:spacing w:before="80"/>
      <w:outlineLvl w:val="4"/>
    </w:pPr>
    <w:rPr>
      <w:color w:val="918585"/>
      <w:sz w:val="20"/>
    </w:rPr>
  </w:style>
  <w:style w:type="paragraph" w:styleId="Heading6">
    <w:name w:val="heading 6"/>
    <w:basedOn w:val="HeadingBase"/>
    <w:next w:val="Normal"/>
    <w:link w:val="Heading6Char"/>
    <w:qFormat/>
    <w:rsid w:val="00C7419A"/>
    <w:pPr>
      <w:spacing w:before="60"/>
      <w:outlineLvl w:val="5"/>
    </w:pPr>
    <w:rPr>
      <w:color w:val="918585"/>
      <w:sz w:val="20"/>
    </w:rPr>
  </w:style>
  <w:style w:type="paragraph" w:styleId="Heading7">
    <w:name w:val="heading 7"/>
    <w:basedOn w:val="Normal"/>
    <w:next w:val="Normal"/>
    <w:link w:val="Heading7Char"/>
    <w:qFormat/>
    <w:rsid w:val="00C7419A"/>
    <w:pPr>
      <w:ind w:left="720"/>
      <w:outlineLvl w:val="6"/>
    </w:pPr>
    <w:rPr>
      <w:i/>
    </w:rPr>
  </w:style>
  <w:style w:type="paragraph" w:styleId="Heading8">
    <w:name w:val="heading 8"/>
    <w:basedOn w:val="Normal"/>
    <w:next w:val="Normal"/>
    <w:link w:val="Heading8Char"/>
    <w:qFormat/>
    <w:rsid w:val="00C7419A"/>
    <w:pPr>
      <w:ind w:left="720"/>
      <w:outlineLvl w:val="7"/>
    </w:pPr>
    <w:rPr>
      <w:i/>
    </w:rPr>
  </w:style>
  <w:style w:type="paragraph" w:styleId="Heading9">
    <w:name w:val="heading 9"/>
    <w:basedOn w:val="Normal"/>
    <w:next w:val="Normal"/>
    <w:link w:val="Heading9Char"/>
    <w:qFormat/>
    <w:rsid w:val="00C7419A"/>
    <w:pPr>
      <w:ind w:left="720"/>
      <w:outlineLvl w:val="8"/>
    </w:pPr>
    <w:rPr>
      <w:i/>
    </w:rPr>
  </w:style>
  <w:style w:type="character" w:default="1" w:styleId="DefaultParagraphFont">
    <w:name w:val="Default Paragraph Font"/>
    <w:uiPriority w:val="1"/>
    <w:unhideWhenUsed/>
    <w:rsid w:val="00C74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19A"/>
  </w:style>
  <w:style w:type="character" w:customStyle="1" w:styleId="Heading1Char">
    <w:name w:val="Heading 1 Char"/>
    <w:basedOn w:val="DefaultParagraphFont"/>
    <w:link w:val="Heading1"/>
    <w:rsid w:val="00C7419A"/>
    <w:rPr>
      <w:rFonts w:ascii="Times New Roman" w:eastAsia="Times New Roman" w:hAnsi="Times New Roman" w:cs="Times New Roman"/>
      <w:b/>
      <w:sz w:val="32"/>
      <w:szCs w:val="20"/>
      <w:lang w:eastAsia="en-US"/>
    </w:rPr>
  </w:style>
  <w:style w:type="paragraph" w:styleId="BodyText">
    <w:name w:val="Body Text"/>
    <w:basedOn w:val="Normal"/>
    <w:link w:val="BodyTextChar"/>
    <w:rsid w:val="00C74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19A"/>
    <w:rPr>
      <w:rFonts w:ascii="Times New Roman" w:eastAsia="Times New Roman" w:hAnsi="Times New Roman" w:cs="Times New Roman"/>
      <w:sz w:val="24"/>
      <w:lang w:eastAsia="en-US"/>
    </w:rPr>
  </w:style>
  <w:style w:type="paragraph" w:styleId="ListBullet">
    <w:name w:val="List Bullet"/>
    <w:basedOn w:val="List"/>
    <w:rsid w:val="00C7419A"/>
    <w:pPr>
      <w:numPr>
        <w:numId w:val="12"/>
      </w:numPr>
      <w:tabs>
        <w:tab w:val="clear" w:pos="340"/>
      </w:tabs>
      <w:spacing w:before="40" w:after="40"/>
    </w:pPr>
  </w:style>
  <w:style w:type="character" w:customStyle="1" w:styleId="SpecialBold">
    <w:name w:val="Special Bold"/>
    <w:basedOn w:val="DefaultParagraphFont"/>
    <w:rsid w:val="00C7419A"/>
    <w:rPr>
      <w:b/>
      <w:spacing w:val="0"/>
    </w:rPr>
  </w:style>
  <w:style w:type="paragraph" w:customStyle="1" w:styleId="SuperHeading">
    <w:name w:val="SuperHeading"/>
    <w:basedOn w:val="Normal"/>
    <w:rsid w:val="00C7419A"/>
    <w:pPr>
      <w:spacing w:before="240" w:after="120"/>
      <w:outlineLvl w:val="0"/>
    </w:pPr>
    <w:rPr>
      <w:rFonts w:ascii="Times New Roman" w:hAnsi="Times New Roman"/>
      <w:b/>
      <w:sz w:val="32"/>
    </w:rPr>
  </w:style>
  <w:style w:type="paragraph" w:customStyle="1" w:styleId="AllowPageBreak">
    <w:name w:val="AllowPageBreak"/>
    <w:rsid w:val="00C74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19A"/>
    <w:rPr>
      <w:rFonts w:ascii="Courier New" w:eastAsia="Times New Roman" w:hAnsi="Courier New" w:cs="Times New Roman"/>
      <w:i/>
      <w:szCs w:val="20"/>
      <w:lang w:eastAsia="en-US"/>
    </w:rPr>
  </w:style>
  <w:style w:type="paragraph" w:customStyle="1" w:styleId="HeadingBase">
    <w:name w:val="Heading Base"/>
    <w:rsid w:val="00C74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19A"/>
    <w:pPr>
      <w:tabs>
        <w:tab w:val="right" w:leader="dot" w:pos="9072"/>
      </w:tabs>
      <w:ind w:left="567"/>
    </w:pPr>
    <w:rPr>
      <w:szCs w:val="22"/>
    </w:rPr>
  </w:style>
  <w:style w:type="paragraph" w:customStyle="1" w:styleId="TOCBase">
    <w:name w:val="TOC Base"/>
    <w:rsid w:val="00C74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19A"/>
    <w:pPr>
      <w:tabs>
        <w:tab w:val="right" w:leader="dot" w:pos="9072"/>
      </w:tabs>
      <w:spacing w:before="40" w:after="40"/>
      <w:ind w:left="284"/>
    </w:pPr>
    <w:rPr>
      <w:rFonts w:ascii="Times New Roman" w:hAnsi="Times New Roman"/>
    </w:rPr>
  </w:style>
  <w:style w:type="paragraph" w:styleId="TOC1">
    <w:name w:val="toc 1"/>
    <w:basedOn w:val="TOCBase"/>
    <w:next w:val="Normal"/>
    <w:rsid w:val="00C74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19A"/>
    <w:rPr>
      <w:rFonts w:ascii="Times New Roman" w:eastAsia="Times New Roman" w:hAnsi="Times New Roman" w:cs="Times New Roman"/>
      <w:sz w:val="16"/>
      <w:lang w:eastAsia="en-US"/>
    </w:rPr>
  </w:style>
  <w:style w:type="paragraph" w:styleId="Title">
    <w:name w:val="Title"/>
    <w:basedOn w:val="HeadingBase"/>
    <w:link w:val="TitleChar"/>
    <w:qFormat/>
    <w:rsid w:val="00C7419A"/>
    <w:pPr>
      <w:spacing w:before="5040"/>
      <w:jc w:val="center"/>
    </w:pPr>
    <w:rPr>
      <w:sz w:val="48"/>
      <w:szCs w:val="72"/>
      <w:lang w:val="en-US"/>
    </w:rPr>
  </w:style>
  <w:style w:type="character" w:customStyle="1" w:styleId="TitleChar">
    <w:name w:val="Title Char"/>
    <w:basedOn w:val="DefaultParagraphFont"/>
    <w:link w:val="Title"/>
    <w:rsid w:val="00C74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19A"/>
    <w:pPr>
      <w:tabs>
        <w:tab w:val="left" w:pos="3600"/>
        <w:tab w:val="left" w:pos="3958"/>
      </w:tabs>
    </w:pPr>
  </w:style>
  <w:style w:type="paragraph" w:styleId="List">
    <w:name w:val="List"/>
    <w:basedOn w:val="BodyText"/>
    <w:next w:val="BodyText"/>
    <w:rsid w:val="00C7419A"/>
    <w:pPr>
      <w:tabs>
        <w:tab w:val="left" w:pos="340"/>
      </w:tabs>
      <w:spacing w:before="60" w:after="60"/>
      <w:ind w:left="340" w:hanging="340"/>
    </w:pPr>
  </w:style>
  <w:style w:type="paragraph" w:customStyle="1" w:styleId="Note">
    <w:name w:val="Note"/>
    <w:basedOn w:val="BodyText"/>
    <w:rsid w:val="00C74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19A"/>
    <w:pPr>
      <w:framePr w:wrap="auto" w:hAnchor="text" w:y="6049"/>
    </w:pPr>
    <w:rPr>
      <w:color w:val="000000"/>
      <w:sz w:val="40"/>
    </w:rPr>
  </w:style>
  <w:style w:type="paragraph" w:customStyle="1" w:styleId="TOCTitle">
    <w:name w:val="TOCTitle"/>
    <w:basedOn w:val="Heading1"/>
    <w:rsid w:val="00C7419A"/>
    <w:pPr>
      <w:spacing w:after="240"/>
      <w:jc w:val="center"/>
      <w:outlineLvl w:val="9"/>
    </w:pPr>
    <w:rPr>
      <w:caps/>
    </w:rPr>
  </w:style>
  <w:style w:type="paragraph" w:customStyle="1" w:styleId="Version">
    <w:name w:val="Version"/>
    <w:rsid w:val="00C74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19A"/>
    <w:pPr>
      <w:numPr>
        <w:numId w:val="13"/>
      </w:numPr>
      <w:tabs>
        <w:tab w:val="clear" w:pos="680"/>
      </w:tabs>
    </w:pPr>
  </w:style>
  <w:style w:type="paragraph" w:styleId="Index1">
    <w:name w:val="index 1"/>
    <w:basedOn w:val="Normal"/>
    <w:next w:val="Normal"/>
    <w:semiHidden/>
    <w:rsid w:val="00C7419A"/>
    <w:pPr>
      <w:keepNext w:val="0"/>
      <w:tabs>
        <w:tab w:val="right" w:pos="4176"/>
      </w:tabs>
      <w:ind w:left="198" w:hanging="198"/>
    </w:pPr>
    <w:rPr>
      <w:rFonts w:ascii="Garamond" w:hAnsi="Garamond"/>
    </w:rPr>
  </w:style>
  <w:style w:type="paragraph" w:styleId="IndexHeading">
    <w:name w:val="index heading"/>
    <w:basedOn w:val="Normal"/>
    <w:next w:val="Index1"/>
    <w:semiHidden/>
    <w:rsid w:val="00C7419A"/>
    <w:pPr>
      <w:spacing w:before="120" w:after="120"/>
    </w:pPr>
    <w:rPr>
      <w:rFonts w:ascii="Arial" w:hAnsi="Arial"/>
      <w:b/>
      <w:color w:val="918585"/>
      <w:sz w:val="24"/>
    </w:rPr>
  </w:style>
  <w:style w:type="paragraph" w:styleId="Header">
    <w:name w:val="header"/>
    <w:basedOn w:val="Normal"/>
    <w:link w:val="HeaderChar"/>
    <w:rsid w:val="00C74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19A"/>
    <w:rPr>
      <w:rFonts w:ascii="Times New Roman" w:eastAsia="Times New Roman" w:hAnsi="Times New Roman" w:cs="Times New Roman"/>
      <w:sz w:val="16"/>
      <w:szCs w:val="20"/>
      <w:lang w:val="en-GB" w:eastAsia="en-US"/>
    </w:rPr>
  </w:style>
  <w:style w:type="paragraph" w:customStyle="1" w:styleId="Chapter">
    <w:name w:val="Chapter"/>
    <w:basedOn w:val="Normal"/>
    <w:rsid w:val="00C7419A"/>
    <w:pPr>
      <w:spacing w:before="240"/>
    </w:pPr>
    <w:rPr>
      <w:rFonts w:ascii="Times New Roman" w:hAnsi="Times New Roman"/>
      <w:smallCaps/>
      <w:spacing w:val="80"/>
      <w:sz w:val="28"/>
    </w:rPr>
  </w:style>
  <w:style w:type="paragraph" w:customStyle="1" w:styleId="InChapter">
    <w:name w:val="InChapter"/>
    <w:basedOn w:val="Heading3"/>
    <w:rsid w:val="00C7419A"/>
    <w:pPr>
      <w:spacing w:after="240"/>
      <w:outlineLvl w:val="9"/>
    </w:pPr>
    <w:rPr>
      <w:noProof/>
    </w:rPr>
  </w:style>
  <w:style w:type="paragraph" w:styleId="Index2">
    <w:name w:val="index 2"/>
    <w:basedOn w:val="Normal"/>
    <w:next w:val="Normal"/>
    <w:semiHidden/>
    <w:rsid w:val="00C7419A"/>
    <w:pPr>
      <w:tabs>
        <w:tab w:val="right" w:pos="4176"/>
      </w:tabs>
      <w:ind w:left="568" w:hanging="284"/>
    </w:pPr>
    <w:rPr>
      <w:rFonts w:ascii="Garamond" w:hAnsi="Garamond"/>
    </w:rPr>
  </w:style>
  <w:style w:type="paragraph" w:customStyle="1" w:styleId="Byline">
    <w:name w:val="Byline"/>
    <w:rsid w:val="00C74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19A"/>
    <w:pPr>
      <w:tabs>
        <w:tab w:val="clear" w:pos="3600"/>
        <w:tab w:val="clear" w:pos="3958"/>
      </w:tabs>
      <w:jc w:val="right"/>
    </w:pPr>
  </w:style>
  <w:style w:type="character" w:styleId="Emphasis">
    <w:name w:val="Emphasis"/>
    <w:basedOn w:val="DefaultParagraphFont"/>
    <w:qFormat/>
    <w:rsid w:val="00C7419A"/>
    <w:rPr>
      <w:i/>
    </w:rPr>
  </w:style>
  <w:style w:type="paragraph" w:styleId="Caption">
    <w:name w:val="caption"/>
    <w:basedOn w:val="BodyText"/>
    <w:next w:val="Normal"/>
    <w:qFormat/>
    <w:rsid w:val="00C7419A"/>
    <w:pPr>
      <w:framePr w:w="2268" w:hSpace="181" w:vSpace="181" w:wrap="around" w:vAnchor="text" w:hAnchor="page" w:x="1135" w:y="285" w:anchorLock="1"/>
    </w:pPr>
    <w:rPr>
      <w:i/>
    </w:rPr>
  </w:style>
  <w:style w:type="paragraph" w:customStyle="1" w:styleId="MiniTOCTitle">
    <w:name w:val="MiniTOCTitle"/>
    <w:basedOn w:val="Heading4"/>
    <w:rsid w:val="00C7419A"/>
    <w:pPr>
      <w:spacing w:before="240"/>
      <w:outlineLvl w:val="9"/>
    </w:pPr>
    <w:rPr>
      <w:noProof/>
      <w:sz w:val="24"/>
    </w:rPr>
  </w:style>
  <w:style w:type="paragraph" w:customStyle="1" w:styleId="MiniTOCItem">
    <w:name w:val="MiniTOCItem"/>
    <w:basedOn w:val="ListBullet"/>
    <w:rsid w:val="00C7419A"/>
    <w:pPr>
      <w:numPr>
        <w:numId w:val="0"/>
      </w:numPr>
      <w:tabs>
        <w:tab w:val="right" w:leader="dot" w:pos="6521"/>
      </w:tabs>
      <w:spacing w:before="0" w:after="0"/>
    </w:pPr>
  </w:style>
  <w:style w:type="paragraph" w:customStyle="1" w:styleId="TOFTitle">
    <w:name w:val="TOFTitle"/>
    <w:basedOn w:val="TOCTitle"/>
    <w:rsid w:val="00C7419A"/>
  </w:style>
  <w:style w:type="paragraph" w:styleId="TableofFigures">
    <w:name w:val="table of figures"/>
    <w:basedOn w:val="Normal"/>
    <w:next w:val="Normal"/>
    <w:semiHidden/>
    <w:rsid w:val="00C7419A"/>
    <w:pPr>
      <w:tabs>
        <w:tab w:val="right" w:leader="dot" w:pos="9072"/>
      </w:tabs>
      <w:ind w:left="970" w:hanging="403"/>
    </w:pPr>
    <w:rPr>
      <w:rFonts w:ascii="Times New Roman" w:hAnsi="Times New Roman"/>
      <w:b/>
    </w:rPr>
  </w:style>
  <w:style w:type="paragraph" w:styleId="ListNumber">
    <w:name w:val="List Number"/>
    <w:basedOn w:val="List"/>
    <w:rsid w:val="00C7419A"/>
    <w:pPr>
      <w:numPr>
        <w:numId w:val="10"/>
      </w:numPr>
    </w:pPr>
  </w:style>
  <w:style w:type="character" w:customStyle="1" w:styleId="WingdingSymbols">
    <w:name w:val="Wingding Symbols"/>
    <w:rsid w:val="00C7419A"/>
    <w:rPr>
      <w:rFonts w:ascii="Wingdings" w:hAnsi="Wingdings"/>
    </w:rPr>
  </w:style>
  <w:style w:type="paragraph" w:customStyle="1" w:styleId="TableHeading">
    <w:name w:val="Table Heading"/>
    <w:basedOn w:val="HeadingBase"/>
    <w:rsid w:val="00C7419A"/>
    <w:pPr>
      <w:keepLines/>
      <w:pBdr>
        <w:bottom w:val="single" w:sz="6" w:space="1" w:color="918585"/>
      </w:pBdr>
      <w:spacing w:before="240"/>
    </w:pPr>
  </w:style>
  <w:style w:type="character" w:customStyle="1" w:styleId="HotSpot">
    <w:name w:val="HotSpot"/>
    <w:rsid w:val="00C7419A"/>
    <w:rPr>
      <w:color w:val="0033CC"/>
      <w:u w:val="none"/>
    </w:rPr>
  </w:style>
  <w:style w:type="paragraph" w:customStyle="1" w:styleId="BodyTextRight">
    <w:name w:val="Body Text Right"/>
    <w:basedOn w:val="BodyText"/>
    <w:rsid w:val="00C7419A"/>
    <w:pPr>
      <w:spacing w:before="0" w:after="0"/>
      <w:jc w:val="right"/>
    </w:pPr>
  </w:style>
  <w:style w:type="paragraph" w:styleId="Index3">
    <w:name w:val="index 3"/>
    <w:basedOn w:val="ListNumber2"/>
    <w:next w:val="Normal"/>
    <w:semiHidden/>
    <w:rsid w:val="00C7419A"/>
    <w:pPr>
      <w:numPr>
        <w:numId w:val="0"/>
      </w:numPr>
      <w:tabs>
        <w:tab w:val="right" w:leader="dot" w:pos="4176"/>
      </w:tabs>
    </w:pPr>
  </w:style>
  <w:style w:type="paragraph" w:styleId="ListNumber2">
    <w:name w:val="List Number 2"/>
    <w:basedOn w:val="List2"/>
    <w:rsid w:val="00C7419A"/>
    <w:pPr>
      <w:numPr>
        <w:numId w:val="9"/>
      </w:numPr>
      <w:tabs>
        <w:tab w:val="clear" w:pos="1060"/>
      </w:tabs>
    </w:pPr>
  </w:style>
  <w:style w:type="paragraph" w:customStyle="1" w:styleId="MarginNote">
    <w:name w:val="Margin Note"/>
    <w:basedOn w:val="BodyText"/>
    <w:rsid w:val="00C74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19A"/>
    <w:rPr>
      <w:sz w:val="32"/>
    </w:rPr>
  </w:style>
  <w:style w:type="paragraph" w:customStyle="1" w:styleId="HeadingProcedure">
    <w:name w:val="Heading Procedure"/>
    <w:basedOn w:val="HeadingBase"/>
    <w:next w:val="Normal"/>
    <w:rsid w:val="00C7419A"/>
    <w:pPr>
      <w:tabs>
        <w:tab w:val="left" w:pos="0"/>
      </w:tabs>
      <w:spacing w:before="120" w:after="60"/>
    </w:pPr>
    <w:rPr>
      <w:i/>
      <w:color w:val="918585"/>
      <w:sz w:val="22"/>
    </w:rPr>
  </w:style>
  <w:style w:type="paragraph" w:customStyle="1" w:styleId="TableBodyText">
    <w:name w:val="Table Body Text"/>
    <w:basedOn w:val="BodyText"/>
    <w:rsid w:val="00C7419A"/>
    <w:pPr>
      <w:spacing w:before="60" w:after="60"/>
    </w:pPr>
  </w:style>
  <w:style w:type="paragraph" w:styleId="ListContinue">
    <w:name w:val="List Continue"/>
    <w:basedOn w:val="List"/>
    <w:rsid w:val="00C7419A"/>
    <w:pPr>
      <w:ind w:firstLine="0"/>
    </w:pPr>
  </w:style>
  <w:style w:type="paragraph" w:customStyle="1" w:styleId="ListNote">
    <w:name w:val="List Note"/>
    <w:basedOn w:val="List"/>
    <w:rsid w:val="00C7419A"/>
    <w:pPr>
      <w:pBdr>
        <w:top w:val="single" w:sz="6" w:space="2" w:color="918585"/>
        <w:bottom w:val="single" w:sz="6" w:space="2" w:color="918585"/>
      </w:pBdr>
      <w:tabs>
        <w:tab w:val="left" w:pos="1021"/>
      </w:tabs>
      <w:ind w:firstLine="0"/>
    </w:pPr>
  </w:style>
  <w:style w:type="paragraph" w:customStyle="1" w:styleId="Warning">
    <w:name w:val="Warning"/>
    <w:basedOn w:val="BodyText"/>
    <w:rsid w:val="00C7419A"/>
    <w:pPr>
      <w:shd w:val="clear" w:color="auto" w:fill="D9D9D9"/>
      <w:tabs>
        <w:tab w:val="left" w:pos="992"/>
      </w:tabs>
      <w:ind w:left="119" w:right="119"/>
    </w:pPr>
    <w:rPr>
      <w:sz w:val="20"/>
    </w:rPr>
  </w:style>
  <w:style w:type="paragraph" w:customStyle="1" w:styleId="MarginIcons">
    <w:name w:val="Margin Icons"/>
    <w:basedOn w:val="BodyText"/>
    <w:rsid w:val="00C74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19A"/>
    <w:rPr>
      <w:rFonts w:ascii="Courier New" w:hAnsi="Courier New"/>
    </w:rPr>
  </w:style>
  <w:style w:type="paragraph" w:customStyle="1" w:styleId="NoteBullet">
    <w:name w:val="Note Bullet"/>
    <w:basedOn w:val="Note"/>
    <w:rsid w:val="00C7419A"/>
    <w:pPr>
      <w:tabs>
        <w:tab w:val="clear" w:pos="680"/>
      </w:tabs>
      <w:spacing w:before="60" w:after="60"/>
    </w:pPr>
  </w:style>
  <w:style w:type="paragraph" w:customStyle="1" w:styleId="SubHeading2">
    <w:name w:val="SubHeading2"/>
    <w:basedOn w:val="HeadingBase"/>
    <w:rsid w:val="00C7419A"/>
    <w:pPr>
      <w:spacing w:before="240" w:after="60"/>
    </w:pPr>
    <w:rPr>
      <w:sz w:val="20"/>
    </w:rPr>
  </w:style>
  <w:style w:type="paragraph" w:customStyle="1" w:styleId="SubHeading1">
    <w:name w:val="SubHeading1"/>
    <w:basedOn w:val="HeadingBase"/>
    <w:rsid w:val="00C7419A"/>
    <w:pPr>
      <w:spacing w:before="240" w:after="60"/>
    </w:pPr>
    <w:rPr>
      <w:color w:val="918585"/>
      <w:sz w:val="22"/>
    </w:rPr>
  </w:style>
  <w:style w:type="paragraph" w:customStyle="1" w:styleId="SideHeading">
    <w:name w:val="Side Heading"/>
    <w:basedOn w:val="HeadingBase"/>
    <w:rsid w:val="00C74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19A"/>
    <w:pPr>
      <w:tabs>
        <w:tab w:val="num" w:pos="360"/>
      </w:tabs>
    </w:pPr>
  </w:style>
  <w:style w:type="paragraph" w:styleId="PlainText">
    <w:name w:val="Plain Text"/>
    <w:basedOn w:val="Normal"/>
    <w:link w:val="PlainTextChar"/>
    <w:rsid w:val="00C7419A"/>
    <w:rPr>
      <w:sz w:val="20"/>
    </w:rPr>
  </w:style>
  <w:style w:type="character" w:customStyle="1" w:styleId="PlainTextChar">
    <w:name w:val="Plain Text Char"/>
    <w:basedOn w:val="DefaultParagraphFont"/>
    <w:link w:val="PlainText"/>
    <w:rsid w:val="00C7419A"/>
    <w:rPr>
      <w:rFonts w:ascii="Courier New" w:eastAsia="Times New Roman" w:hAnsi="Courier New" w:cs="Times New Roman"/>
      <w:sz w:val="20"/>
      <w:szCs w:val="20"/>
      <w:lang w:eastAsia="en-US"/>
    </w:rPr>
  </w:style>
  <w:style w:type="character" w:customStyle="1" w:styleId="MenuOption">
    <w:name w:val="Menu Option"/>
    <w:basedOn w:val="DefaultParagraphFont"/>
    <w:rsid w:val="00C7419A"/>
    <w:rPr>
      <w:b/>
      <w:smallCaps/>
    </w:rPr>
  </w:style>
  <w:style w:type="paragraph" w:customStyle="1" w:styleId="TableListNumber">
    <w:name w:val="Table List Number"/>
    <w:basedOn w:val="ListNumber"/>
    <w:rsid w:val="00C7419A"/>
    <w:pPr>
      <w:numPr>
        <w:numId w:val="0"/>
      </w:numPr>
    </w:pPr>
  </w:style>
  <w:style w:type="paragraph" w:styleId="TOC4">
    <w:name w:val="toc 4"/>
    <w:basedOn w:val="TOCBase"/>
    <w:next w:val="Normal"/>
    <w:semiHidden/>
    <w:rsid w:val="00C7419A"/>
    <w:pPr>
      <w:tabs>
        <w:tab w:val="right" w:leader="dot" w:pos="9071"/>
      </w:tabs>
      <w:ind w:left="1701"/>
    </w:pPr>
  </w:style>
  <w:style w:type="paragraph" w:customStyle="1" w:styleId="ListAlpha">
    <w:name w:val="List Alpha"/>
    <w:basedOn w:val="List"/>
    <w:rsid w:val="00C7419A"/>
    <w:pPr>
      <w:numPr>
        <w:numId w:val="8"/>
      </w:numPr>
    </w:pPr>
  </w:style>
  <w:style w:type="paragraph" w:customStyle="1" w:styleId="ListAlpha2">
    <w:name w:val="List Alpha 2"/>
    <w:basedOn w:val="List2"/>
    <w:rsid w:val="00C7419A"/>
    <w:pPr>
      <w:numPr>
        <w:numId w:val="7"/>
      </w:numPr>
    </w:pPr>
  </w:style>
  <w:style w:type="paragraph" w:styleId="List2">
    <w:name w:val="List 2"/>
    <w:basedOn w:val="BodyText"/>
    <w:rsid w:val="00C7419A"/>
    <w:pPr>
      <w:tabs>
        <w:tab w:val="left" w:pos="680"/>
      </w:tabs>
      <w:spacing w:before="60" w:after="60"/>
      <w:ind w:left="680" w:hanging="340"/>
    </w:pPr>
  </w:style>
  <w:style w:type="paragraph" w:styleId="List3">
    <w:name w:val="List 3"/>
    <w:basedOn w:val="BodyText"/>
    <w:rsid w:val="00C7419A"/>
    <w:pPr>
      <w:tabs>
        <w:tab w:val="left" w:pos="1021"/>
      </w:tabs>
      <w:spacing w:before="60" w:after="60"/>
      <w:ind w:left="1020" w:hanging="340"/>
    </w:pPr>
  </w:style>
  <w:style w:type="paragraph" w:styleId="List4">
    <w:name w:val="List 4"/>
    <w:basedOn w:val="BodyText"/>
    <w:rsid w:val="00C7419A"/>
    <w:pPr>
      <w:tabs>
        <w:tab w:val="left" w:pos="1361"/>
      </w:tabs>
      <w:spacing w:before="60" w:after="60"/>
      <w:ind w:left="1361" w:hanging="340"/>
    </w:pPr>
  </w:style>
  <w:style w:type="paragraph" w:styleId="List5">
    <w:name w:val="List 5"/>
    <w:basedOn w:val="BodyText"/>
    <w:rsid w:val="00C7419A"/>
    <w:pPr>
      <w:tabs>
        <w:tab w:val="left" w:pos="1701"/>
      </w:tabs>
      <w:spacing w:before="60" w:after="60"/>
      <w:ind w:left="1701" w:hanging="340"/>
    </w:pPr>
  </w:style>
  <w:style w:type="paragraph" w:styleId="ListBullet3">
    <w:name w:val="List Bullet 3"/>
    <w:basedOn w:val="List3"/>
    <w:rsid w:val="00C7419A"/>
    <w:pPr>
      <w:numPr>
        <w:numId w:val="14"/>
      </w:numPr>
      <w:tabs>
        <w:tab w:val="clear" w:pos="1021"/>
      </w:tabs>
      <w:ind w:left="1037" w:hanging="357"/>
    </w:pPr>
  </w:style>
  <w:style w:type="paragraph" w:styleId="ListBullet4">
    <w:name w:val="List Bullet 4"/>
    <w:basedOn w:val="List4"/>
    <w:rsid w:val="00C7419A"/>
    <w:pPr>
      <w:numPr>
        <w:numId w:val="2"/>
      </w:numPr>
      <w:tabs>
        <w:tab w:val="clear" w:pos="1361"/>
      </w:tabs>
    </w:pPr>
  </w:style>
  <w:style w:type="paragraph" w:styleId="ListBullet5">
    <w:name w:val="List Bullet 5"/>
    <w:basedOn w:val="List5"/>
    <w:rsid w:val="00C7419A"/>
    <w:pPr>
      <w:numPr>
        <w:numId w:val="3"/>
      </w:numPr>
    </w:pPr>
  </w:style>
  <w:style w:type="paragraph" w:styleId="ListContinue2">
    <w:name w:val="List Continue 2"/>
    <w:basedOn w:val="List2"/>
    <w:rsid w:val="00C7419A"/>
    <w:pPr>
      <w:ind w:firstLine="0"/>
    </w:pPr>
  </w:style>
  <w:style w:type="paragraph" w:styleId="ListContinue3">
    <w:name w:val="List Continue 3"/>
    <w:basedOn w:val="List3"/>
    <w:rsid w:val="00C7419A"/>
    <w:pPr>
      <w:ind w:left="1021" w:firstLine="0"/>
    </w:pPr>
  </w:style>
  <w:style w:type="paragraph" w:styleId="ListContinue4">
    <w:name w:val="List Continue 4"/>
    <w:basedOn w:val="List4"/>
    <w:rsid w:val="00C7419A"/>
    <w:pPr>
      <w:ind w:firstLine="0"/>
    </w:pPr>
  </w:style>
  <w:style w:type="paragraph" w:styleId="ListContinue5">
    <w:name w:val="List Continue 5"/>
    <w:basedOn w:val="List5"/>
    <w:rsid w:val="00C7419A"/>
    <w:pPr>
      <w:ind w:firstLine="0"/>
    </w:pPr>
  </w:style>
  <w:style w:type="paragraph" w:styleId="ListNumber3">
    <w:name w:val="List Number 3"/>
    <w:basedOn w:val="List3"/>
    <w:rsid w:val="00C7419A"/>
    <w:pPr>
      <w:numPr>
        <w:numId w:val="4"/>
      </w:numPr>
    </w:pPr>
  </w:style>
  <w:style w:type="paragraph" w:styleId="ListNumber4">
    <w:name w:val="List Number 4"/>
    <w:basedOn w:val="List4"/>
    <w:rsid w:val="00C7419A"/>
    <w:pPr>
      <w:numPr>
        <w:numId w:val="5"/>
      </w:numPr>
    </w:pPr>
  </w:style>
  <w:style w:type="paragraph" w:styleId="ListNumber5">
    <w:name w:val="List Number 5"/>
    <w:basedOn w:val="List5"/>
    <w:rsid w:val="00C7419A"/>
    <w:pPr>
      <w:numPr>
        <w:numId w:val="6"/>
      </w:numPr>
    </w:pPr>
  </w:style>
  <w:style w:type="paragraph" w:styleId="BlockText">
    <w:name w:val="Block Text"/>
    <w:basedOn w:val="Normal"/>
    <w:rsid w:val="00C7419A"/>
    <w:pPr>
      <w:spacing w:after="120"/>
      <w:ind w:left="1440" w:right="1440"/>
    </w:pPr>
  </w:style>
  <w:style w:type="character" w:customStyle="1" w:styleId="Subscript">
    <w:name w:val="Subscript"/>
    <w:basedOn w:val="DefaultParagraphFont"/>
    <w:rsid w:val="00C7419A"/>
    <w:rPr>
      <w:sz w:val="16"/>
      <w:vertAlign w:val="subscript"/>
    </w:rPr>
  </w:style>
  <w:style w:type="character" w:customStyle="1" w:styleId="Superscript">
    <w:name w:val="Superscript"/>
    <w:basedOn w:val="DefaultParagraphFont"/>
    <w:rsid w:val="00C7419A"/>
    <w:rPr>
      <w:sz w:val="16"/>
      <w:vertAlign w:val="superscript"/>
    </w:rPr>
  </w:style>
  <w:style w:type="character" w:customStyle="1" w:styleId="Symbols">
    <w:name w:val="Symbols"/>
    <w:basedOn w:val="DefaultParagraphFont"/>
    <w:rsid w:val="00C7419A"/>
    <w:rPr>
      <w:rFonts w:ascii="Symbol" w:hAnsi="Symbol"/>
    </w:rPr>
  </w:style>
  <w:style w:type="character" w:customStyle="1" w:styleId="MenuOptions">
    <w:name w:val="Menu Options"/>
    <w:basedOn w:val="DefaultParagraphFont"/>
    <w:rsid w:val="00C7419A"/>
    <w:rPr>
      <w:rFonts w:ascii="Arial Narrow" w:hAnsi="Arial Narrow"/>
      <w:smallCaps/>
    </w:rPr>
  </w:style>
  <w:style w:type="character" w:customStyle="1" w:styleId="Buttons">
    <w:name w:val="Buttons"/>
    <w:basedOn w:val="DefaultParagraphFont"/>
    <w:rsid w:val="00C7419A"/>
    <w:rPr>
      <w:b/>
    </w:rPr>
  </w:style>
  <w:style w:type="character" w:customStyle="1" w:styleId="Underlined">
    <w:name w:val="Underlined"/>
    <w:basedOn w:val="DefaultParagraphFont"/>
    <w:rsid w:val="00C7419A"/>
    <w:rPr>
      <w:u w:val="single"/>
    </w:rPr>
  </w:style>
  <w:style w:type="paragraph" w:customStyle="1" w:styleId="TableBodyTextRight">
    <w:name w:val="Table Body Text Right"/>
    <w:basedOn w:val="TableBodyText"/>
    <w:rsid w:val="00C7419A"/>
    <w:pPr>
      <w:widowControl w:val="0"/>
      <w:autoSpaceDE w:val="0"/>
      <w:autoSpaceDN w:val="0"/>
      <w:adjustRightInd w:val="0"/>
      <w:jc w:val="right"/>
    </w:pPr>
    <w:rPr>
      <w:rFonts w:cs="Arial"/>
      <w:szCs w:val="18"/>
    </w:rPr>
  </w:style>
  <w:style w:type="paragraph" w:customStyle="1" w:styleId="CopyrightText">
    <w:name w:val="Copyright Text"/>
    <w:basedOn w:val="BodyText"/>
    <w:rsid w:val="00C7419A"/>
    <w:rPr>
      <w:sz w:val="18"/>
    </w:rPr>
  </w:style>
  <w:style w:type="paragraph" w:customStyle="1" w:styleId="BodySmallRight">
    <w:name w:val="Body Small Right"/>
    <w:basedOn w:val="BodyTextRight"/>
    <w:rsid w:val="00C7419A"/>
    <w:rPr>
      <w:sz w:val="18"/>
      <w:szCs w:val="18"/>
    </w:rPr>
  </w:style>
  <w:style w:type="paragraph" w:customStyle="1" w:styleId="MarginEdition">
    <w:name w:val="Margin Edition"/>
    <w:basedOn w:val="MarginNote"/>
    <w:rsid w:val="00C7419A"/>
    <w:pPr>
      <w:spacing w:before="0" w:after="0"/>
    </w:pPr>
    <w:rPr>
      <w:rFonts w:ascii="Times New Roman" w:hAnsi="Times New Roman"/>
      <w:color w:val="999999"/>
    </w:rPr>
  </w:style>
  <w:style w:type="paragraph" w:customStyle="1" w:styleId="Spacer">
    <w:name w:val="Spacer"/>
    <w:basedOn w:val="Normal"/>
    <w:rsid w:val="00C7419A"/>
    <w:rPr>
      <w:sz w:val="2"/>
      <w:szCs w:val="2"/>
    </w:rPr>
  </w:style>
  <w:style w:type="character" w:customStyle="1" w:styleId="Small">
    <w:name w:val="Small"/>
    <w:basedOn w:val="DefaultParagraphFont"/>
    <w:rsid w:val="00C7419A"/>
    <w:rPr>
      <w:sz w:val="16"/>
    </w:rPr>
  </w:style>
  <w:style w:type="paragraph" w:customStyle="1" w:styleId="WideTable">
    <w:name w:val="Wide Table"/>
    <w:basedOn w:val="Normal"/>
    <w:rsid w:val="00C7419A"/>
    <w:pPr>
      <w:ind w:left="-1418"/>
    </w:pPr>
    <w:rPr>
      <w:sz w:val="2"/>
      <w:szCs w:val="2"/>
    </w:rPr>
  </w:style>
  <w:style w:type="character" w:styleId="PageNumber">
    <w:name w:val="page number"/>
    <w:basedOn w:val="DefaultParagraphFont"/>
    <w:rsid w:val="00C7419A"/>
  </w:style>
  <w:style w:type="paragraph" w:styleId="Quote">
    <w:name w:val="Quote"/>
    <w:basedOn w:val="Heading1"/>
    <w:link w:val="QuoteChar"/>
    <w:qFormat/>
    <w:rsid w:val="00C7419A"/>
    <w:rPr>
      <w:b w:val="0"/>
      <w:sz w:val="72"/>
      <w:szCs w:val="72"/>
      <w:lang w:val="en-NZ"/>
    </w:rPr>
  </w:style>
  <w:style w:type="character" w:customStyle="1" w:styleId="QuoteChar">
    <w:name w:val="Quote Char"/>
    <w:basedOn w:val="DefaultParagraphFont"/>
    <w:link w:val="Quote"/>
    <w:rsid w:val="00C74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19A"/>
    <w:pPr>
      <w:pageBreakBefore/>
    </w:pPr>
  </w:style>
  <w:style w:type="paragraph" w:customStyle="1" w:styleId="Border">
    <w:name w:val="Border"/>
    <w:basedOn w:val="Normal"/>
    <w:qFormat/>
    <w:rsid w:val="00C74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19A"/>
    <w:rPr>
      <w:b/>
      <w:bCs/>
      <w:i/>
      <w:iCs/>
      <w:color w:val="auto"/>
    </w:rPr>
  </w:style>
  <w:style w:type="paragraph" w:styleId="IntenseQuote">
    <w:name w:val="Intense Quote"/>
    <w:basedOn w:val="Normal"/>
    <w:next w:val="Normal"/>
    <w:link w:val="IntenseQuoteChar"/>
    <w:uiPriority w:val="30"/>
    <w:qFormat/>
    <w:rsid w:val="00C74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19A"/>
    <w:rPr>
      <w:smallCaps/>
      <w:color w:val="auto"/>
      <w:u w:val="single"/>
    </w:rPr>
  </w:style>
  <w:style w:type="character" w:styleId="IntenseReference">
    <w:name w:val="Intense Reference"/>
    <w:basedOn w:val="DefaultParagraphFont"/>
    <w:uiPriority w:val="32"/>
    <w:qFormat/>
    <w:rsid w:val="00C7419A"/>
    <w:rPr>
      <w:b/>
      <w:bCs/>
      <w:smallCaps/>
      <w:color w:val="auto"/>
      <w:spacing w:val="5"/>
      <w:u w:val="single"/>
    </w:rPr>
  </w:style>
  <w:style w:type="paragraph" w:customStyle="1" w:styleId="2ColumnHeading">
    <w:name w:val="2Column Heading"/>
    <w:basedOn w:val="BodyText"/>
    <w:qFormat/>
    <w:rsid w:val="00C7419A"/>
    <w:pPr>
      <w:spacing w:after="60"/>
      <w:ind w:left="-2268"/>
    </w:pPr>
    <w:rPr>
      <w:b/>
    </w:rPr>
  </w:style>
  <w:style w:type="paragraph" w:customStyle="1" w:styleId="Heading1TOC">
    <w:name w:val="Heading1 TOC"/>
    <w:basedOn w:val="Normal"/>
    <w:qFormat/>
    <w:rsid w:val="00C7419A"/>
    <w:pPr>
      <w:spacing w:before="240" w:after="120"/>
    </w:pPr>
    <w:rPr>
      <w:rFonts w:ascii="Times New Roman" w:hAnsi="Times New Roman"/>
      <w:b/>
      <w:sz w:val="32"/>
    </w:rPr>
  </w:style>
  <w:style w:type="paragraph" w:customStyle="1" w:styleId="Heading2TOC">
    <w:name w:val="Heading2 TOC"/>
    <w:basedOn w:val="Normal"/>
    <w:qFormat/>
    <w:rsid w:val="00C7419A"/>
    <w:pPr>
      <w:spacing w:before="240" w:after="60"/>
    </w:pPr>
    <w:rPr>
      <w:rFonts w:ascii="Times New Roman" w:hAnsi="Times New Roman"/>
      <w:b/>
      <w:sz w:val="28"/>
    </w:rPr>
  </w:style>
  <w:style w:type="character" w:customStyle="1" w:styleId="Underline">
    <w:name w:val="Underline"/>
    <w:basedOn w:val="DefaultParagraphFont"/>
    <w:qFormat/>
    <w:rsid w:val="00C7419A"/>
    <w:rPr>
      <w:u w:val="single"/>
    </w:rPr>
  </w:style>
  <w:style w:type="character" w:customStyle="1" w:styleId="BoldandItalics">
    <w:name w:val="Bold and Italics"/>
    <w:qFormat/>
    <w:rsid w:val="00C7419A"/>
    <w:rPr>
      <w:b/>
      <w:i/>
      <w:u w:val="none"/>
    </w:rPr>
  </w:style>
  <w:style w:type="paragraph" w:styleId="BalloonText">
    <w:name w:val="Balloon Text"/>
    <w:basedOn w:val="Normal"/>
    <w:link w:val="BalloonTextChar"/>
    <w:rsid w:val="00C7419A"/>
    <w:rPr>
      <w:rFonts w:ascii="Tahoma" w:hAnsi="Tahoma" w:cs="Tahoma"/>
      <w:sz w:val="16"/>
      <w:szCs w:val="16"/>
    </w:rPr>
  </w:style>
  <w:style w:type="character" w:customStyle="1" w:styleId="BalloonTextChar">
    <w:name w:val="Balloon Text Char"/>
    <w:basedOn w:val="DefaultParagraphFont"/>
    <w:link w:val="BalloonText"/>
    <w:rsid w:val="00C74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19A"/>
    <w:rPr>
      <w:b/>
      <w:color w:val="660033"/>
      <w:spacing w:val="0"/>
    </w:rPr>
  </w:style>
  <w:style w:type="paragraph" w:customStyle="1" w:styleId="Nameditemlist">
    <w:name w:val="Named item list"/>
    <w:basedOn w:val="BodyText"/>
    <w:qFormat/>
    <w:rsid w:val="00C741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4507</Characters>
  <Application>Microsoft Office Word</Application>
  <DocSecurity>0</DocSecurity>
  <Lines>225</Lines>
  <Paragraphs>105</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MSS015007 Develop a business case for sustainability improvements</dc:title>
  <dc:subject>Approved</dc:subject>
  <dc:creator>Manufacturing Skills Australia</dc:creator>
  <cp:keywords>Release: 1</cp:keywords>
  <dc:description>Review Date: 12 April 2008</dc:description>
  <cp:lastModifiedBy>TPCMS</cp:lastModifiedBy>
  <cp:revision>3</cp:revision>
  <dcterms:created xsi:type="dcterms:W3CDTF">2016-06-22T08:55:00Z</dcterms:created>
  <dcterms:modified xsi:type="dcterms:W3CDTF">2016-06-22T08:55:00Z</dcterms:modified>
</cp:coreProperties>
</file>