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F81" w:rsidP="00F62F81">
      <w:pPr>
        <w:pStyle w:val="Title"/>
      </w:pPr>
      <w:r>
        <w:fldChar w:fldCharType="begin"/>
      </w:r>
      <w:r>
        <w:instrText xml:space="preserve"> TITLE   \* MERGEFORMAT </w:instrText>
      </w:r>
      <w:r>
        <w:fldChar w:fldCharType="separate"/>
      </w:r>
      <w:r>
        <w:t>Assessment Requirements for MSS015004 Design sustainable product or process</w:t>
      </w:r>
      <w:r>
        <w:fldChar w:fldCharType="end"/>
      </w:r>
    </w:p>
    <w:p w:rsidR="00F62F81" w:rsidP="00F62F81">
      <w:pPr>
        <w:pStyle w:val="Version"/>
        <w:sectPr w:rsidSect="00B66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DE1" w:rsidP="00B66DE1">
      <w:pPr>
        <w:pStyle w:val="SuperHeading"/>
      </w:pPr>
      <w:r w:rsidRPr="00B66DE1">
        <w:t>Assessment Requirements for MSS015004 Design sustainable product or process</w:t>
      </w:r>
    </w:p>
    <w:p w:rsidR="00000000" w:rsidRPr="00B66DE1" w:rsidP="00B66DE1">
      <w:pPr>
        <w:pStyle w:val="Heading1"/>
      </w:pPr>
      <w:bookmarkStart w:id="1" w:name="O_922978"/>
      <w:bookmarkEnd w:id="1"/>
      <w:r w:rsidRPr="00B66DE1">
        <w:t>Modification History</w:t>
      </w:r>
    </w:p>
    <w:p w:rsidR="00000000" w:rsidRPr="00B66DE1" w:rsidP="00B66DE1">
      <w:pPr>
        <w:pStyle w:val="BodyText"/>
      </w:pPr>
      <w:r w:rsidRPr="00B66DE1">
        <w:t xml:space="preserve">Release 1. Supersedes and is equivalent to MSS015004A Design sustainable product or process. </w:t>
      </w:r>
    </w:p>
    <w:p w:rsidR="00000000" w:rsidRPr="00B66DE1" w:rsidP="00B66DE1">
      <w:pPr>
        <w:pStyle w:val="AllowPageBreak"/>
      </w:pPr>
    </w:p>
    <w:p w:rsidR="00000000" w:rsidRPr="00B66DE1" w:rsidP="00B66DE1">
      <w:pPr>
        <w:pStyle w:val="Heading1"/>
      </w:pPr>
      <w:bookmarkStart w:id="2" w:name="O_922981"/>
      <w:bookmarkEnd w:id="2"/>
      <w:r w:rsidRPr="00B66DE1">
        <w:t>Performance Evidence</w:t>
      </w:r>
    </w:p>
    <w:p w:rsidR="00000000" w:rsidRPr="00B66DE1" w:rsidP="00B66DE1">
      <w:pPr>
        <w:pStyle w:val="BodyText"/>
      </w:pPr>
      <w:r w:rsidRPr="00B66DE1">
        <w:t>Evidence required to demonstrate competence in this unit must be relevant to and satisfy the requirements of the elements and performance criteria and include the ability, for one or more product or process, to:</w:t>
      </w:r>
    </w:p>
    <w:p w:rsidR="00000000" w:rsidRPr="00B66DE1" w:rsidP="00B66DE1">
      <w:pPr>
        <w:pStyle w:val="ListBullet"/>
      </w:pPr>
      <w:r w:rsidRPr="00B66DE1">
        <w:t xml:space="preserve">identify design parameters of new/improved </w:t>
      </w:r>
      <w:r w:rsidRPr="00B66DE1">
        <w:t>product/process</w:t>
      </w:r>
    </w:p>
    <w:p w:rsidR="00000000" w:rsidRPr="00B66DE1" w:rsidP="00B66DE1">
      <w:pPr>
        <w:pStyle w:val="ListBullet"/>
      </w:pPr>
      <w:r w:rsidRPr="00B66DE1">
        <w:t>develop and test alternative designs</w:t>
      </w:r>
    </w:p>
    <w:p w:rsidR="00000000" w:rsidRPr="00B66DE1" w:rsidP="00B66DE1">
      <w:pPr>
        <w:pStyle w:val="ListBullet"/>
      </w:pPr>
      <w:r w:rsidRPr="00B66DE1">
        <w:t>estimate life cycle sustainability aspects</w:t>
      </w:r>
    </w:p>
    <w:p w:rsidR="00000000" w:rsidRPr="00B66DE1" w:rsidP="00B66DE1">
      <w:pPr>
        <w:pStyle w:val="ListBullet"/>
      </w:pPr>
      <w:r w:rsidRPr="00B66DE1">
        <w:t>confirm design with relevant personnel</w:t>
      </w:r>
    </w:p>
    <w:p w:rsidR="00000000" w:rsidRPr="00B66DE1" w:rsidP="00B66DE1">
      <w:pPr>
        <w:pStyle w:val="ListBullet"/>
      </w:pPr>
      <w:r w:rsidRPr="00B66DE1">
        <w:t>document design and prepare for implementation.</w:t>
      </w:r>
    </w:p>
    <w:p w:rsidR="00000000" w:rsidRPr="00B66DE1" w:rsidP="00B66DE1">
      <w:pPr>
        <w:pStyle w:val="AllowPageBreak"/>
      </w:pPr>
    </w:p>
    <w:p w:rsidR="00000000" w:rsidRPr="00B66DE1" w:rsidP="00B66DE1">
      <w:pPr>
        <w:pStyle w:val="Heading1"/>
      </w:pPr>
      <w:bookmarkStart w:id="3" w:name="O_922980"/>
      <w:bookmarkEnd w:id="3"/>
      <w:r w:rsidRPr="00B66DE1">
        <w:t>Knowledge Evidence</w:t>
      </w:r>
    </w:p>
    <w:p w:rsidR="00000000" w:rsidRPr="00B66DE1" w:rsidP="00B66DE1">
      <w:pPr>
        <w:pStyle w:val="BodyText"/>
      </w:pPr>
      <w:r w:rsidRPr="00B66DE1">
        <w:t>Must provide evidence that demonstrat</w:t>
      </w:r>
      <w:r w:rsidRPr="00B66DE1">
        <w:t>es sufficient knowledge to interact with relevant personnel and be able to redesign an existing, or design a new, product or process to achieve optimal sustainability outcomes, including knowledge of:</w:t>
      </w:r>
    </w:p>
    <w:p w:rsidR="00000000" w:rsidRPr="00B66DE1" w:rsidP="00B66DE1">
      <w:pPr>
        <w:pStyle w:val="ListBullet"/>
      </w:pPr>
      <w:r w:rsidRPr="00B66DE1">
        <w:t xml:space="preserve">sustainability impacts from using different materials </w:t>
      </w:r>
      <w:r w:rsidRPr="00B66DE1">
        <w:t>and different processes and to produce products of different specifications and life cycle outcomes</w:t>
      </w:r>
    </w:p>
    <w:p w:rsidR="00000000" w:rsidRPr="00B66DE1" w:rsidP="00B66DE1">
      <w:pPr>
        <w:pStyle w:val="ListBullet"/>
      </w:pPr>
      <w:r w:rsidRPr="00B66DE1">
        <w:t>alternative sources of materials and components and the sustainability differences of each</w:t>
      </w:r>
    </w:p>
    <w:p w:rsidR="00000000" w:rsidRPr="00B66DE1" w:rsidP="00B66DE1">
      <w:pPr>
        <w:pStyle w:val="ListBullet"/>
      </w:pPr>
      <w:r w:rsidRPr="00B66DE1">
        <w:t>alternative processes and the sustainability differences of each,</w:t>
      </w:r>
      <w:r w:rsidRPr="00B66DE1">
        <w:t xml:space="preserve"> including expression in terms of carbon equivalence</w:t>
      </w:r>
    </w:p>
    <w:p w:rsidR="00000000" w:rsidRPr="00B66DE1" w:rsidP="00B66DE1">
      <w:pPr>
        <w:pStyle w:val="ListBullet"/>
      </w:pPr>
      <w:r w:rsidRPr="00B66DE1">
        <w:t>product and process design</w:t>
      </w:r>
    </w:p>
    <w:p w:rsidR="00000000" w:rsidRPr="00B66DE1" w:rsidP="00B66DE1">
      <w:pPr>
        <w:pStyle w:val="ListBullet"/>
      </w:pPr>
      <w:r w:rsidRPr="00B66DE1">
        <w:t>design documentation</w:t>
      </w:r>
    </w:p>
    <w:p w:rsidR="00000000" w:rsidRPr="00B66DE1" w:rsidP="00B66DE1">
      <w:pPr>
        <w:pStyle w:val="ListBullet"/>
      </w:pPr>
      <w:r w:rsidRPr="00B66DE1">
        <w:t>methods of monitoring of product development and manufacture.</w:t>
      </w:r>
    </w:p>
    <w:p w:rsidR="00000000" w:rsidRPr="00B66DE1" w:rsidP="00B66DE1">
      <w:pPr>
        <w:pStyle w:val="AllowPageBreak"/>
      </w:pPr>
    </w:p>
    <w:p w:rsidR="00000000" w:rsidRPr="00B66DE1" w:rsidP="00B66DE1">
      <w:pPr>
        <w:pStyle w:val="Heading1"/>
      </w:pPr>
      <w:bookmarkStart w:id="4" w:name="O_922979"/>
      <w:bookmarkEnd w:id="4"/>
      <w:r w:rsidRPr="00B66DE1">
        <w:t>Assessment Conditions</w:t>
      </w:r>
    </w:p>
    <w:p w:rsidR="00000000" w:rsidRPr="00B66DE1" w:rsidP="00B66DE1">
      <w:pPr>
        <w:pStyle w:val="ListBullet"/>
      </w:pPr>
      <w:r w:rsidRPr="00B66DE1">
        <w:t xml:space="preserve">The unit should be assessed holistically and the judgement of competence shall be based on a holistic assessment of the evidence. </w:t>
      </w:r>
    </w:p>
    <w:p w:rsidR="00000000" w:rsidRPr="00B66DE1" w:rsidP="00B66DE1">
      <w:pPr>
        <w:pStyle w:val="ListBullet"/>
      </w:pPr>
      <w:r w:rsidRPr="00B66DE1">
        <w:t>The collection of performance evidence is best done from a report and/or folio of evidence drawn from:</w:t>
      </w:r>
    </w:p>
    <w:p w:rsidR="00000000" w:rsidRPr="00B66DE1" w:rsidP="00B66DE1">
      <w:pPr>
        <w:pStyle w:val="ListBullet2"/>
      </w:pPr>
      <w:r w:rsidRPr="00B66DE1">
        <w:t>a single project whic</w:t>
      </w:r>
      <w:r w:rsidRPr="00B66DE1">
        <w:t>h provides sufficient evidence of the requirements of all the elements and performance criteria</w:t>
      </w:r>
    </w:p>
    <w:p w:rsidR="00000000" w:rsidRPr="00B66DE1" w:rsidP="00B66DE1">
      <w:pPr>
        <w:pStyle w:val="ListBullet2"/>
      </w:pPr>
      <w:r w:rsidRPr="00B66DE1">
        <w:t>multiple smaller projects which together provide sufficient evidence of the requirements of all the elements and performance criteria.</w:t>
      </w:r>
    </w:p>
    <w:p w:rsidR="00000000" w:rsidRPr="00B66DE1" w:rsidP="00B66DE1">
      <w:pPr>
        <w:pStyle w:val="ListBullet"/>
      </w:pPr>
      <w:r w:rsidRPr="00B66DE1">
        <w:t>A third party report, or</w:t>
      </w:r>
      <w:r w:rsidRPr="00B66DE1">
        <w:t xml:space="preserve"> similar, may be needed to testify to the work done by the individual, particularly when the project has been done as part of a project team.</w:t>
      </w:r>
    </w:p>
    <w:p w:rsidR="00000000" w:rsidRPr="00B66DE1" w:rsidP="00B66DE1">
      <w:pPr>
        <w:pStyle w:val="ListBullet"/>
      </w:pPr>
      <w:r w:rsidRPr="00B66DE1">
        <w:t>Assessment should use a real project where the design/redesign of processes and their associated products to achie</w:t>
      </w:r>
      <w:r w:rsidRPr="00B66DE1">
        <w:t>ve optimal sustainability outcomes occurs for an operational workplace.</w:t>
      </w:r>
    </w:p>
    <w:p w:rsidR="00000000" w:rsidRPr="00B66DE1" w:rsidP="00B66DE1">
      <w:pPr>
        <w:pStyle w:val="ListBullet"/>
      </w:pPr>
      <w:r w:rsidRPr="00B66DE1">
        <w:t xml:space="preserve">Knowledge evidence may be collected concurrently with performance evidence or through an independent process such as workbooks, written assessments or interviews (provided a record is </w:t>
      </w:r>
      <w:r w:rsidRPr="00B66DE1">
        <w:t>kept).</w:t>
      </w:r>
    </w:p>
    <w:p w:rsidR="00000000" w:rsidRPr="00B66DE1" w:rsidP="00B66DE1">
      <w:pPr>
        <w:pStyle w:val="ListBullet"/>
      </w:pPr>
      <w:r w:rsidRPr="00B66DE1">
        <w:t>Assessment processes and techniques must be appropriate to the language, literacy and numeracy requirements of the work being performed and the needs of the candidate.</w:t>
      </w:r>
    </w:p>
    <w:p w:rsidR="00000000" w:rsidRPr="00B66DE1" w:rsidP="00B66DE1">
      <w:pPr>
        <w:pStyle w:val="ListBullet"/>
      </w:pPr>
      <w:r w:rsidRPr="00B66DE1">
        <w:t xml:space="preserve">Conditions for assessment must include access to all tools, equipment, materials </w:t>
      </w:r>
      <w:r w:rsidRPr="00B66DE1">
        <w:t>and documentation required including relevant workplace procedures, product and manufacturing specifications associated with this unit.</w:t>
      </w:r>
    </w:p>
    <w:p w:rsidR="00000000" w:rsidRPr="00B66DE1" w:rsidP="00B66DE1">
      <w:pPr>
        <w:pStyle w:val="ListBullet"/>
      </w:pPr>
      <w:r w:rsidRPr="00B66DE1">
        <w:t>Foundation skills are integral to competent performance of the unit and should not be assessed separately.</w:t>
      </w:r>
    </w:p>
    <w:p w:rsidR="00000000" w:rsidRPr="00B66DE1" w:rsidP="00B66DE1">
      <w:pPr>
        <w:pStyle w:val="ListBullet"/>
      </w:pPr>
      <w:r w:rsidRPr="00B66DE1">
        <w:t>Assessors mus</w:t>
      </w:r>
      <w:r w:rsidRPr="00B66DE1">
        <w:t xml:space="preserve">t satisfy the assessor competency requirements that are in place at the time of the assessment as set by the VET regulator.  </w:t>
      </w:r>
    </w:p>
    <w:p w:rsidR="00000000" w:rsidRPr="00B66DE1" w:rsidP="00B66DE1">
      <w:pPr>
        <w:pStyle w:val="ListBullet"/>
      </w:pPr>
      <w:r w:rsidRPr="00B66DE1">
        <w:t>The assessor must demonstrate both technical competency and currency.</w:t>
      </w:r>
    </w:p>
    <w:p w:rsidR="00000000" w:rsidRPr="00B66DE1" w:rsidP="00B66DE1">
      <w:pPr>
        <w:pStyle w:val="ListBullet"/>
      </w:pPr>
      <w:r w:rsidRPr="00B66DE1">
        <w:t>Technical competence can be demonstrated through:</w:t>
      </w:r>
    </w:p>
    <w:p w:rsidR="00000000" w:rsidRPr="00B66DE1" w:rsidP="00B66DE1">
      <w:pPr>
        <w:pStyle w:val="ListBullet2"/>
      </w:pPr>
      <w:r w:rsidRPr="00B66DE1">
        <w:t>relevant VET or other qualification/Statement of Attainment AND/OR</w:t>
      </w:r>
    </w:p>
    <w:p w:rsidR="00000000" w:rsidRPr="00B66DE1" w:rsidP="00B66DE1">
      <w:pPr>
        <w:pStyle w:val="ListBullet2"/>
      </w:pPr>
      <w:r w:rsidRPr="00B66DE1">
        <w:t xml:space="preserve">relevant workplace experience </w:t>
      </w:r>
    </w:p>
    <w:p w:rsidR="00000000" w:rsidRPr="00B66DE1" w:rsidP="00B66DE1">
      <w:pPr>
        <w:pStyle w:val="ListBullet"/>
      </w:pPr>
      <w:r w:rsidRPr="00B66DE1">
        <w:t>Currency can be demonstrated through:</w:t>
      </w:r>
    </w:p>
    <w:p w:rsidR="00000000" w:rsidRPr="00B66DE1" w:rsidP="00B66DE1">
      <w:pPr>
        <w:pStyle w:val="ListBullet2"/>
      </w:pPr>
      <w:r w:rsidRPr="00B66DE1">
        <w:t>performing the competency being assessed as part of current employment OR</w:t>
      </w:r>
    </w:p>
    <w:p w:rsidR="00000000" w:rsidRPr="00B66DE1" w:rsidP="00B66DE1">
      <w:pPr>
        <w:pStyle w:val="ListBullet2"/>
      </w:pPr>
      <w:r w:rsidRPr="00B66DE1">
        <w:t>having consulted with an organisation provid</w:t>
      </w:r>
      <w:r w:rsidRPr="00B66DE1">
        <w:t>ing relevant environmental monitoring, management or technology services about performing the competency being assessed within the last twelve months.</w:t>
      </w:r>
    </w:p>
    <w:p w:rsidR="00000000" w:rsidRPr="00B66DE1" w:rsidP="00B66DE1">
      <w:pPr>
        <w:pStyle w:val="AllowPageBreak"/>
      </w:pPr>
    </w:p>
    <w:p w:rsidR="00000000" w:rsidRPr="00B66DE1" w:rsidP="00B66DE1">
      <w:pPr>
        <w:pStyle w:val="Heading1"/>
      </w:pPr>
      <w:bookmarkStart w:id="5" w:name="O_922977"/>
      <w:bookmarkEnd w:id="5"/>
      <w:r w:rsidRPr="00B66DE1">
        <w:t>Links</w:t>
      </w:r>
    </w:p>
    <w:p w:rsidR="00000000" w:rsidRPr="00B66DE1" w:rsidP="00B66DE1">
      <w:pPr>
        <w:pStyle w:val="BodyText"/>
      </w:pPr>
      <w:r w:rsidRPr="00B66DE1">
        <w:t>MSA Training Package Implementation Guides - http://mskills.org.au/training-packag</w:t>
      </w:r>
      <w:r w:rsidRPr="00B66DE1">
        <w:t>es/info/</w:t>
      </w:r>
    </w:p>
    <w:p w:rsidR="00000000" w:rsidRPr="00B66DE1" w:rsidP="00B66DE1"/>
    <w:sectPr w:rsidSect="00B66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rsidRPr="00F62F81" w:rsidP="00F62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81" w:rsidP="00B66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62F81" w:rsidP="00B66DE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2F81" w:rsidP="00B66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rsidRPr="00F62F81" w:rsidP="00F62F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81" w:rsidRPr="002D2AF8" w:rsidP="00B66DE1">
    <w:pPr>
      <w:pStyle w:val="Header"/>
      <w:framePr w:wrap="around"/>
    </w:pPr>
    <w:r>
      <w:fldChar w:fldCharType="begin"/>
    </w:r>
    <w:r>
      <w:instrText xml:space="preserve"> TITLE   \* MERGEFORMAT </w:instrText>
    </w:r>
    <w:r>
      <w:fldChar w:fldCharType="separate"/>
    </w:r>
    <w:r>
      <w:t>Assessment Requirements for MSS015004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62F81" w:rsidP="00B66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08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8A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A3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DE1"/>
    <w:pPr>
      <w:spacing w:before="360" w:after="60"/>
      <w:outlineLvl w:val="0"/>
    </w:pPr>
    <w:rPr>
      <w:sz w:val="32"/>
    </w:rPr>
  </w:style>
  <w:style w:type="paragraph" w:styleId="Heading2">
    <w:name w:val="heading 2"/>
    <w:basedOn w:val="HeadingBase"/>
    <w:next w:val="BodyText"/>
    <w:link w:val="Heading2Char"/>
    <w:qFormat/>
    <w:rsid w:val="00B66DE1"/>
    <w:pPr>
      <w:keepLines/>
      <w:spacing w:before="240" w:after="120"/>
      <w:outlineLvl w:val="1"/>
    </w:pPr>
    <w:rPr>
      <w:sz w:val="28"/>
      <w:szCs w:val="40"/>
    </w:rPr>
  </w:style>
  <w:style w:type="paragraph" w:styleId="Heading3">
    <w:name w:val="heading 3"/>
    <w:basedOn w:val="HeadingBase"/>
    <w:next w:val="BodyText"/>
    <w:link w:val="Heading3Char"/>
    <w:qFormat/>
    <w:rsid w:val="00B66DE1"/>
    <w:pPr>
      <w:spacing w:before="180" w:after="120"/>
      <w:outlineLvl w:val="2"/>
    </w:pPr>
    <w:rPr>
      <w:spacing w:val="-10"/>
      <w:kern w:val="32"/>
    </w:rPr>
  </w:style>
  <w:style w:type="paragraph" w:styleId="Heading4">
    <w:name w:val="heading 4"/>
    <w:basedOn w:val="HeadingBase"/>
    <w:next w:val="BodyText"/>
    <w:link w:val="Heading4Char"/>
    <w:qFormat/>
    <w:rsid w:val="00B66DE1"/>
    <w:pPr>
      <w:spacing w:before="160" w:after="120"/>
      <w:outlineLvl w:val="3"/>
    </w:pPr>
    <w:rPr>
      <w:sz w:val="22"/>
    </w:rPr>
  </w:style>
  <w:style w:type="paragraph" w:styleId="Heading5">
    <w:name w:val="heading 5"/>
    <w:basedOn w:val="HeadingBase"/>
    <w:next w:val="Normal"/>
    <w:link w:val="Heading5Char"/>
    <w:qFormat/>
    <w:rsid w:val="00B66DE1"/>
    <w:pPr>
      <w:spacing w:before="80"/>
      <w:outlineLvl w:val="4"/>
    </w:pPr>
    <w:rPr>
      <w:color w:val="918585"/>
      <w:sz w:val="20"/>
    </w:rPr>
  </w:style>
  <w:style w:type="paragraph" w:styleId="Heading6">
    <w:name w:val="heading 6"/>
    <w:basedOn w:val="HeadingBase"/>
    <w:next w:val="Normal"/>
    <w:link w:val="Heading6Char"/>
    <w:qFormat/>
    <w:rsid w:val="00B66DE1"/>
    <w:pPr>
      <w:spacing w:before="60"/>
      <w:outlineLvl w:val="5"/>
    </w:pPr>
    <w:rPr>
      <w:color w:val="918585"/>
      <w:sz w:val="20"/>
    </w:rPr>
  </w:style>
  <w:style w:type="paragraph" w:styleId="Heading7">
    <w:name w:val="heading 7"/>
    <w:basedOn w:val="Normal"/>
    <w:next w:val="Normal"/>
    <w:link w:val="Heading7Char"/>
    <w:qFormat/>
    <w:rsid w:val="00B66DE1"/>
    <w:pPr>
      <w:ind w:left="720"/>
      <w:outlineLvl w:val="6"/>
    </w:pPr>
    <w:rPr>
      <w:i/>
    </w:rPr>
  </w:style>
  <w:style w:type="paragraph" w:styleId="Heading8">
    <w:name w:val="heading 8"/>
    <w:basedOn w:val="Normal"/>
    <w:next w:val="Normal"/>
    <w:link w:val="Heading8Char"/>
    <w:qFormat/>
    <w:rsid w:val="00B66DE1"/>
    <w:pPr>
      <w:ind w:left="720"/>
      <w:outlineLvl w:val="7"/>
    </w:pPr>
    <w:rPr>
      <w:i/>
    </w:rPr>
  </w:style>
  <w:style w:type="paragraph" w:styleId="Heading9">
    <w:name w:val="heading 9"/>
    <w:basedOn w:val="Normal"/>
    <w:next w:val="Normal"/>
    <w:link w:val="Heading9Char"/>
    <w:qFormat/>
    <w:rsid w:val="00B66DE1"/>
    <w:pPr>
      <w:ind w:left="720"/>
      <w:outlineLvl w:val="8"/>
    </w:pPr>
    <w:rPr>
      <w:i/>
    </w:rPr>
  </w:style>
  <w:style w:type="character" w:default="1" w:styleId="DefaultParagraphFont">
    <w:name w:val="Default Paragraph Font"/>
    <w:uiPriority w:val="1"/>
    <w:unhideWhenUsed/>
    <w:rsid w:val="00B66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DE1"/>
  </w:style>
  <w:style w:type="character" w:customStyle="1" w:styleId="Heading1Char">
    <w:name w:val="Heading 1 Char"/>
    <w:basedOn w:val="DefaultParagraphFont"/>
    <w:link w:val="Heading1"/>
    <w:rsid w:val="00B66DE1"/>
    <w:rPr>
      <w:rFonts w:ascii="Times New Roman" w:eastAsia="Times New Roman" w:hAnsi="Times New Roman" w:cs="Times New Roman"/>
      <w:b/>
      <w:sz w:val="32"/>
      <w:szCs w:val="20"/>
      <w:lang w:eastAsia="en-US"/>
    </w:rPr>
  </w:style>
  <w:style w:type="paragraph" w:styleId="BodyText">
    <w:name w:val="Body Text"/>
    <w:basedOn w:val="Normal"/>
    <w:link w:val="BodyTextChar"/>
    <w:rsid w:val="00B66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DE1"/>
    <w:rPr>
      <w:rFonts w:ascii="Times New Roman" w:eastAsia="Times New Roman" w:hAnsi="Times New Roman" w:cs="Times New Roman"/>
      <w:sz w:val="24"/>
      <w:lang w:eastAsia="en-US"/>
    </w:rPr>
  </w:style>
  <w:style w:type="paragraph" w:styleId="ListBullet">
    <w:name w:val="List Bullet"/>
    <w:basedOn w:val="List"/>
    <w:rsid w:val="00B66DE1"/>
    <w:pPr>
      <w:numPr>
        <w:numId w:val="13"/>
      </w:numPr>
      <w:tabs>
        <w:tab w:val="clear" w:pos="340"/>
      </w:tabs>
      <w:spacing w:before="40" w:after="40"/>
    </w:pPr>
  </w:style>
  <w:style w:type="paragraph" w:styleId="ListBullet2">
    <w:name w:val="List Bullet 2"/>
    <w:basedOn w:val="List2"/>
    <w:rsid w:val="00B66DE1"/>
    <w:pPr>
      <w:numPr>
        <w:numId w:val="14"/>
      </w:numPr>
      <w:tabs>
        <w:tab w:val="clear" w:pos="680"/>
      </w:tabs>
    </w:pPr>
  </w:style>
  <w:style w:type="paragraph" w:customStyle="1" w:styleId="SuperHeading">
    <w:name w:val="SuperHeading"/>
    <w:basedOn w:val="Normal"/>
    <w:rsid w:val="00B66DE1"/>
    <w:pPr>
      <w:spacing w:before="240" w:after="120"/>
      <w:outlineLvl w:val="0"/>
    </w:pPr>
    <w:rPr>
      <w:rFonts w:ascii="Times New Roman" w:hAnsi="Times New Roman"/>
      <w:b/>
      <w:sz w:val="32"/>
    </w:rPr>
  </w:style>
  <w:style w:type="paragraph" w:customStyle="1" w:styleId="AllowPageBreak">
    <w:name w:val="AllowPageBreak"/>
    <w:rsid w:val="00B66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DE1"/>
    <w:rPr>
      <w:rFonts w:ascii="Courier New" w:eastAsia="Times New Roman" w:hAnsi="Courier New" w:cs="Times New Roman"/>
      <w:i/>
      <w:szCs w:val="20"/>
      <w:lang w:eastAsia="en-US"/>
    </w:rPr>
  </w:style>
  <w:style w:type="paragraph" w:customStyle="1" w:styleId="HeadingBase">
    <w:name w:val="Heading Base"/>
    <w:rsid w:val="00B66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DE1"/>
    <w:pPr>
      <w:tabs>
        <w:tab w:val="right" w:leader="dot" w:pos="9072"/>
      </w:tabs>
      <w:ind w:left="567"/>
    </w:pPr>
    <w:rPr>
      <w:szCs w:val="22"/>
    </w:rPr>
  </w:style>
  <w:style w:type="paragraph" w:customStyle="1" w:styleId="TOCBase">
    <w:name w:val="TOC Base"/>
    <w:rsid w:val="00B66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DE1"/>
    <w:pPr>
      <w:tabs>
        <w:tab w:val="right" w:leader="dot" w:pos="9072"/>
      </w:tabs>
      <w:spacing w:before="40" w:after="40"/>
      <w:ind w:left="284"/>
    </w:pPr>
    <w:rPr>
      <w:rFonts w:ascii="Times New Roman" w:hAnsi="Times New Roman"/>
    </w:rPr>
  </w:style>
  <w:style w:type="paragraph" w:styleId="TOC1">
    <w:name w:val="toc 1"/>
    <w:basedOn w:val="TOCBase"/>
    <w:next w:val="Normal"/>
    <w:rsid w:val="00B66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DE1"/>
    <w:rPr>
      <w:rFonts w:ascii="Times New Roman" w:eastAsia="Times New Roman" w:hAnsi="Times New Roman" w:cs="Times New Roman"/>
      <w:sz w:val="16"/>
      <w:lang w:eastAsia="en-US"/>
    </w:rPr>
  </w:style>
  <w:style w:type="paragraph" w:styleId="Title">
    <w:name w:val="Title"/>
    <w:basedOn w:val="HeadingBase"/>
    <w:link w:val="TitleChar"/>
    <w:qFormat/>
    <w:rsid w:val="00B66DE1"/>
    <w:pPr>
      <w:spacing w:before="5040"/>
      <w:jc w:val="center"/>
    </w:pPr>
    <w:rPr>
      <w:sz w:val="48"/>
      <w:szCs w:val="72"/>
      <w:lang w:val="en-US"/>
    </w:rPr>
  </w:style>
  <w:style w:type="character" w:customStyle="1" w:styleId="TitleChar">
    <w:name w:val="Title Char"/>
    <w:basedOn w:val="DefaultParagraphFont"/>
    <w:link w:val="Title"/>
    <w:rsid w:val="00B66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DE1"/>
    <w:pPr>
      <w:tabs>
        <w:tab w:val="left" w:pos="3600"/>
        <w:tab w:val="left" w:pos="3958"/>
      </w:tabs>
    </w:pPr>
  </w:style>
  <w:style w:type="paragraph" w:styleId="List">
    <w:name w:val="List"/>
    <w:basedOn w:val="BodyText"/>
    <w:next w:val="BodyText"/>
    <w:rsid w:val="00B66DE1"/>
    <w:pPr>
      <w:tabs>
        <w:tab w:val="left" w:pos="340"/>
      </w:tabs>
      <w:spacing w:before="60" w:after="60"/>
      <w:ind w:left="340" w:hanging="340"/>
    </w:pPr>
  </w:style>
  <w:style w:type="paragraph" w:customStyle="1" w:styleId="Note">
    <w:name w:val="Note"/>
    <w:basedOn w:val="BodyText"/>
    <w:rsid w:val="00B66D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DE1"/>
    <w:rPr>
      <w:b/>
      <w:spacing w:val="0"/>
    </w:rPr>
  </w:style>
  <w:style w:type="paragraph" w:customStyle="1" w:styleId="SuperTitle">
    <w:name w:val="SuperTitle"/>
    <w:basedOn w:val="Title"/>
    <w:rsid w:val="00B66DE1"/>
    <w:pPr>
      <w:framePr w:wrap="auto" w:hAnchor="text" w:y="6049"/>
    </w:pPr>
    <w:rPr>
      <w:color w:val="000000"/>
      <w:sz w:val="40"/>
    </w:rPr>
  </w:style>
  <w:style w:type="paragraph" w:customStyle="1" w:styleId="TOCTitle">
    <w:name w:val="TOCTitle"/>
    <w:basedOn w:val="Heading1"/>
    <w:rsid w:val="00B66DE1"/>
    <w:pPr>
      <w:spacing w:after="240"/>
      <w:jc w:val="center"/>
      <w:outlineLvl w:val="9"/>
    </w:pPr>
    <w:rPr>
      <w:caps/>
    </w:rPr>
  </w:style>
  <w:style w:type="paragraph" w:customStyle="1" w:styleId="Version">
    <w:name w:val="Version"/>
    <w:rsid w:val="00B66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DE1"/>
    <w:pPr>
      <w:keepNext w:val="0"/>
      <w:tabs>
        <w:tab w:val="right" w:pos="4176"/>
      </w:tabs>
      <w:ind w:left="198" w:hanging="198"/>
    </w:pPr>
    <w:rPr>
      <w:rFonts w:ascii="Garamond" w:hAnsi="Garamond"/>
    </w:rPr>
  </w:style>
  <w:style w:type="paragraph" w:styleId="IndexHeading">
    <w:name w:val="index heading"/>
    <w:basedOn w:val="Normal"/>
    <w:next w:val="Index1"/>
    <w:semiHidden/>
    <w:rsid w:val="00B66DE1"/>
    <w:pPr>
      <w:spacing w:before="120" w:after="120"/>
    </w:pPr>
    <w:rPr>
      <w:rFonts w:ascii="Arial" w:hAnsi="Arial"/>
      <w:b/>
      <w:color w:val="918585"/>
      <w:sz w:val="24"/>
    </w:rPr>
  </w:style>
  <w:style w:type="paragraph" w:styleId="Header">
    <w:name w:val="header"/>
    <w:basedOn w:val="Normal"/>
    <w:link w:val="HeaderChar"/>
    <w:rsid w:val="00B66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DE1"/>
    <w:rPr>
      <w:rFonts w:ascii="Times New Roman" w:eastAsia="Times New Roman" w:hAnsi="Times New Roman" w:cs="Times New Roman"/>
      <w:sz w:val="16"/>
      <w:szCs w:val="20"/>
      <w:lang w:val="en-GB" w:eastAsia="en-US"/>
    </w:rPr>
  </w:style>
  <w:style w:type="paragraph" w:customStyle="1" w:styleId="Chapter">
    <w:name w:val="Chapter"/>
    <w:basedOn w:val="Normal"/>
    <w:rsid w:val="00B66DE1"/>
    <w:pPr>
      <w:spacing w:before="240"/>
    </w:pPr>
    <w:rPr>
      <w:rFonts w:ascii="Times New Roman" w:hAnsi="Times New Roman"/>
      <w:smallCaps/>
      <w:spacing w:val="80"/>
      <w:sz w:val="28"/>
    </w:rPr>
  </w:style>
  <w:style w:type="paragraph" w:customStyle="1" w:styleId="InChapter">
    <w:name w:val="InChapter"/>
    <w:basedOn w:val="Heading3"/>
    <w:rsid w:val="00B66DE1"/>
    <w:pPr>
      <w:spacing w:after="240"/>
      <w:outlineLvl w:val="9"/>
    </w:pPr>
    <w:rPr>
      <w:noProof/>
    </w:rPr>
  </w:style>
  <w:style w:type="paragraph" w:styleId="Index2">
    <w:name w:val="index 2"/>
    <w:basedOn w:val="Normal"/>
    <w:next w:val="Normal"/>
    <w:semiHidden/>
    <w:rsid w:val="00B66DE1"/>
    <w:pPr>
      <w:tabs>
        <w:tab w:val="right" w:pos="4176"/>
      </w:tabs>
      <w:ind w:left="568" w:hanging="284"/>
    </w:pPr>
    <w:rPr>
      <w:rFonts w:ascii="Garamond" w:hAnsi="Garamond"/>
    </w:rPr>
  </w:style>
  <w:style w:type="paragraph" w:customStyle="1" w:styleId="Byline">
    <w:name w:val="Byline"/>
    <w:rsid w:val="00B66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DE1"/>
    <w:pPr>
      <w:tabs>
        <w:tab w:val="clear" w:pos="3600"/>
        <w:tab w:val="clear" w:pos="3958"/>
      </w:tabs>
      <w:jc w:val="right"/>
    </w:pPr>
  </w:style>
  <w:style w:type="character" w:styleId="Emphasis">
    <w:name w:val="Emphasis"/>
    <w:basedOn w:val="DefaultParagraphFont"/>
    <w:qFormat/>
    <w:rsid w:val="00B66DE1"/>
    <w:rPr>
      <w:i/>
    </w:rPr>
  </w:style>
  <w:style w:type="paragraph" w:styleId="Caption">
    <w:name w:val="caption"/>
    <w:basedOn w:val="BodyText"/>
    <w:next w:val="Normal"/>
    <w:qFormat/>
    <w:rsid w:val="00B66DE1"/>
    <w:pPr>
      <w:framePr w:w="2268" w:hSpace="181" w:vSpace="181" w:wrap="around" w:vAnchor="text" w:hAnchor="page" w:x="1135" w:y="285" w:anchorLock="1"/>
    </w:pPr>
    <w:rPr>
      <w:i/>
    </w:rPr>
  </w:style>
  <w:style w:type="paragraph" w:customStyle="1" w:styleId="MiniTOCTitle">
    <w:name w:val="MiniTOCTitle"/>
    <w:basedOn w:val="Heading4"/>
    <w:rsid w:val="00B66DE1"/>
    <w:pPr>
      <w:spacing w:before="240"/>
      <w:outlineLvl w:val="9"/>
    </w:pPr>
    <w:rPr>
      <w:noProof/>
      <w:sz w:val="24"/>
    </w:rPr>
  </w:style>
  <w:style w:type="paragraph" w:customStyle="1" w:styleId="MiniTOCItem">
    <w:name w:val="MiniTOCItem"/>
    <w:basedOn w:val="ListBullet"/>
    <w:rsid w:val="00B66DE1"/>
    <w:pPr>
      <w:numPr>
        <w:numId w:val="0"/>
      </w:numPr>
      <w:tabs>
        <w:tab w:val="right" w:leader="dot" w:pos="6521"/>
      </w:tabs>
      <w:spacing w:before="0" w:after="0"/>
    </w:pPr>
  </w:style>
  <w:style w:type="paragraph" w:customStyle="1" w:styleId="TOFTitle">
    <w:name w:val="TOFTitle"/>
    <w:basedOn w:val="TOCTitle"/>
    <w:rsid w:val="00B66DE1"/>
  </w:style>
  <w:style w:type="paragraph" w:styleId="TableofFigures">
    <w:name w:val="table of figures"/>
    <w:basedOn w:val="Normal"/>
    <w:next w:val="Normal"/>
    <w:semiHidden/>
    <w:rsid w:val="00B66DE1"/>
    <w:pPr>
      <w:tabs>
        <w:tab w:val="right" w:leader="dot" w:pos="9072"/>
      </w:tabs>
      <w:ind w:left="970" w:hanging="403"/>
    </w:pPr>
    <w:rPr>
      <w:rFonts w:ascii="Times New Roman" w:hAnsi="Times New Roman"/>
      <w:b/>
    </w:rPr>
  </w:style>
  <w:style w:type="paragraph" w:styleId="ListNumber">
    <w:name w:val="List Number"/>
    <w:basedOn w:val="List"/>
    <w:rsid w:val="00B66DE1"/>
    <w:pPr>
      <w:numPr>
        <w:numId w:val="11"/>
      </w:numPr>
    </w:pPr>
  </w:style>
  <w:style w:type="character" w:customStyle="1" w:styleId="WingdingSymbols">
    <w:name w:val="Wingding Symbols"/>
    <w:rsid w:val="00B66DE1"/>
    <w:rPr>
      <w:rFonts w:ascii="Wingdings" w:hAnsi="Wingdings"/>
    </w:rPr>
  </w:style>
  <w:style w:type="paragraph" w:customStyle="1" w:styleId="TableHeading">
    <w:name w:val="Table Heading"/>
    <w:basedOn w:val="HeadingBase"/>
    <w:rsid w:val="00B66DE1"/>
    <w:pPr>
      <w:keepLines/>
      <w:pBdr>
        <w:bottom w:val="single" w:sz="6" w:space="1" w:color="918585"/>
      </w:pBdr>
      <w:spacing w:before="240"/>
    </w:pPr>
  </w:style>
  <w:style w:type="character" w:customStyle="1" w:styleId="HotSpot">
    <w:name w:val="HotSpot"/>
    <w:rsid w:val="00B66DE1"/>
    <w:rPr>
      <w:color w:val="0033CC"/>
      <w:u w:val="none"/>
    </w:rPr>
  </w:style>
  <w:style w:type="paragraph" w:customStyle="1" w:styleId="BodyTextRight">
    <w:name w:val="Body Text Right"/>
    <w:basedOn w:val="BodyText"/>
    <w:rsid w:val="00B66DE1"/>
    <w:pPr>
      <w:spacing w:before="0" w:after="0"/>
      <w:jc w:val="right"/>
    </w:pPr>
  </w:style>
  <w:style w:type="paragraph" w:styleId="Index3">
    <w:name w:val="index 3"/>
    <w:basedOn w:val="ListNumber2"/>
    <w:next w:val="Normal"/>
    <w:semiHidden/>
    <w:rsid w:val="00B66DE1"/>
    <w:pPr>
      <w:numPr>
        <w:numId w:val="0"/>
      </w:numPr>
      <w:tabs>
        <w:tab w:val="right" w:leader="dot" w:pos="4176"/>
      </w:tabs>
    </w:pPr>
  </w:style>
  <w:style w:type="paragraph" w:styleId="ListNumber2">
    <w:name w:val="List Number 2"/>
    <w:basedOn w:val="List2"/>
    <w:rsid w:val="00B66DE1"/>
    <w:pPr>
      <w:numPr>
        <w:numId w:val="10"/>
      </w:numPr>
      <w:tabs>
        <w:tab w:val="clear" w:pos="1060"/>
      </w:tabs>
    </w:pPr>
  </w:style>
  <w:style w:type="paragraph" w:customStyle="1" w:styleId="MarginNote">
    <w:name w:val="Margin Note"/>
    <w:basedOn w:val="BodyText"/>
    <w:rsid w:val="00B66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DE1"/>
    <w:rPr>
      <w:sz w:val="32"/>
    </w:rPr>
  </w:style>
  <w:style w:type="paragraph" w:customStyle="1" w:styleId="HeadingProcedure">
    <w:name w:val="Heading Procedure"/>
    <w:basedOn w:val="HeadingBase"/>
    <w:next w:val="Normal"/>
    <w:rsid w:val="00B66DE1"/>
    <w:pPr>
      <w:tabs>
        <w:tab w:val="left" w:pos="0"/>
      </w:tabs>
      <w:spacing w:before="120" w:after="60"/>
    </w:pPr>
    <w:rPr>
      <w:i/>
      <w:color w:val="918585"/>
      <w:sz w:val="22"/>
    </w:rPr>
  </w:style>
  <w:style w:type="paragraph" w:customStyle="1" w:styleId="TableBodyText">
    <w:name w:val="Table Body Text"/>
    <w:basedOn w:val="BodyText"/>
    <w:rsid w:val="00B66DE1"/>
    <w:pPr>
      <w:spacing w:before="60" w:after="60"/>
    </w:pPr>
  </w:style>
  <w:style w:type="paragraph" w:styleId="ListContinue">
    <w:name w:val="List Continue"/>
    <w:basedOn w:val="List"/>
    <w:rsid w:val="00B66DE1"/>
    <w:pPr>
      <w:ind w:firstLine="0"/>
    </w:pPr>
  </w:style>
  <w:style w:type="paragraph" w:customStyle="1" w:styleId="ListNote">
    <w:name w:val="List Note"/>
    <w:basedOn w:val="List"/>
    <w:rsid w:val="00B66DE1"/>
    <w:pPr>
      <w:pBdr>
        <w:top w:val="single" w:sz="6" w:space="2" w:color="918585"/>
        <w:bottom w:val="single" w:sz="6" w:space="2" w:color="918585"/>
      </w:pBdr>
      <w:tabs>
        <w:tab w:val="left" w:pos="1021"/>
      </w:tabs>
      <w:ind w:firstLine="0"/>
    </w:pPr>
  </w:style>
  <w:style w:type="paragraph" w:customStyle="1" w:styleId="Warning">
    <w:name w:val="Warning"/>
    <w:basedOn w:val="BodyText"/>
    <w:rsid w:val="00B66DE1"/>
    <w:pPr>
      <w:shd w:val="clear" w:color="auto" w:fill="D9D9D9"/>
      <w:tabs>
        <w:tab w:val="left" w:pos="992"/>
      </w:tabs>
      <w:ind w:left="119" w:right="119"/>
    </w:pPr>
    <w:rPr>
      <w:sz w:val="20"/>
    </w:rPr>
  </w:style>
  <w:style w:type="paragraph" w:customStyle="1" w:styleId="MarginIcons">
    <w:name w:val="Margin Icons"/>
    <w:basedOn w:val="BodyText"/>
    <w:rsid w:val="00B66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DE1"/>
    <w:rPr>
      <w:rFonts w:ascii="Courier New" w:hAnsi="Courier New"/>
    </w:rPr>
  </w:style>
  <w:style w:type="paragraph" w:customStyle="1" w:styleId="NoteBullet">
    <w:name w:val="Note Bullet"/>
    <w:basedOn w:val="Note"/>
    <w:rsid w:val="00B66DE1"/>
    <w:pPr>
      <w:tabs>
        <w:tab w:val="clear" w:pos="680"/>
      </w:tabs>
      <w:spacing w:before="60" w:after="60"/>
    </w:pPr>
  </w:style>
  <w:style w:type="paragraph" w:customStyle="1" w:styleId="SubHeading2">
    <w:name w:val="SubHeading2"/>
    <w:basedOn w:val="HeadingBase"/>
    <w:rsid w:val="00B66DE1"/>
    <w:pPr>
      <w:spacing w:before="240" w:after="60"/>
    </w:pPr>
    <w:rPr>
      <w:sz w:val="20"/>
    </w:rPr>
  </w:style>
  <w:style w:type="paragraph" w:customStyle="1" w:styleId="SubHeading1">
    <w:name w:val="SubHeading1"/>
    <w:basedOn w:val="HeadingBase"/>
    <w:rsid w:val="00B66DE1"/>
    <w:pPr>
      <w:spacing w:before="240" w:after="60"/>
    </w:pPr>
    <w:rPr>
      <w:color w:val="918585"/>
      <w:sz w:val="22"/>
    </w:rPr>
  </w:style>
  <w:style w:type="paragraph" w:customStyle="1" w:styleId="SideHeading">
    <w:name w:val="Side Heading"/>
    <w:basedOn w:val="HeadingBase"/>
    <w:rsid w:val="00B66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DE1"/>
    <w:pPr>
      <w:numPr>
        <w:numId w:val="12"/>
      </w:numPr>
    </w:pPr>
  </w:style>
  <w:style w:type="paragraph" w:styleId="PlainText">
    <w:name w:val="Plain Text"/>
    <w:basedOn w:val="Normal"/>
    <w:link w:val="PlainTextChar"/>
    <w:rsid w:val="00B66DE1"/>
    <w:rPr>
      <w:sz w:val="20"/>
    </w:rPr>
  </w:style>
  <w:style w:type="character" w:customStyle="1" w:styleId="PlainTextChar">
    <w:name w:val="Plain Text Char"/>
    <w:basedOn w:val="DefaultParagraphFont"/>
    <w:link w:val="PlainText"/>
    <w:rsid w:val="00B66DE1"/>
    <w:rPr>
      <w:rFonts w:ascii="Courier New" w:eastAsia="Times New Roman" w:hAnsi="Courier New" w:cs="Times New Roman"/>
      <w:sz w:val="20"/>
      <w:szCs w:val="20"/>
      <w:lang w:eastAsia="en-US"/>
    </w:rPr>
  </w:style>
  <w:style w:type="character" w:customStyle="1" w:styleId="MenuOption">
    <w:name w:val="Menu Option"/>
    <w:basedOn w:val="DefaultParagraphFont"/>
    <w:rsid w:val="00B66DE1"/>
    <w:rPr>
      <w:b/>
      <w:smallCaps/>
    </w:rPr>
  </w:style>
  <w:style w:type="paragraph" w:customStyle="1" w:styleId="TableListNumber">
    <w:name w:val="Table List Number"/>
    <w:basedOn w:val="ListNumber"/>
    <w:rsid w:val="00B66DE1"/>
    <w:pPr>
      <w:numPr>
        <w:numId w:val="0"/>
      </w:numPr>
    </w:pPr>
  </w:style>
  <w:style w:type="paragraph" w:styleId="TOC4">
    <w:name w:val="toc 4"/>
    <w:basedOn w:val="TOCBase"/>
    <w:next w:val="Normal"/>
    <w:semiHidden/>
    <w:rsid w:val="00B66DE1"/>
    <w:pPr>
      <w:tabs>
        <w:tab w:val="right" w:leader="dot" w:pos="9071"/>
      </w:tabs>
      <w:ind w:left="1701"/>
    </w:pPr>
  </w:style>
  <w:style w:type="paragraph" w:customStyle="1" w:styleId="ListAlpha">
    <w:name w:val="List Alpha"/>
    <w:basedOn w:val="List"/>
    <w:rsid w:val="00B66DE1"/>
    <w:pPr>
      <w:numPr>
        <w:numId w:val="9"/>
      </w:numPr>
    </w:pPr>
  </w:style>
  <w:style w:type="paragraph" w:customStyle="1" w:styleId="ListAlpha2">
    <w:name w:val="List Alpha 2"/>
    <w:basedOn w:val="List2"/>
    <w:rsid w:val="00B66DE1"/>
    <w:pPr>
      <w:numPr>
        <w:numId w:val="8"/>
      </w:numPr>
    </w:pPr>
  </w:style>
  <w:style w:type="paragraph" w:styleId="List2">
    <w:name w:val="List 2"/>
    <w:basedOn w:val="BodyText"/>
    <w:rsid w:val="00B66DE1"/>
    <w:pPr>
      <w:tabs>
        <w:tab w:val="left" w:pos="680"/>
      </w:tabs>
      <w:spacing w:before="60" w:after="60"/>
      <w:ind w:left="680" w:hanging="340"/>
    </w:pPr>
  </w:style>
  <w:style w:type="paragraph" w:styleId="List3">
    <w:name w:val="List 3"/>
    <w:basedOn w:val="BodyText"/>
    <w:rsid w:val="00B66DE1"/>
    <w:pPr>
      <w:tabs>
        <w:tab w:val="left" w:pos="1021"/>
      </w:tabs>
      <w:spacing w:before="60" w:after="60"/>
      <w:ind w:left="1020" w:hanging="340"/>
    </w:pPr>
  </w:style>
  <w:style w:type="paragraph" w:styleId="List4">
    <w:name w:val="List 4"/>
    <w:basedOn w:val="BodyText"/>
    <w:rsid w:val="00B66DE1"/>
    <w:pPr>
      <w:tabs>
        <w:tab w:val="left" w:pos="1361"/>
      </w:tabs>
      <w:spacing w:before="60" w:after="60"/>
      <w:ind w:left="1361" w:hanging="340"/>
    </w:pPr>
  </w:style>
  <w:style w:type="paragraph" w:styleId="List5">
    <w:name w:val="List 5"/>
    <w:basedOn w:val="BodyText"/>
    <w:rsid w:val="00B66DE1"/>
    <w:pPr>
      <w:tabs>
        <w:tab w:val="left" w:pos="1701"/>
      </w:tabs>
      <w:spacing w:before="60" w:after="60"/>
      <w:ind w:left="1701" w:hanging="340"/>
    </w:pPr>
  </w:style>
  <w:style w:type="paragraph" w:styleId="ListBullet3">
    <w:name w:val="List Bullet 3"/>
    <w:basedOn w:val="List3"/>
    <w:rsid w:val="00B66DE1"/>
    <w:pPr>
      <w:numPr>
        <w:numId w:val="15"/>
      </w:numPr>
      <w:tabs>
        <w:tab w:val="clear" w:pos="1021"/>
      </w:tabs>
      <w:ind w:left="1037" w:hanging="357"/>
    </w:pPr>
  </w:style>
  <w:style w:type="paragraph" w:styleId="ListBullet4">
    <w:name w:val="List Bullet 4"/>
    <w:basedOn w:val="List4"/>
    <w:rsid w:val="00B66DE1"/>
    <w:pPr>
      <w:numPr>
        <w:numId w:val="3"/>
      </w:numPr>
      <w:tabs>
        <w:tab w:val="clear" w:pos="1361"/>
      </w:tabs>
    </w:pPr>
  </w:style>
  <w:style w:type="paragraph" w:styleId="ListBullet5">
    <w:name w:val="List Bullet 5"/>
    <w:basedOn w:val="List5"/>
    <w:rsid w:val="00B66DE1"/>
    <w:pPr>
      <w:numPr>
        <w:numId w:val="4"/>
      </w:numPr>
    </w:pPr>
  </w:style>
  <w:style w:type="paragraph" w:styleId="ListContinue2">
    <w:name w:val="List Continue 2"/>
    <w:basedOn w:val="List2"/>
    <w:rsid w:val="00B66DE1"/>
    <w:pPr>
      <w:ind w:firstLine="0"/>
    </w:pPr>
  </w:style>
  <w:style w:type="paragraph" w:styleId="ListContinue3">
    <w:name w:val="List Continue 3"/>
    <w:basedOn w:val="List3"/>
    <w:rsid w:val="00B66DE1"/>
    <w:pPr>
      <w:ind w:left="1021" w:firstLine="0"/>
    </w:pPr>
  </w:style>
  <w:style w:type="paragraph" w:styleId="ListContinue4">
    <w:name w:val="List Continue 4"/>
    <w:basedOn w:val="List4"/>
    <w:rsid w:val="00B66DE1"/>
    <w:pPr>
      <w:ind w:firstLine="0"/>
    </w:pPr>
  </w:style>
  <w:style w:type="paragraph" w:styleId="ListContinue5">
    <w:name w:val="List Continue 5"/>
    <w:basedOn w:val="List5"/>
    <w:rsid w:val="00B66DE1"/>
    <w:pPr>
      <w:ind w:firstLine="0"/>
    </w:pPr>
  </w:style>
  <w:style w:type="paragraph" w:styleId="ListNumber3">
    <w:name w:val="List Number 3"/>
    <w:basedOn w:val="List3"/>
    <w:rsid w:val="00B66DE1"/>
    <w:pPr>
      <w:numPr>
        <w:numId w:val="5"/>
      </w:numPr>
    </w:pPr>
  </w:style>
  <w:style w:type="paragraph" w:styleId="ListNumber4">
    <w:name w:val="List Number 4"/>
    <w:basedOn w:val="List4"/>
    <w:rsid w:val="00B66DE1"/>
    <w:pPr>
      <w:numPr>
        <w:numId w:val="6"/>
      </w:numPr>
    </w:pPr>
  </w:style>
  <w:style w:type="paragraph" w:styleId="ListNumber5">
    <w:name w:val="List Number 5"/>
    <w:basedOn w:val="List5"/>
    <w:rsid w:val="00B66DE1"/>
    <w:pPr>
      <w:numPr>
        <w:numId w:val="7"/>
      </w:numPr>
    </w:pPr>
  </w:style>
  <w:style w:type="paragraph" w:styleId="BlockText">
    <w:name w:val="Block Text"/>
    <w:basedOn w:val="Normal"/>
    <w:rsid w:val="00B66DE1"/>
    <w:pPr>
      <w:spacing w:after="120"/>
      <w:ind w:left="1440" w:right="1440"/>
    </w:pPr>
  </w:style>
  <w:style w:type="character" w:customStyle="1" w:styleId="Subscript">
    <w:name w:val="Subscript"/>
    <w:basedOn w:val="DefaultParagraphFont"/>
    <w:rsid w:val="00B66DE1"/>
    <w:rPr>
      <w:sz w:val="16"/>
      <w:vertAlign w:val="subscript"/>
    </w:rPr>
  </w:style>
  <w:style w:type="character" w:customStyle="1" w:styleId="Superscript">
    <w:name w:val="Superscript"/>
    <w:basedOn w:val="DefaultParagraphFont"/>
    <w:rsid w:val="00B66DE1"/>
    <w:rPr>
      <w:sz w:val="16"/>
      <w:vertAlign w:val="superscript"/>
    </w:rPr>
  </w:style>
  <w:style w:type="character" w:customStyle="1" w:styleId="Symbols">
    <w:name w:val="Symbols"/>
    <w:basedOn w:val="DefaultParagraphFont"/>
    <w:rsid w:val="00B66DE1"/>
    <w:rPr>
      <w:rFonts w:ascii="Symbol" w:hAnsi="Symbol"/>
    </w:rPr>
  </w:style>
  <w:style w:type="character" w:customStyle="1" w:styleId="MenuOptions">
    <w:name w:val="Menu Options"/>
    <w:basedOn w:val="DefaultParagraphFont"/>
    <w:rsid w:val="00B66DE1"/>
    <w:rPr>
      <w:rFonts w:ascii="Arial Narrow" w:hAnsi="Arial Narrow"/>
      <w:smallCaps/>
    </w:rPr>
  </w:style>
  <w:style w:type="character" w:customStyle="1" w:styleId="Buttons">
    <w:name w:val="Buttons"/>
    <w:basedOn w:val="DefaultParagraphFont"/>
    <w:rsid w:val="00B66DE1"/>
    <w:rPr>
      <w:b/>
    </w:rPr>
  </w:style>
  <w:style w:type="character" w:customStyle="1" w:styleId="Underlined">
    <w:name w:val="Underlined"/>
    <w:basedOn w:val="DefaultParagraphFont"/>
    <w:rsid w:val="00B66DE1"/>
    <w:rPr>
      <w:u w:val="single"/>
    </w:rPr>
  </w:style>
  <w:style w:type="paragraph" w:customStyle="1" w:styleId="TableBodyTextRight">
    <w:name w:val="Table Body Text Right"/>
    <w:basedOn w:val="TableBodyText"/>
    <w:rsid w:val="00B66DE1"/>
    <w:pPr>
      <w:widowControl w:val="0"/>
      <w:autoSpaceDE w:val="0"/>
      <w:autoSpaceDN w:val="0"/>
      <w:adjustRightInd w:val="0"/>
      <w:jc w:val="right"/>
    </w:pPr>
    <w:rPr>
      <w:rFonts w:cs="Arial"/>
      <w:szCs w:val="18"/>
    </w:rPr>
  </w:style>
  <w:style w:type="paragraph" w:customStyle="1" w:styleId="CopyrightText">
    <w:name w:val="Copyright Text"/>
    <w:basedOn w:val="BodyText"/>
    <w:rsid w:val="00B66DE1"/>
    <w:rPr>
      <w:sz w:val="18"/>
    </w:rPr>
  </w:style>
  <w:style w:type="paragraph" w:customStyle="1" w:styleId="BodySmallRight">
    <w:name w:val="Body Small Right"/>
    <w:basedOn w:val="BodyTextRight"/>
    <w:rsid w:val="00B66DE1"/>
    <w:rPr>
      <w:sz w:val="18"/>
      <w:szCs w:val="18"/>
    </w:rPr>
  </w:style>
  <w:style w:type="paragraph" w:customStyle="1" w:styleId="MarginEdition">
    <w:name w:val="Margin Edition"/>
    <w:basedOn w:val="MarginNote"/>
    <w:rsid w:val="00B66DE1"/>
    <w:pPr>
      <w:spacing w:before="0" w:after="0"/>
    </w:pPr>
    <w:rPr>
      <w:rFonts w:ascii="Times New Roman" w:hAnsi="Times New Roman"/>
      <w:color w:val="999999"/>
    </w:rPr>
  </w:style>
  <w:style w:type="paragraph" w:customStyle="1" w:styleId="Spacer">
    <w:name w:val="Spacer"/>
    <w:basedOn w:val="Normal"/>
    <w:rsid w:val="00B66DE1"/>
    <w:rPr>
      <w:sz w:val="2"/>
      <w:szCs w:val="2"/>
    </w:rPr>
  </w:style>
  <w:style w:type="character" w:customStyle="1" w:styleId="Small">
    <w:name w:val="Small"/>
    <w:basedOn w:val="DefaultParagraphFont"/>
    <w:rsid w:val="00B66DE1"/>
    <w:rPr>
      <w:sz w:val="16"/>
    </w:rPr>
  </w:style>
  <w:style w:type="paragraph" w:customStyle="1" w:styleId="WideTable">
    <w:name w:val="Wide Table"/>
    <w:basedOn w:val="Normal"/>
    <w:rsid w:val="00B66DE1"/>
    <w:pPr>
      <w:ind w:left="-1418"/>
    </w:pPr>
    <w:rPr>
      <w:sz w:val="2"/>
      <w:szCs w:val="2"/>
    </w:rPr>
  </w:style>
  <w:style w:type="character" w:styleId="PageNumber">
    <w:name w:val="page number"/>
    <w:basedOn w:val="DefaultParagraphFont"/>
    <w:rsid w:val="00B66DE1"/>
  </w:style>
  <w:style w:type="paragraph" w:styleId="Quote">
    <w:name w:val="Quote"/>
    <w:basedOn w:val="Heading1"/>
    <w:link w:val="QuoteChar"/>
    <w:qFormat/>
    <w:rsid w:val="00B66DE1"/>
    <w:rPr>
      <w:b w:val="0"/>
      <w:sz w:val="72"/>
      <w:szCs w:val="72"/>
      <w:lang w:val="en-NZ"/>
    </w:rPr>
  </w:style>
  <w:style w:type="character" w:customStyle="1" w:styleId="QuoteChar">
    <w:name w:val="Quote Char"/>
    <w:basedOn w:val="DefaultParagraphFont"/>
    <w:link w:val="Quote"/>
    <w:rsid w:val="00B66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DE1"/>
    <w:pPr>
      <w:pageBreakBefore/>
    </w:pPr>
  </w:style>
  <w:style w:type="paragraph" w:customStyle="1" w:styleId="Border">
    <w:name w:val="Border"/>
    <w:basedOn w:val="Normal"/>
    <w:qFormat/>
    <w:rsid w:val="00B66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DE1"/>
    <w:rPr>
      <w:b/>
      <w:bCs/>
      <w:i/>
      <w:iCs/>
      <w:color w:val="auto"/>
    </w:rPr>
  </w:style>
  <w:style w:type="paragraph" w:styleId="IntenseQuote">
    <w:name w:val="Intense Quote"/>
    <w:basedOn w:val="Normal"/>
    <w:next w:val="Normal"/>
    <w:link w:val="IntenseQuoteChar"/>
    <w:uiPriority w:val="30"/>
    <w:qFormat/>
    <w:rsid w:val="00B66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DE1"/>
    <w:rPr>
      <w:smallCaps/>
      <w:color w:val="auto"/>
      <w:u w:val="single"/>
    </w:rPr>
  </w:style>
  <w:style w:type="character" w:styleId="IntenseReference">
    <w:name w:val="Intense Reference"/>
    <w:basedOn w:val="DefaultParagraphFont"/>
    <w:uiPriority w:val="32"/>
    <w:qFormat/>
    <w:rsid w:val="00B66DE1"/>
    <w:rPr>
      <w:b/>
      <w:bCs/>
      <w:smallCaps/>
      <w:color w:val="auto"/>
      <w:spacing w:val="5"/>
      <w:u w:val="single"/>
    </w:rPr>
  </w:style>
  <w:style w:type="paragraph" w:customStyle="1" w:styleId="2ColumnHeading">
    <w:name w:val="2Column Heading"/>
    <w:basedOn w:val="BodyText"/>
    <w:qFormat/>
    <w:rsid w:val="00B66DE1"/>
    <w:pPr>
      <w:spacing w:after="60"/>
      <w:ind w:left="-2268"/>
    </w:pPr>
    <w:rPr>
      <w:b/>
    </w:rPr>
  </w:style>
  <w:style w:type="paragraph" w:customStyle="1" w:styleId="Heading1TOC">
    <w:name w:val="Heading1 TOC"/>
    <w:basedOn w:val="Normal"/>
    <w:qFormat/>
    <w:rsid w:val="00B66DE1"/>
    <w:pPr>
      <w:spacing w:before="240" w:after="120"/>
    </w:pPr>
    <w:rPr>
      <w:rFonts w:ascii="Times New Roman" w:hAnsi="Times New Roman"/>
      <w:b/>
      <w:sz w:val="32"/>
    </w:rPr>
  </w:style>
  <w:style w:type="paragraph" w:customStyle="1" w:styleId="Heading2TOC">
    <w:name w:val="Heading2 TOC"/>
    <w:basedOn w:val="Normal"/>
    <w:qFormat/>
    <w:rsid w:val="00B66DE1"/>
    <w:pPr>
      <w:spacing w:before="240" w:after="60"/>
    </w:pPr>
    <w:rPr>
      <w:rFonts w:ascii="Times New Roman" w:hAnsi="Times New Roman"/>
      <w:b/>
      <w:sz w:val="28"/>
    </w:rPr>
  </w:style>
  <w:style w:type="character" w:customStyle="1" w:styleId="Underline">
    <w:name w:val="Underline"/>
    <w:basedOn w:val="DefaultParagraphFont"/>
    <w:qFormat/>
    <w:rsid w:val="00B66DE1"/>
    <w:rPr>
      <w:u w:val="single"/>
    </w:rPr>
  </w:style>
  <w:style w:type="character" w:customStyle="1" w:styleId="BoldandItalics">
    <w:name w:val="Bold and Italics"/>
    <w:qFormat/>
    <w:rsid w:val="00B66DE1"/>
    <w:rPr>
      <w:b/>
      <w:i/>
      <w:u w:val="none"/>
    </w:rPr>
  </w:style>
  <w:style w:type="paragraph" w:styleId="BalloonText">
    <w:name w:val="Balloon Text"/>
    <w:basedOn w:val="Normal"/>
    <w:link w:val="BalloonTextChar"/>
    <w:rsid w:val="00B66DE1"/>
    <w:rPr>
      <w:rFonts w:ascii="Tahoma" w:hAnsi="Tahoma" w:cs="Tahoma"/>
      <w:sz w:val="16"/>
      <w:szCs w:val="16"/>
    </w:rPr>
  </w:style>
  <w:style w:type="character" w:customStyle="1" w:styleId="BalloonTextChar">
    <w:name w:val="Balloon Text Char"/>
    <w:basedOn w:val="DefaultParagraphFont"/>
    <w:link w:val="BalloonText"/>
    <w:rsid w:val="00B66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DE1"/>
    <w:rPr>
      <w:b/>
      <w:color w:val="660033"/>
      <w:spacing w:val="0"/>
    </w:rPr>
  </w:style>
  <w:style w:type="paragraph" w:customStyle="1" w:styleId="Nameditemlist">
    <w:name w:val="Named item list"/>
    <w:basedOn w:val="BodyText"/>
    <w:qFormat/>
    <w:rsid w:val="00B66D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516</Words>
  <Characters>3279</Characters>
  <Application>Microsoft Office Word</Application>
  <DocSecurity>0</DocSecurity>
  <Lines>71</Lines>
  <Paragraphs>41</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MSS015004 Design sustainable product or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