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F46" w:rsidP="00147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MSS014020 Optimise sustainability performance of a work area or process</w:t>
      </w:r>
      <w:r>
        <w:fldChar w:fldCharType="end"/>
      </w:r>
    </w:p>
    <w:p w:rsidR="00147F46" w:rsidP="00147F46">
      <w:pPr>
        <w:pStyle w:val="Version"/>
        <w:sectPr w:rsidSect="009C7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E76" w:rsidP="009C7E76">
      <w:pPr>
        <w:pStyle w:val="SuperHeading"/>
      </w:pPr>
      <w:r w:rsidRPr="009C7E76">
        <w:t>Assessment Requirements for MSS014020 Optimise sustainability performance of a work area or process</w:t>
      </w:r>
    </w:p>
    <w:p w:rsidR="00000000" w:rsidRPr="009C7E76" w:rsidP="009C7E76">
      <w:pPr>
        <w:pStyle w:val="Heading1"/>
      </w:pPr>
      <w:bookmarkStart w:id="1" w:name="O_1260627"/>
      <w:bookmarkEnd w:id="1"/>
      <w:r w:rsidRPr="009C7E76">
        <w:t>Modification History</w:t>
      </w:r>
    </w:p>
    <w:p w:rsidR="00000000" w:rsidRPr="009C7E76" w:rsidP="00147F46">
      <w:pPr>
        <w:pStyle w:val="BodyText"/>
      </w:pPr>
      <w:r w:rsidRPr="009C7E76">
        <w:t>Release 1. Unit code changed. Unit title chan</w:t>
      </w:r>
      <w:r w:rsidRPr="009C7E76">
        <w:t>ged. Application changed. Elements changed. Performance Criteria changed. Foundation Skills populated. Assessment Requirements changed. Supersedes and is not equivalent to MSS014010 Optimise sustainability of a process or work area.</w:t>
      </w:r>
    </w:p>
    <w:p w:rsidR="00000000" w:rsidRPr="009C7E76" w:rsidP="009C7E76">
      <w:pPr>
        <w:pStyle w:val="Heading1"/>
      </w:pPr>
      <w:bookmarkStart w:id="2" w:name="O_1260628"/>
      <w:bookmarkEnd w:id="2"/>
      <w:r w:rsidRPr="009C7E76">
        <w:t>Perf</w:t>
      </w:r>
      <w:r w:rsidRPr="009C7E76">
        <w:t>ormance Evidence</w:t>
      </w:r>
    </w:p>
    <w:p w:rsidR="00000000" w:rsidRPr="009C7E76" w:rsidP="00147F46">
      <w:pPr>
        <w:pStyle w:val="BodyText"/>
      </w:pPr>
      <w:r w:rsidRPr="009C7E76">
        <w:t>There must be evidence the candidate has completed the tasks outlined in the elements and performance criteria of this unit, and demonstrated the ability to:</w:t>
      </w:r>
    </w:p>
    <w:p w:rsidR="00000000" w:rsidRPr="009C7E76" w:rsidP="009C7E76">
      <w:pPr>
        <w:pStyle w:val="ListBullet"/>
      </w:pPr>
      <w:r w:rsidRPr="009C7E76">
        <w:t xml:space="preserve">develop and implement a plan to optimise sustainability performance of at least </w:t>
      </w:r>
      <w:r w:rsidRPr="009C7E76">
        <w:t xml:space="preserve">one work area or process. </w:t>
      </w:r>
    </w:p>
    <w:p w:rsidR="00000000" w:rsidRPr="009C7E76" w:rsidP="009C7E76">
      <w:pPr>
        <w:pStyle w:val="AllowPageBreak"/>
      </w:pPr>
    </w:p>
    <w:p w:rsidR="00000000" w:rsidRPr="009C7E76" w:rsidP="009C7E76">
      <w:pPr>
        <w:pStyle w:val="Heading1"/>
      </w:pPr>
      <w:bookmarkStart w:id="3" w:name="O_1260629"/>
      <w:bookmarkEnd w:id="3"/>
      <w:r w:rsidRPr="009C7E76">
        <w:t>Knowledge Evidence</w:t>
      </w:r>
    </w:p>
    <w:p w:rsidR="00000000" w:rsidRPr="009C7E76" w:rsidP="00147F46">
      <w:pPr>
        <w:pStyle w:val="BodyText"/>
      </w:pPr>
      <w:r w:rsidRPr="009C7E76">
        <w:t>There must be evidence the candidate has knowledge of:</w:t>
      </w:r>
    </w:p>
    <w:p w:rsidR="00000000" w:rsidRPr="009C7E76" w:rsidP="009C7E76">
      <w:pPr>
        <w:pStyle w:val="ListBullet"/>
      </w:pPr>
      <w:r w:rsidRPr="009C7E76">
        <w:t>principles and theory of the process, equipment and systems used in the work area</w:t>
      </w:r>
    </w:p>
    <w:p w:rsidR="00000000" w:rsidRPr="009C7E76" w:rsidP="009C7E76">
      <w:pPr>
        <w:pStyle w:val="ListBullet"/>
      </w:pPr>
      <w:r w:rsidRPr="009C7E76">
        <w:t>systems approach to identifying impact of sustainabil</w:t>
      </w:r>
      <w:r w:rsidRPr="009C7E76">
        <w:t xml:space="preserve">ity improvements </w:t>
      </w:r>
    </w:p>
    <w:p w:rsidR="00000000" w:rsidRPr="009C7E76" w:rsidP="009C7E76">
      <w:pPr>
        <w:pStyle w:val="ListBullet"/>
      </w:pPr>
      <w:r w:rsidRPr="009C7E76">
        <w:t>regulatory requirements related to sustainability, work health and safety (WHS) and risk control relevant to work area or process</w:t>
      </w:r>
    </w:p>
    <w:p w:rsidR="00000000" w:rsidRPr="009C7E76" w:rsidP="009C7E76">
      <w:pPr>
        <w:pStyle w:val="ListBullet"/>
      </w:pPr>
      <w:r w:rsidRPr="009C7E76">
        <w:t>direct and indirect environmental impacts of materials, resources and energy used and emitted (wasted)</w:t>
      </w:r>
    </w:p>
    <w:p w:rsidR="00000000" w:rsidRPr="009C7E76" w:rsidP="009C7E76">
      <w:pPr>
        <w:pStyle w:val="ListBullet"/>
      </w:pPr>
      <w:r w:rsidRPr="009C7E76">
        <w:t>curre</w:t>
      </w:r>
      <w:r w:rsidRPr="009C7E76">
        <w:t>nt and emerging approaches to sustainability and circularity in the industry</w:t>
      </w:r>
    </w:p>
    <w:p w:rsidR="00000000" w:rsidRPr="009C7E76" w:rsidP="009C7E76">
      <w:pPr>
        <w:pStyle w:val="ListBullet"/>
      </w:pPr>
      <w:r w:rsidRPr="009C7E76">
        <w:t>types of incremental and radical change for sustainability relevant to the work area or process</w:t>
      </w:r>
    </w:p>
    <w:p w:rsidR="00000000" w:rsidRPr="009C7E76" w:rsidP="009C7E76">
      <w:pPr>
        <w:pStyle w:val="ListBullet"/>
      </w:pPr>
      <w:r w:rsidRPr="009C7E76">
        <w:t>current and emerging approaches to quantifying and evaluating costs, benefits, impa</w:t>
      </w:r>
      <w:r w:rsidRPr="009C7E76">
        <w:t xml:space="preserve">cts and risks in relation to sustainability including direct, indirect and intangible factors </w:t>
      </w:r>
    </w:p>
    <w:p w:rsidR="00000000" w:rsidRPr="009C7E76" w:rsidP="009C7E76">
      <w:pPr>
        <w:pStyle w:val="ListBullet"/>
      </w:pPr>
      <w:r w:rsidRPr="009C7E76">
        <w:t>current and emerging approaches to reducing waste including:</w:t>
      </w:r>
    </w:p>
    <w:p w:rsidR="00000000" w:rsidRPr="009C7E76" w:rsidP="009C7E76">
      <w:pPr>
        <w:pStyle w:val="ListBullet2"/>
      </w:pPr>
      <w:r w:rsidRPr="009C7E76">
        <w:t>identifying, retaining and/or managing residual resources</w:t>
      </w:r>
    </w:p>
    <w:p w:rsidR="00000000" w:rsidRPr="009C7E76" w:rsidP="009C7E76">
      <w:pPr>
        <w:pStyle w:val="ListBullet2"/>
      </w:pPr>
      <w:r w:rsidRPr="009C7E76">
        <w:t xml:space="preserve">biological materials flow </w:t>
      </w:r>
    </w:p>
    <w:p w:rsidR="00000000" w:rsidRPr="009C7E76" w:rsidP="009C7E76">
      <w:pPr>
        <w:pStyle w:val="ListBullet2"/>
      </w:pPr>
      <w:r w:rsidRPr="009C7E76">
        <w:t>technical materials flow</w:t>
      </w:r>
    </w:p>
    <w:p w:rsidR="00000000" w:rsidRPr="009C7E76" w:rsidP="009C7E76">
      <w:pPr>
        <w:pStyle w:val="ListBullet2"/>
      </w:pPr>
      <w:r w:rsidRPr="009C7E76">
        <w:t>impact of supply chain decisions</w:t>
      </w:r>
    </w:p>
    <w:p w:rsidR="00000000" w:rsidRPr="009C7E76" w:rsidP="009C7E76">
      <w:pPr>
        <w:pStyle w:val="ListBullet2"/>
      </w:pPr>
      <w:r w:rsidRPr="009C7E76">
        <w:t>role of digitalisation</w:t>
      </w:r>
    </w:p>
    <w:p w:rsidR="00000000" w:rsidRPr="009C7E76" w:rsidP="009C7E76">
      <w:pPr>
        <w:pStyle w:val="ListBullet"/>
      </w:pPr>
      <w:r w:rsidRPr="009C7E76">
        <w:t>efficiency maximisation processes relevant to process or work area</w:t>
      </w:r>
    </w:p>
    <w:p w:rsidR="00000000" w:rsidRPr="009C7E76" w:rsidP="009C7E76">
      <w:pPr>
        <w:pStyle w:val="ListBullet"/>
      </w:pPr>
      <w:r w:rsidRPr="009C7E76">
        <w:t>energy efficiency concepts relevant to process or work area</w:t>
      </w:r>
    </w:p>
    <w:p w:rsidR="00000000" w:rsidRPr="009C7E76" w:rsidP="009C7E76">
      <w:pPr>
        <w:pStyle w:val="ListBullet"/>
      </w:pPr>
      <w:r w:rsidRPr="009C7E76">
        <w:t>effect of changes to building management system</w:t>
      </w:r>
      <w:r w:rsidRPr="009C7E76">
        <w:t>, utilities, and heating, ventilation, and air conditioning on sustainability outcomes</w:t>
      </w:r>
    </w:p>
    <w:p w:rsidR="00000000" w:rsidRPr="009C7E76" w:rsidP="009C7E76">
      <w:pPr>
        <w:pStyle w:val="ListBullet"/>
      </w:pPr>
      <w:r w:rsidRPr="009C7E76">
        <w:t>basic comfort parameters and psychometrics relevant to work area</w:t>
      </w:r>
    </w:p>
    <w:p w:rsidR="00000000" w:rsidRPr="009C7E76" w:rsidP="009C7E76">
      <w:pPr>
        <w:pStyle w:val="ListBullet"/>
      </w:pPr>
      <w:r w:rsidRPr="009C7E76">
        <w:t>labour utilisation concepts relevant to work area</w:t>
      </w:r>
    </w:p>
    <w:p w:rsidR="00000000" w:rsidRPr="009C7E76" w:rsidP="009C7E76">
      <w:pPr>
        <w:pStyle w:val="ListBullet"/>
      </w:pPr>
      <w:r w:rsidRPr="009C7E76">
        <w:t>potential of improved workplace layout and workflow.</w:t>
      </w:r>
    </w:p>
    <w:p w:rsidR="00000000" w:rsidRPr="009C7E76" w:rsidP="009C7E76">
      <w:pPr>
        <w:pStyle w:val="AllowPageBreak"/>
      </w:pPr>
    </w:p>
    <w:p w:rsidR="00000000" w:rsidRPr="009C7E76" w:rsidP="009C7E76">
      <w:pPr>
        <w:pStyle w:val="Heading1"/>
      </w:pPr>
      <w:bookmarkStart w:id="4" w:name="O_1260630"/>
      <w:bookmarkEnd w:id="4"/>
      <w:r w:rsidRPr="009C7E76">
        <w:t>Assessment Conditions</w:t>
      </w:r>
    </w:p>
    <w:p w:rsidR="00000000" w:rsidRPr="009C7E76" w:rsidP="00147F46">
      <w:pPr>
        <w:pStyle w:val="BodyText"/>
      </w:pPr>
      <w:r w:rsidRPr="009C7E76">
        <w:t>Skills must have been demonstrated in the workplace or in a simulated environment that reflects workplace conditions and contingencies. The following conditions must be met for this unit:</w:t>
      </w:r>
    </w:p>
    <w:p w:rsidR="00000000" w:rsidRPr="009C7E76" w:rsidP="009C7E76">
      <w:pPr>
        <w:pStyle w:val="ListBullet"/>
      </w:pPr>
      <w:r w:rsidRPr="009C7E76">
        <w:t>use of suitable facilities,</w:t>
      </w:r>
      <w:r w:rsidRPr="009C7E76">
        <w:t xml:space="preserve"> equipment and resources</w:t>
      </w:r>
    </w:p>
    <w:p w:rsidR="00000000" w:rsidRPr="009C7E76" w:rsidP="009C7E76">
      <w:pPr>
        <w:pStyle w:val="ListBullet"/>
      </w:pPr>
      <w:r w:rsidRPr="009C7E76">
        <w:t>modelling of industry operating conditions.</w:t>
      </w:r>
    </w:p>
    <w:p w:rsidR="00000000" w:rsidRPr="009C7E76" w:rsidP="00147F46">
      <w:pPr>
        <w:pStyle w:val="BodyText"/>
      </w:pPr>
      <w:r w:rsidRPr="009C7E76">
        <w:t>Assessors must satisfy the NVR/AQTF mandatory competency requirements for assessors.</w:t>
      </w:r>
    </w:p>
    <w:p w:rsidR="00000000" w:rsidRPr="009C7E76" w:rsidP="009C7E76">
      <w:pPr>
        <w:pStyle w:val="Heading1"/>
      </w:pPr>
      <w:bookmarkStart w:id="5" w:name="O_1260633"/>
      <w:bookmarkEnd w:id="5"/>
      <w:r w:rsidRPr="009C7E76">
        <w:t>Links</w:t>
      </w:r>
    </w:p>
    <w:p w:rsidR="00000000" w:rsidRPr="009C7E76" w:rsidP="00147F46">
      <w:pPr>
        <w:pStyle w:val="BodyText"/>
      </w:pPr>
      <w:r w:rsidRPr="009C7E76">
        <w:t>Companion Volume</w:t>
      </w:r>
      <w:r w:rsidRPr="009C7E76">
        <w:t xml:space="preserve">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7266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7E76" w:rsidP="009C7E76"/>
    <w:sectPr w:rsidSect="009C7E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6" w:rsidRPr="00147F46" w:rsidP="00147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46" w:rsidP="009C7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F46" w:rsidP="009C7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F46" w:rsidP="009C7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E76" w:rsidRPr="00147F46" w:rsidP="00147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46" w:rsidRPr="002D2AF8" w:rsidP="009C7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MSS014020 Optimise sustainability performance of a work area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47F46" w:rsidP="009C7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50B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C3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4E1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E76"/>
  </w:style>
  <w:style w:type="character" w:customStyle="1" w:styleId="Heading1Char">
    <w:name w:val="Heading 1 Char"/>
    <w:basedOn w:val="DefaultParagraphFont"/>
    <w:link w:val="Heading1"/>
    <w:rsid w:val="009C7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E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E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E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E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E76"/>
    <w:rPr>
      <w:b/>
      <w:spacing w:val="0"/>
    </w:rPr>
  </w:style>
  <w:style w:type="paragraph" w:customStyle="1" w:styleId="SuperTitle">
    <w:name w:val="SuperTitle"/>
    <w:basedOn w:val="Title"/>
    <w:rsid w:val="009C7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E76"/>
    <w:rPr>
      <w:i/>
    </w:rPr>
  </w:style>
  <w:style w:type="paragraph" w:styleId="Caption">
    <w:name w:val="caption"/>
    <w:basedOn w:val="BodyText"/>
    <w:next w:val="Normal"/>
    <w:qFormat/>
    <w:rsid w:val="009C7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E76"/>
  </w:style>
  <w:style w:type="paragraph" w:styleId="TableofFigures">
    <w:name w:val="table of figures"/>
    <w:basedOn w:val="Normal"/>
    <w:next w:val="Normal"/>
    <w:semiHidden/>
    <w:rsid w:val="009C7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E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E76"/>
    <w:rPr>
      <w:rFonts w:ascii="Wingdings" w:hAnsi="Wingdings"/>
    </w:rPr>
  </w:style>
  <w:style w:type="paragraph" w:customStyle="1" w:styleId="TableHeading">
    <w:name w:val="Table Heading"/>
    <w:basedOn w:val="HeadingBase"/>
    <w:rsid w:val="009C7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E76"/>
    <w:rPr>
      <w:color w:val="0033CC"/>
      <w:u w:val="none"/>
    </w:rPr>
  </w:style>
  <w:style w:type="paragraph" w:customStyle="1" w:styleId="BodyTextRight">
    <w:name w:val="Body Text Right"/>
    <w:basedOn w:val="BodyText"/>
    <w:rsid w:val="009C7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E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E76"/>
    <w:rPr>
      <w:sz w:val="32"/>
    </w:rPr>
  </w:style>
  <w:style w:type="paragraph" w:customStyle="1" w:styleId="HeadingProcedure">
    <w:name w:val="Heading Procedure"/>
    <w:basedOn w:val="HeadingBase"/>
    <w:next w:val="Normal"/>
    <w:rsid w:val="009C7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E76"/>
    <w:pPr>
      <w:spacing w:before="60" w:after="60"/>
    </w:pPr>
  </w:style>
  <w:style w:type="paragraph" w:styleId="ListContinue">
    <w:name w:val="List Continue"/>
    <w:basedOn w:val="List"/>
    <w:rsid w:val="009C7E76"/>
    <w:pPr>
      <w:ind w:firstLine="0"/>
    </w:pPr>
  </w:style>
  <w:style w:type="paragraph" w:customStyle="1" w:styleId="ListNote">
    <w:name w:val="List Note"/>
    <w:basedOn w:val="List"/>
    <w:rsid w:val="009C7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E76"/>
    <w:rPr>
      <w:rFonts w:ascii="Courier New" w:hAnsi="Courier New"/>
    </w:rPr>
  </w:style>
  <w:style w:type="paragraph" w:customStyle="1" w:styleId="NoteBullet">
    <w:name w:val="Note Bullet"/>
    <w:basedOn w:val="Note"/>
    <w:rsid w:val="009C7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E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E76"/>
    <w:rPr>
      <w:b/>
      <w:smallCaps/>
    </w:rPr>
  </w:style>
  <w:style w:type="paragraph" w:customStyle="1" w:styleId="TableListNumber">
    <w:name w:val="Table List Number"/>
    <w:basedOn w:val="ListNumber"/>
    <w:rsid w:val="009C7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E76"/>
    <w:pPr>
      <w:numPr>
        <w:numId w:val="9"/>
      </w:numPr>
    </w:pPr>
  </w:style>
  <w:style w:type="paragraph" w:customStyle="1" w:styleId="ListAlpha2">
    <w:name w:val="List Alpha 2"/>
    <w:basedOn w:val="List2"/>
    <w:rsid w:val="009C7E76"/>
    <w:pPr>
      <w:numPr>
        <w:numId w:val="8"/>
      </w:numPr>
    </w:pPr>
  </w:style>
  <w:style w:type="paragraph" w:styleId="List2">
    <w:name w:val="List 2"/>
    <w:basedOn w:val="BodyText"/>
    <w:rsid w:val="009C7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E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E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E76"/>
    <w:pPr>
      <w:numPr>
        <w:numId w:val="4"/>
      </w:numPr>
    </w:pPr>
  </w:style>
  <w:style w:type="paragraph" w:styleId="ListContinue2">
    <w:name w:val="List Continue 2"/>
    <w:basedOn w:val="List2"/>
    <w:rsid w:val="009C7E76"/>
    <w:pPr>
      <w:ind w:firstLine="0"/>
    </w:pPr>
  </w:style>
  <w:style w:type="paragraph" w:styleId="ListContinue3">
    <w:name w:val="List Continue 3"/>
    <w:basedOn w:val="List3"/>
    <w:rsid w:val="009C7E76"/>
    <w:pPr>
      <w:ind w:left="1021" w:firstLine="0"/>
    </w:pPr>
  </w:style>
  <w:style w:type="paragraph" w:styleId="ListContinue4">
    <w:name w:val="List Continue 4"/>
    <w:basedOn w:val="List4"/>
    <w:rsid w:val="009C7E76"/>
    <w:pPr>
      <w:ind w:firstLine="0"/>
    </w:pPr>
  </w:style>
  <w:style w:type="paragraph" w:styleId="ListContinue5">
    <w:name w:val="List Continue 5"/>
    <w:basedOn w:val="List5"/>
    <w:rsid w:val="009C7E76"/>
    <w:pPr>
      <w:ind w:firstLine="0"/>
    </w:pPr>
  </w:style>
  <w:style w:type="paragraph" w:styleId="ListNumber3">
    <w:name w:val="List Number 3"/>
    <w:basedOn w:val="List3"/>
    <w:rsid w:val="009C7E76"/>
    <w:pPr>
      <w:numPr>
        <w:numId w:val="5"/>
      </w:numPr>
    </w:pPr>
  </w:style>
  <w:style w:type="paragraph" w:styleId="ListNumber4">
    <w:name w:val="List Number 4"/>
    <w:basedOn w:val="List4"/>
    <w:rsid w:val="009C7E76"/>
    <w:pPr>
      <w:numPr>
        <w:numId w:val="6"/>
      </w:numPr>
    </w:pPr>
  </w:style>
  <w:style w:type="paragraph" w:styleId="ListNumber5">
    <w:name w:val="List Number 5"/>
    <w:basedOn w:val="List5"/>
    <w:rsid w:val="009C7E76"/>
    <w:pPr>
      <w:numPr>
        <w:numId w:val="7"/>
      </w:numPr>
    </w:pPr>
  </w:style>
  <w:style w:type="paragraph" w:styleId="BlockText">
    <w:name w:val="Block Text"/>
    <w:basedOn w:val="Normal"/>
    <w:rsid w:val="009C7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E76"/>
    <w:rPr>
      <w:sz w:val="16"/>
      <w:vertAlign w:val="superscript"/>
    </w:rPr>
  </w:style>
  <w:style w:type="character" w:customStyle="1" w:styleId="Symbols">
    <w:name w:val="Symbols"/>
    <w:basedOn w:val="DefaultParagraphFont"/>
    <w:rsid w:val="009C7E76"/>
    <w:rPr>
      <w:rFonts w:ascii="Symbol" w:hAnsi="Symbol"/>
    </w:rPr>
  </w:style>
  <w:style w:type="character" w:customStyle="1" w:styleId="MenuOptions">
    <w:name w:val="Menu Options"/>
    <w:basedOn w:val="DefaultParagraphFont"/>
    <w:rsid w:val="009C7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E76"/>
    <w:rPr>
      <w:b/>
    </w:rPr>
  </w:style>
  <w:style w:type="character" w:customStyle="1" w:styleId="Underlined">
    <w:name w:val="Underlined"/>
    <w:basedOn w:val="DefaultParagraphFont"/>
    <w:rsid w:val="009C7E76"/>
    <w:rPr>
      <w:u w:val="single"/>
    </w:rPr>
  </w:style>
  <w:style w:type="paragraph" w:customStyle="1" w:styleId="TableBodyTextRight">
    <w:name w:val="Table Body Text Right"/>
    <w:basedOn w:val="TableBodyText"/>
    <w:rsid w:val="009C7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E76"/>
    <w:rPr>
      <w:sz w:val="18"/>
    </w:rPr>
  </w:style>
  <w:style w:type="paragraph" w:customStyle="1" w:styleId="BodySmallRight">
    <w:name w:val="Body Small Right"/>
    <w:basedOn w:val="BodyTextRight"/>
    <w:rsid w:val="009C7E76"/>
    <w:rPr>
      <w:sz w:val="18"/>
      <w:szCs w:val="18"/>
    </w:rPr>
  </w:style>
  <w:style w:type="paragraph" w:customStyle="1" w:styleId="MarginEdition">
    <w:name w:val="Margin Edition"/>
    <w:basedOn w:val="MarginNote"/>
    <w:rsid w:val="009C7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E76"/>
    <w:rPr>
      <w:sz w:val="2"/>
      <w:szCs w:val="2"/>
    </w:rPr>
  </w:style>
  <w:style w:type="character" w:customStyle="1" w:styleId="Small">
    <w:name w:val="Small"/>
    <w:basedOn w:val="DefaultParagraphFont"/>
    <w:rsid w:val="009C7E76"/>
    <w:rPr>
      <w:sz w:val="16"/>
    </w:rPr>
  </w:style>
  <w:style w:type="paragraph" w:customStyle="1" w:styleId="WideTable">
    <w:name w:val="Wide Table"/>
    <w:basedOn w:val="Normal"/>
    <w:rsid w:val="009C7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E76"/>
  </w:style>
  <w:style w:type="paragraph" w:styleId="Quote">
    <w:name w:val="Quote"/>
    <w:basedOn w:val="Heading1"/>
    <w:link w:val="QuoteChar"/>
    <w:qFormat/>
    <w:rsid w:val="009C7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E76"/>
    <w:pPr>
      <w:pageBreakBefore/>
    </w:pPr>
  </w:style>
  <w:style w:type="paragraph" w:customStyle="1" w:styleId="Border">
    <w:name w:val="Border"/>
    <w:basedOn w:val="Normal"/>
    <w:qFormat/>
    <w:rsid w:val="009C7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E76"/>
    <w:rPr>
      <w:u w:val="single"/>
    </w:rPr>
  </w:style>
  <w:style w:type="character" w:customStyle="1" w:styleId="BoldandItalics">
    <w:name w:val="Bold and Italics"/>
    <w:qFormat/>
    <w:rsid w:val="009C7E76"/>
    <w:rPr>
      <w:b/>
      <w:i/>
      <w:u w:val="none"/>
    </w:rPr>
  </w:style>
  <w:style w:type="paragraph" w:styleId="BalloonText">
    <w:name w:val="Balloon Text"/>
    <w:basedOn w:val="Normal"/>
    <w:link w:val="BalloonTextChar"/>
    <w:rsid w:val="009C7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E76"/>
    <w:pPr>
      <w:spacing w:before="0" w:after="0"/>
    </w:pPr>
  </w:style>
  <w:style w:type="paragraph" w:customStyle="1" w:styleId="BodyTextBold">
    <w:name w:val="Body Text Bold"/>
    <w:basedOn w:val="BodyText"/>
    <w:qFormat/>
    <w:rsid w:val="009C7E76"/>
    <w:rPr>
      <w:b/>
    </w:rPr>
  </w:style>
  <w:style w:type="character" w:styleId="Hyperlink">
    <w:name w:val="Hyperlink"/>
    <w:basedOn w:val="DefaultParagraphFont"/>
    <w:uiPriority w:val="99"/>
    <w:unhideWhenUsed/>
    <w:rsid w:val="00147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2590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MSS014020 Optimise sustainability performance of a work area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