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3DC" w:rsidP="008363DC">
      <w:pPr>
        <w:pStyle w:val="Title"/>
      </w:pPr>
      <w:r>
        <w:fldChar w:fldCharType="begin"/>
      </w:r>
      <w:r>
        <w:instrText xml:space="preserve"> TITLE   \* MERGEFORMAT </w:instrText>
      </w:r>
      <w:r>
        <w:fldChar w:fldCharType="separate"/>
      </w:r>
      <w:r>
        <w:t>MSS014018 Apply circularity design thinking to all work streams</w:t>
      </w:r>
      <w:r>
        <w:fldChar w:fldCharType="end"/>
      </w:r>
    </w:p>
    <w:p w:rsidR="008363DC" w:rsidP="008363DC">
      <w:pPr>
        <w:pStyle w:val="Version"/>
        <w:sectPr w:rsidSect="00926D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D16" w:rsidP="00926D16">
      <w:pPr>
        <w:pStyle w:val="SuperHeading"/>
      </w:pPr>
      <w:r w:rsidRPr="00926D16">
        <w:t>MSS014018 Apply circularity design thinking to all work streams</w:t>
      </w:r>
    </w:p>
    <w:p w:rsidR="00000000" w:rsidRPr="00926D16" w:rsidP="00926D16">
      <w:pPr>
        <w:pStyle w:val="Heading1"/>
      </w:pPr>
      <w:bookmarkStart w:id="1" w:name="O_1260545"/>
      <w:bookmarkEnd w:id="1"/>
      <w:r w:rsidRPr="00926D16">
        <w:t>Modification History</w:t>
      </w:r>
    </w:p>
    <w:p w:rsidR="00000000" w:rsidRPr="00926D16" w:rsidP="008363DC">
      <w:pPr>
        <w:pStyle w:val="BodyText"/>
      </w:pPr>
      <w:r w:rsidRPr="00926D16">
        <w:t>Release 1. New unit.</w:t>
      </w:r>
    </w:p>
    <w:p w:rsidR="00000000" w:rsidRPr="00926D16" w:rsidP="00926D16">
      <w:pPr>
        <w:pStyle w:val="Heading1"/>
      </w:pPr>
      <w:bookmarkStart w:id="2" w:name="O_1260546"/>
      <w:bookmarkEnd w:id="2"/>
      <w:r w:rsidRPr="00926D16">
        <w:t>Application</w:t>
      </w:r>
    </w:p>
    <w:p w:rsidR="00000000" w:rsidRPr="00926D16" w:rsidP="008363DC">
      <w:pPr>
        <w:pStyle w:val="BodyText"/>
      </w:pPr>
      <w:r w:rsidRPr="00926D16">
        <w:t xml:space="preserve">This unit describes the skills and knowledge required to apply a design thinking for circularity approach to ‘non-design’ work activities and decisions. </w:t>
      </w:r>
    </w:p>
    <w:p w:rsidR="00000000" w:rsidRPr="00926D16" w:rsidP="008363DC">
      <w:pPr>
        <w:pStyle w:val="BodyText"/>
      </w:pPr>
      <w:r w:rsidRPr="00926D16">
        <w:t>This unit applies to operational personnel, team leaders, managers and other individuals in an organis</w:t>
      </w:r>
      <w:r w:rsidRPr="00926D16">
        <w:t xml:space="preserve">ation. It includes the skills and knowledge to identify their customers, investigate customer perspectives, generate innovative ideas for meeting customer needs, determine which options are likely to improve circularity and decide on action to be taken to </w:t>
      </w:r>
      <w:r w:rsidRPr="00926D16">
        <w:t xml:space="preserve">support the opportunity for improvement. </w:t>
      </w:r>
    </w:p>
    <w:p w:rsidR="00000000" w:rsidRPr="00926D16" w:rsidP="008363DC">
      <w:pPr>
        <w:pStyle w:val="BodyText"/>
      </w:pPr>
      <w:r w:rsidRPr="00926D16">
        <w:t>For the purposes of this unit, circularity refers to the application of decisions and activities designed to move the organisation towards a non-waste scenario that is in equilibrium and which supports regeneration</w:t>
      </w:r>
      <w:r w:rsidRPr="00926D16">
        <w:t xml:space="preserve"> of natural systems. Circularity improvements will typically align to one or more aspects of the currently accepted frameworks of 3 Circular Economy principles and 5 Circular Economy business models.</w:t>
      </w:r>
    </w:p>
    <w:p w:rsidR="00000000" w:rsidRPr="00926D16" w:rsidP="008363DC">
      <w:pPr>
        <w:pStyle w:val="BodyText"/>
      </w:pPr>
      <w:r w:rsidRPr="00926D16">
        <w:t xml:space="preserve">This unit applies to any organisation. </w:t>
      </w:r>
    </w:p>
    <w:p w:rsidR="00000000" w:rsidRPr="00926D16" w:rsidP="008363DC">
      <w:pPr>
        <w:pStyle w:val="BodyText"/>
      </w:pPr>
      <w:r w:rsidRPr="00926D16">
        <w:t xml:space="preserve">No licensing or </w:t>
      </w:r>
      <w:r w:rsidRPr="00926D16">
        <w:t>certification requirements exist at the time of publication. Relevant legislation, industry standards and codes of practice within Australia must be applied.</w:t>
      </w:r>
    </w:p>
    <w:p w:rsidR="00000000" w:rsidRPr="00926D16" w:rsidP="00926D16">
      <w:pPr>
        <w:pStyle w:val="Heading1"/>
      </w:pPr>
      <w:bookmarkStart w:id="3" w:name="O_1260548"/>
      <w:bookmarkEnd w:id="3"/>
      <w:r w:rsidRPr="00926D16">
        <w:t>Competency Field</w:t>
      </w:r>
    </w:p>
    <w:p w:rsidR="00000000" w:rsidRPr="00926D16" w:rsidP="008363DC">
      <w:pPr>
        <w:pStyle w:val="BodyText"/>
      </w:pPr>
      <w:r w:rsidRPr="00926D16">
        <w:t>Sustainable Operations</w:t>
      </w:r>
    </w:p>
    <w:p w:rsidR="00000000" w:rsidRPr="00926D16" w:rsidP="00926D16">
      <w:pPr>
        <w:pStyle w:val="Heading1"/>
      </w:pPr>
      <w:bookmarkStart w:id="4" w:name="O_1260550"/>
      <w:bookmarkEnd w:id="4"/>
      <w:r w:rsidRPr="00926D16">
        <w:t>Elements and Perform</w:t>
      </w:r>
      <w:r w:rsidRPr="00926D16">
        <w:t>ance Criteria</w:t>
      </w:r>
    </w:p>
    <w:tbl>
      <w:tblPr>
        <w:tblW w:w="9639" w:type="dxa"/>
        <w:tblLayout w:type="fixed"/>
        <w:tblCellMar>
          <w:left w:w="62" w:type="dxa"/>
          <w:right w:w="62" w:type="dxa"/>
        </w:tblCellMar>
        <w:tblLook w:val="0000"/>
      </w:tblPr>
      <w:tblGrid>
        <w:gridCol w:w="2502"/>
        <w:gridCol w:w="7137"/>
      </w:tblGrid>
      <w:tr w:rsidTr="008363D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6D16" w:rsidP="00926D16">
            <w:pPr>
              <w:pStyle w:val="BodyText"/>
            </w:pPr>
            <w:r w:rsidRPr="00926D1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6D16">
            <w:pPr>
              <w:pStyle w:val="BodyText"/>
              <w:rPr>
                <w:lang w:val="en-NZ"/>
              </w:rPr>
            </w:pPr>
            <w:r w:rsidRPr="00926D16">
              <w:rPr>
                <w:rStyle w:val="SpecialBold"/>
              </w:rPr>
              <w:t>Performance Criteria</w:t>
            </w:r>
          </w:p>
        </w:tc>
      </w:tr>
      <w:tr w:rsidTr="008363D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6D16">
            <w:pPr>
              <w:pStyle w:val="BodyText"/>
              <w:rPr>
                <w:lang w:val="en-NZ"/>
              </w:rPr>
            </w:pPr>
            <w:r w:rsidRPr="00926D1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6D16">
            <w:pPr>
              <w:pStyle w:val="BodyText"/>
              <w:rPr>
                <w:lang w:val="en-NZ"/>
              </w:rPr>
            </w:pPr>
            <w:r w:rsidRPr="00926D16">
              <w:t>Performance criteria describe the performance needed to demonstrate achievement of the element.</w:t>
            </w:r>
          </w:p>
        </w:tc>
      </w:tr>
      <w:tr w:rsidTr="008363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D16" w:rsidP="00926D16">
            <w:pPr>
              <w:pStyle w:val="BodyText"/>
            </w:pPr>
            <w:r w:rsidRPr="00926D16">
              <w:t>1. Determine scope for change</w:t>
            </w:r>
          </w:p>
          <w:p w:rsidR="00000000" w:rsidRPr="00926D16" w:rsidP="00926D1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D16" w:rsidP="00926D16">
            <w:pPr>
              <w:pStyle w:val="BodyText"/>
            </w:pPr>
            <w:r w:rsidRPr="00926D16">
              <w:t xml:space="preserve">1.1 Review own work activities and decision points to identify areas of potential for circularity improvement </w:t>
            </w:r>
          </w:p>
          <w:p w:rsidR="00000000" w:rsidRPr="00926D16" w:rsidP="00926D16">
            <w:pPr>
              <w:pStyle w:val="BodyText"/>
            </w:pPr>
            <w:r w:rsidRPr="00926D16">
              <w:t>1.2 Identify system of processes and interactions relevant to each area of potential</w:t>
            </w:r>
          </w:p>
          <w:p w:rsidR="00000000" w:rsidP="00926D16">
            <w:pPr>
              <w:pStyle w:val="BodyText"/>
              <w:rPr>
                <w:lang w:val="en-NZ"/>
              </w:rPr>
            </w:pPr>
            <w:r w:rsidRPr="00926D16">
              <w:t>1.3 Liaise with others to determine supports and constraints</w:t>
            </w:r>
            <w:r w:rsidRPr="00926D16">
              <w:t xml:space="preserve"> within the </w:t>
            </w:r>
            <w:r w:rsidRPr="00926D16">
              <w:t>current context likely to affect changes in areas of potential</w:t>
            </w:r>
          </w:p>
        </w:tc>
      </w:tr>
      <w:tr w:rsidTr="008363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8363DC" w:rsidP="00926D16">
            <w:pPr>
              <w:pStyle w:val="BodyText"/>
            </w:pPr>
            <w:r w:rsidRPr="00926D16">
              <w:t>2. Identify customer perspectives</w:t>
            </w:r>
          </w:p>
          <w:p w:rsidR="008363DC" w:rsidP="00926D1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D16" w:rsidP="00926D16">
            <w:pPr>
              <w:pStyle w:val="BodyText"/>
            </w:pPr>
            <w:r w:rsidRPr="00926D16">
              <w:t>2.1 Identify internal and/or external customers for the areas of potential for circularity improvements</w:t>
            </w:r>
          </w:p>
          <w:p w:rsidR="00000000" w:rsidRPr="00926D16" w:rsidP="00926D16">
            <w:pPr>
              <w:pStyle w:val="BodyText"/>
            </w:pPr>
            <w:r w:rsidRPr="00926D16">
              <w:t xml:space="preserve">2.2 Source and analyse information to </w:t>
            </w:r>
            <w:r w:rsidRPr="00926D16">
              <w:t xml:space="preserve">determine stated customer needs, desired outcomes and perspectives in relation to areas of potential </w:t>
            </w:r>
          </w:p>
          <w:p w:rsidR="00000000" w:rsidRPr="00926D16" w:rsidP="00926D16">
            <w:pPr>
              <w:pStyle w:val="BodyText"/>
            </w:pPr>
            <w:r w:rsidRPr="00926D16">
              <w:t>2.3 Investigate unarticulated needs, wants and perspectives of customer</w:t>
            </w:r>
          </w:p>
          <w:p w:rsidR="00000000" w:rsidP="00926D16">
            <w:pPr>
              <w:pStyle w:val="BodyText"/>
              <w:rPr>
                <w:lang w:val="en-NZ"/>
              </w:rPr>
            </w:pPr>
            <w:r w:rsidRPr="00926D16">
              <w:t>2.4 Apply questions or processes to elicit detailed understanding of customer needs, wants and perspectives</w:t>
            </w:r>
          </w:p>
        </w:tc>
      </w:tr>
      <w:tr w:rsidTr="008363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D16" w:rsidP="00926D16">
            <w:pPr>
              <w:pStyle w:val="BodyText"/>
            </w:pPr>
            <w:r w:rsidRPr="00926D16">
              <w:t>3. Generate ideas on circularity improvements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D16" w:rsidP="00926D16">
            <w:pPr>
              <w:pStyle w:val="BodyText"/>
            </w:pPr>
            <w:r w:rsidRPr="00926D16">
              <w:t>3.1 Consult with stakeholders and, where appropriate, specialists to generate ideas and alternatives</w:t>
            </w:r>
            <w:r w:rsidRPr="00926D16">
              <w:t xml:space="preserve"> </w:t>
            </w:r>
          </w:p>
          <w:p w:rsidR="00000000" w:rsidRPr="00926D16" w:rsidP="00926D16">
            <w:pPr>
              <w:pStyle w:val="BodyText"/>
            </w:pPr>
            <w:r w:rsidRPr="00926D16">
              <w:t>3.2 Generate ideas on how to meet some or all aspects of customer perspectives using existing processes and/or equipment</w:t>
            </w:r>
          </w:p>
          <w:p w:rsidR="00000000" w:rsidRPr="00926D16" w:rsidP="00926D16">
            <w:pPr>
              <w:pStyle w:val="BodyText"/>
            </w:pPr>
            <w:r w:rsidRPr="00926D16">
              <w:t>3.3 Generate ideas on how to meet some or all aspects of customer perspectives based on different processes and/or equipment</w:t>
            </w:r>
          </w:p>
          <w:p w:rsidR="00000000" w:rsidRPr="00926D16" w:rsidP="00926D16">
            <w:pPr>
              <w:pStyle w:val="BodyText"/>
            </w:pPr>
            <w:r w:rsidRPr="00926D16">
              <w:t>3.4 Chal</w:t>
            </w:r>
            <w:r w:rsidRPr="00926D16">
              <w:t>lenge assumptions about customer needs and wants to generate alternative versions of customer perspective</w:t>
            </w:r>
          </w:p>
          <w:p w:rsidR="00000000" w:rsidRPr="00926D16" w:rsidP="00926D16">
            <w:pPr>
              <w:pStyle w:val="BodyText"/>
            </w:pPr>
            <w:r w:rsidRPr="00926D16">
              <w:t>3.5 Generate ideas on how to meet alternative customer perspectives</w:t>
            </w:r>
          </w:p>
          <w:p w:rsidR="00000000" w:rsidP="00926D16">
            <w:pPr>
              <w:pStyle w:val="BodyText"/>
              <w:rPr>
                <w:lang w:val="en-NZ"/>
              </w:rPr>
            </w:pPr>
            <w:r w:rsidRPr="00926D16">
              <w:t xml:space="preserve">3.6 Generate ideas for incremental changes and radical changes </w:t>
            </w:r>
          </w:p>
        </w:tc>
      </w:tr>
      <w:tr w:rsidTr="008363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D16">
            <w:pPr>
              <w:pStyle w:val="BodyText"/>
              <w:rPr>
                <w:lang w:val="en-NZ"/>
              </w:rPr>
            </w:pPr>
            <w:r w:rsidRPr="00926D16">
              <w:t>4. Determine impr</w:t>
            </w:r>
            <w:r w:rsidRPr="00926D16">
              <w:t xml:space="preserve">ovement options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D16" w:rsidP="00926D16">
            <w:pPr>
              <w:pStyle w:val="BodyText"/>
            </w:pPr>
            <w:r w:rsidRPr="00926D16">
              <w:t>4.1 Select ideas with potential to improve circularity within current context and within own sphere of decision making</w:t>
            </w:r>
          </w:p>
          <w:p w:rsidR="00000000" w:rsidRPr="00926D16" w:rsidP="00926D16">
            <w:pPr>
              <w:pStyle w:val="BodyText"/>
            </w:pPr>
            <w:r w:rsidRPr="00926D16">
              <w:t>4.2 Evaluate selected ideas in terms of risks and intended and unintended impacts, outcomes and costs to determine optio</w:t>
            </w:r>
            <w:r w:rsidRPr="00926D16">
              <w:t>ns likely to deliver overall system benefits</w:t>
            </w:r>
          </w:p>
          <w:p w:rsidR="00000000" w:rsidRPr="00926D16" w:rsidP="00926D16">
            <w:pPr>
              <w:pStyle w:val="BodyText"/>
            </w:pPr>
            <w:r w:rsidRPr="00926D16">
              <w:t>4.3 Identify where beneficial options do not clearly align to customer stated needs and plan to inform, influence and negotiate with customer</w:t>
            </w:r>
          </w:p>
          <w:p w:rsidR="00000000" w:rsidP="00926D16">
            <w:pPr>
              <w:pStyle w:val="BodyText"/>
              <w:rPr>
                <w:lang w:val="en-NZ"/>
              </w:rPr>
            </w:pPr>
            <w:r w:rsidRPr="00926D16">
              <w:t>4.4 Facilitate communications with customer to resolve problems and a</w:t>
            </w:r>
            <w:r w:rsidRPr="00926D16">
              <w:t xml:space="preserve">gree on option/s to be implemented </w:t>
            </w:r>
          </w:p>
        </w:tc>
      </w:tr>
      <w:tr w:rsidTr="008363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D16">
            <w:pPr>
              <w:pStyle w:val="BodyText"/>
              <w:rPr>
                <w:lang w:val="en-NZ"/>
              </w:rPr>
            </w:pPr>
            <w:r w:rsidRPr="00926D16">
              <w:t xml:space="preserve">5. Plan actions to effect change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D16" w:rsidP="00926D16">
            <w:pPr>
              <w:pStyle w:val="BodyText"/>
            </w:pPr>
            <w:r w:rsidRPr="00926D16">
              <w:t xml:space="preserve">5.1 Prepare action plan for agreed option/s, detailing key stakeholders, approvals, resources and information needed and steps to be taken </w:t>
            </w:r>
          </w:p>
          <w:p w:rsidR="00000000" w:rsidRPr="00926D16" w:rsidP="00926D16">
            <w:pPr>
              <w:pStyle w:val="BodyText"/>
            </w:pPr>
            <w:r w:rsidRPr="00926D16">
              <w:t>5.2 Examine ideas outside own sphere of decis</w:t>
            </w:r>
            <w:r w:rsidRPr="00926D16">
              <w:t xml:space="preserve">ion making to determine potential improvements in circularity </w:t>
            </w:r>
          </w:p>
          <w:p w:rsidR="00000000" w:rsidRPr="00926D16" w:rsidP="00926D16">
            <w:pPr>
              <w:pStyle w:val="BodyText"/>
            </w:pPr>
            <w:r w:rsidRPr="00926D16">
              <w:t>5.3 Identify personnel with responsibility and/or influence relevant to potential improvements outside own sphere of decision-making</w:t>
            </w:r>
          </w:p>
          <w:p w:rsidR="00000000" w:rsidRPr="00926D16" w:rsidP="00926D16">
            <w:pPr>
              <w:pStyle w:val="BodyText"/>
            </w:pPr>
            <w:r w:rsidRPr="00926D16">
              <w:t>5.4 Prepare information to promote understanding of and enga</w:t>
            </w:r>
            <w:r w:rsidRPr="00926D16">
              <w:t xml:space="preserve">gement </w:t>
            </w:r>
            <w:r w:rsidRPr="00926D16">
              <w:t>with potential improvements in circularity using style and format suitable for responsible personnel</w:t>
            </w:r>
          </w:p>
        </w:tc>
      </w:tr>
    </w:tbl>
    <w:p w:rsidR="00000000" w:rsidRPr="00926D16" w:rsidP="00926D16">
      <w:pPr>
        <w:pStyle w:val="BodyText"/>
      </w:pPr>
    </w:p>
    <w:p w:rsidR="00000000" w:rsidRPr="00926D16" w:rsidP="00926D16">
      <w:pPr>
        <w:pStyle w:val="AllowPageBreak"/>
      </w:pPr>
    </w:p>
    <w:p w:rsidR="00000000" w:rsidRPr="00926D16" w:rsidP="00926D16">
      <w:pPr>
        <w:pStyle w:val="Heading1"/>
      </w:pPr>
      <w:bookmarkStart w:id="5" w:name="O_1260551"/>
      <w:bookmarkEnd w:id="5"/>
      <w:r w:rsidRPr="00926D16">
        <w:t>Foundation Skills</w:t>
      </w:r>
    </w:p>
    <w:p w:rsidR="00000000" w:rsidRPr="00926D16" w:rsidP="008363DC">
      <w:pPr>
        <w:pStyle w:val="BodyText"/>
      </w:pPr>
      <w:r w:rsidRPr="00926D16">
        <w:t>This section describes those language, literacy, numeracy and employment skills that are essential to perfo</w:t>
      </w:r>
      <w:r w:rsidRPr="00926D16">
        <w:t>rmance but not explicit in the performance criteria. </w:t>
      </w:r>
    </w:p>
    <w:p w:rsidR="00000000" w:rsidRPr="00926D16" w:rsidP="00926D16">
      <w:pPr>
        <w:pStyle w:val="ListBullet"/>
      </w:pPr>
      <w:r w:rsidRPr="00926D16">
        <w:t>Reading skills to interpret workplace documentation </w:t>
      </w:r>
    </w:p>
    <w:p w:rsidR="00000000" w:rsidRPr="00926D16" w:rsidP="00926D16">
      <w:pPr>
        <w:pStyle w:val="ListBullet"/>
      </w:pPr>
      <w:r w:rsidRPr="00926D16">
        <w:t>Writing skills to document options and action plans </w:t>
      </w:r>
    </w:p>
    <w:p w:rsidR="00000000" w:rsidRPr="00926D16" w:rsidP="00926D16">
      <w:pPr>
        <w:pStyle w:val="ListBullet"/>
      </w:pPr>
      <w:r w:rsidRPr="00926D16">
        <w:t>Oral communication skills to facilitate engagement and agreement   </w:t>
      </w:r>
    </w:p>
    <w:p w:rsidR="00000000" w:rsidRPr="00926D16" w:rsidP="00926D16">
      <w:pPr>
        <w:pStyle w:val="ListBullet"/>
      </w:pPr>
      <w:r w:rsidRPr="00926D16">
        <w:t>Numeracy skills to quantify</w:t>
      </w:r>
      <w:r w:rsidRPr="00926D16">
        <w:t xml:space="preserve"> direct, indirect and intangible aspects of sustainability impact</w:t>
      </w:r>
    </w:p>
    <w:p w:rsidR="00000000" w:rsidRPr="00926D16" w:rsidP="00926D16">
      <w:pPr>
        <w:pStyle w:val="ListBullet"/>
      </w:pPr>
      <w:r w:rsidRPr="00926D16">
        <w:t>Learning skills to identify information needs and sources of information.</w:t>
      </w:r>
    </w:p>
    <w:p w:rsidR="00000000" w:rsidRPr="00926D16" w:rsidP="008363DC">
      <w:pPr>
        <w:pStyle w:val="BodyText"/>
      </w:pPr>
      <w:r w:rsidRPr="00926D16">
        <w:t>Other foundation skills essential to performance are explicit in the performance criteria of this unit</w:t>
      </w:r>
    </w:p>
    <w:p w:rsidR="00000000" w:rsidRPr="00926D16" w:rsidP="00926D16">
      <w:pPr>
        <w:pStyle w:val="Heading1"/>
      </w:pPr>
      <w:bookmarkStart w:id="6" w:name="O_1260553"/>
      <w:bookmarkEnd w:id="6"/>
      <w:r w:rsidRPr="00926D16">
        <w:t>Unit Mapping Information</w:t>
      </w:r>
    </w:p>
    <w:p w:rsidR="00000000" w:rsidRPr="00926D16" w:rsidP="008363DC">
      <w:pPr>
        <w:pStyle w:val="BodyText"/>
      </w:pPr>
      <w:r w:rsidRPr="00926D16">
        <w:t>Release 1. No equivalent unit.</w:t>
      </w:r>
    </w:p>
    <w:p w:rsidR="00000000" w:rsidRPr="00926D16" w:rsidP="00926D16">
      <w:pPr>
        <w:pStyle w:val="Heading1"/>
      </w:pPr>
      <w:bookmarkStart w:id="7" w:name="O_1260560"/>
      <w:bookmarkEnd w:id="7"/>
      <w:r w:rsidRPr="00926D16">
        <w:t>Links</w:t>
      </w:r>
    </w:p>
    <w:p w:rsidR="00000000" w:rsidRPr="00926D16" w:rsidP="008363DC">
      <w:pPr>
        <w:pStyle w:val="BodyText"/>
      </w:pPr>
      <w:r w:rsidRPr="00926D16">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AB635C">
        <w:rPr>
          <w:rStyle w:val="Hyperlink"/>
        </w:rPr>
        <w:t>https://vetnet.gov.au/Pages/TrainingDocs.aspx?q=5b04f318-804f-4dc0-9463-c3fb9a3fe998</w:t>
      </w:r>
      <w:r>
        <w:fldChar w:fldCharType="end"/>
      </w:r>
    </w:p>
    <w:p w:rsidR="00000000" w:rsidRPr="00926D16" w:rsidP="00926D16"/>
    <w:sectPr w:rsidSect="00926D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16" w:rsidRPr="008363DC" w:rsidP="00836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DC" w:rsidP="00926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63DC" w:rsidP="00926D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63DC" w:rsidP="00926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D16" w:rsidRPr="008363DC" w:rsidP="008363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DC" w:rsidRPr="002D2AF8" w:rsidP="00926D16">
    <w:pPr>
      <w:pStyle w:val="Header"/>
      <w:framePr w:wrap="around"/>
    </w:pPr>
    <w:r>
      <w:fldChar w:fldCharType="begin"/>
    </w:r>
    <w:r>
      <w:instrText xml:space="preserve"> TITLE   \* MERGEFORMAT </w:instrText>
    </w:r>
    <w:r>
      <w:fldChar w:fldCharType="separate"/>
    </w:r>
    <w:r>
      <w:t>MSS014018 Apply circularity design thinking to all work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363DC" w:rsidP="00926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BA1F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A484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D16"/>
    <w:pPr>
      <w:spacing w:before="360" w:after="60"/>
      <w:outlineLvl w:val="0"/>
    </w:pPr>
    <w:rPr>
      <w:sz w:val="32"/>
    </w:rPr>
  </w:style>
  <w:style w:type="paragraph" w:styleId="Heading2">
    <w:name w:val="heading 2"/>
    <w:basedOn w:val="HeadingBase"/>
    <w:next w:val="BodyText"/>
    <w:link w:val="Heading2Char"/>
    <w:qFormat/>
    <w:rsid w:val="00926D16"/>
    <w:pPr>
      <w:keepLines/>
      <w:spacing w:before="240" w:after="120"/>
      <w:outlineLvl w:val="1"/>
    </w:pPr>
    <w:rPr>
      <w:sz w:val="28"/>
      <w:szCs w:val="40"/>
    </w:rPr>
  </w:style>
  <w:style w:type="paragraph" w:styleId="Heading3">
    <w:name w:val="heading 3"/>
    <w:basedOn w:val="HeadingBase"/>
    <w:next w:val="BodyText"/>
    <w:link w:val="Heading3Char"/>
    <w:qFormat/>
    <w:rsid w:val="00926D16"/>
    <w:pPr>
      <w:spacing w:before="180" w:after="120"/>
      <w:outlineLvl w:val="2"/>
    </w:pPr>
    <w:rPr>
      <w:spacing w:val="-10"/>
      <w:kern w:val="32"/>
    </w:rPr>
  </w:style>
  <w:style w:type="paragraph" w:styleId="Heading4">
    <w:name w:val="heading 4"/>
    <w:basedOn w:val="HeadingBase"/>
    <w:next w:val="BodyText"/>
    <w:link w:val="Heading4Char"/>
    <w:qFormat/>
    <w:rsid w:val="00926D16"/>
    <w:pPr>
      <w:spacing w:before="160" w:after="120"/>
      <w:outlineLvl w:val="3"/>
    </w:pPr>
    <w:rPr>
      <w:sz w:val="22"/>
    </w:rPr>
  </w:style>
  <w:style w:type="paragraph" w:styleId="Heading5">
    <w:name w:val="heading 5"/>
    <w:basedOn w:val="HeadingBase"/>
    <w:next w:val="Normal"/>
    <w:link w:val="Heading5Char"/>
    <w:qFormat/>
    <w:rsid w:val="00926D16"/>
    <w:pPr>
      <w:spacing w:before="80"/>
      <w:outlineLvl w:val="4"/>
    </w:pPr>
    <w:rPr>
      <w:color w:val="918585"/>
      <w:sz w:val="20"/>
    </w:rPr>
  </w:style>
  <w:style w:type="paragraph" w:styleId="Heading6">
    <w:name w:val="heading 6"/>
    <w:basedOn w:val="HeadingBase"/>
    <w:next w:val="Normal"/>
    <w:link w:val="Heading6Char"/>
    <w:qFormat/>
    <w:rsid w:val="00926D16"/>
    <w:pPr>
      <w:spacing w:before="60"/>
      <w:outlineLvl w:val="5"/>
    </w:pPr>
    <w:rPr>
      <w:color w:val="918585"/>
      <w:sz w:val="20"/>
    </w:rPr>
  </w:style>
  <w:style w:type="paragraph" w:styleId="Heading7">
    <w:name w:val="heading 7"/>
    <w:basedOn w:val="Normal"/>
    <w:next w:val="Normal"/>
    <w:link w:val="Heading7Char"/>
    <w:qFormat/>
    <w:rsid w:val="00926D16"/>
    <w:pPr>
      <w:ind w:left="720"/>
      <w:outlineLvl w:val="6"/>
    </w:pPr>
    <w:rPr>
      <w:i/>
    </w:rPr>
  </w:style>
  <w:style w:type="paragraph" w:styleId="Heading8">
    <w:name w:val="heading 8"/>
    <w:basedOn w:val="Normal"/>
    <w:next w:val="Normal"/>
    <w:link w:val="Heading8Char"/>
    <w:qFormat/>
    <w:rsid w:val="00926D16"/>
    <w:pPr>
      <w:ind w:left="720"/>
      <w:outlineLvl w:val="7"/>
    </w:pPr>
    <w:rPr>
      <w:i/>
    </w:rPr>
  </w:style>
  <w:style w:type="paragraph" w:styleId="Heading9">
    <w:name w:val="heading 9"/>
    <w:basedOn w:val="Normal"/>
    <w:next w:val="Normal"/>
    <w:link w:val="Heading9Char"/>
    <w:qFormat/>
    <w:rsid w:val="00926D16"/>
    <w:pPr>
      <w:ind w:left="720"/>
      <w:outlineLvl w:val="8"/>
    </w:pPr>
    <w:rPr>
      <w:i/>
    </w:rPr>
  </w:style>
  <w:style w:type="character" w:default="1" w:styleId="DefaultParagraphFont">
    <w:name w:val="Default Paragraph Font"/>
    <w:uiPriority w:val="1"/>
    <w:unhideWhenUsed/>
    <w:rsid w:val="00926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D16"/>
  </w:style>
  <w:style w:type="character" w:customStyle="1" w:styleId="Heading1Char">
    <w:name w:val="Heading 1 Char"/>
    <w:basedOn w:val="DefaultParagraphFont"/>
    <w:link w:val="Heading1"/>
    <w:rsid w:val="00926D16"/>
    <w:rPr>
      <w:rFonts w:ascii="Times New Roman" w:eastAsia="Times New Roman" w:hAnsi="Times New Roman" w:cs="Times New Roman"/>
      <w:b/>
      <w:sz w:val="32"/>
      <w:szCs w:val="20"/>
      <w:lang w:eastAsia="en-US"/>
    </w:rPr>
  </w:style>
  <w:style w:type="paragraph" w:styleId="BodyText">
    <w:name w:val="Body Text"/>
    <w:basedOn w:val="Normal"/>
    <w:link w:val="BodyTextChar"/>
    <w:rsid w:val="00926D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D16"/>
    <w:rPr>
      <w:rFonts w:ascii="Times New Roman" w:eastAsia="Times New Roman" w:hAnsi="Times New Roman" w:cs="Times New Roman"/>
      <w:sz w:val="24"/>
      <w:lang w:eastAsia="en-US"/>
    </w:rPr>
  </w:style>
  <w:style w:type="paragraph" w:styleId="ListBullet">
    <w:name w:val="List Bullet"/>
    <w:basedOn w:val="List"/>
    <w:rsid w:val="00926D16"/>
    <w:pPr>
      <w:numPr>
        <w:numId w:val="11"/>
      </w:numPr>
      <w:tabs>
        <w:tab w:val="clear" w:pos="340"/>
      </w:tabs>
      <w:spacing w:before="40" w:after="40"/>
    </w:pPr>
  </w:style>
  <w:style w:type="character" w:customStyle="1" w:styleId="SpecialBold">
    <w:name w:val="Special Bold"/>
    <w:basedOn w:val="DefaultParagraphFont"/>
    <w:rsid w:val="00926D16"/>
    <w:rPr>
      <w:b/>
      <w:spacing w:val="0"/>
    </w:rPr>
  </w:style>
  <w:style w:type="paragraph" w:customStyle="1" w:styleId="SuperHeading">
    <w:name w:val="SuperHeading"/>
    <w:basedOn w:val="Normal"/>
    <w:rsid w:val="00926D16"/>
    <w:pPr>
      <w:spacing w:before="240" w:after="120"/>
      <w:outlineLvl w:val="0"/>
    </w:pPr>
    <w:rPr>
      <w:rFonts w:ascii="Times New Roman" w:hAnsi="Times New Roman"/>
      <w:b/>
      <w:sz w:val="32"/>
    </w:rPr>
  </w:style>
  <w:style w:type="paragraph" w:customStyle="1" w:styleId="AllowPageBreak">
    <w:name w:val="AllowPageBreak"/>
    <w:rsid w:val="00926D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D16"/>
    <w:rPr>
      <w:rFonts w:ascii="Courier New" w:eastAsia="Times New Roman" w:hAnsi="Courier New" w:cs="Times New Roman"/>
      <w:i/>
      <w:szCs w:val="20"/>
      <w:lang w:eastAsia="en-US"/>
    </w:rPr>
  </w:style>
  <w:style w:type="paragraph" w:customStyle="1" w:styleId="HeadingBase">
    <w:name w:val="Heading Base"/>
    <w:rsid w:val="00926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D16"/>
    <w:pPr>
      <w:tabs>
        <w:tab w:val="right" w:leader="dot" w:pos="9072"/>
      </w:tabs>
      <w:ind w:left="567"/>
    </w:pPr>
    <w:rPr>
      <w:szCs w:val="22"/>
    </w:rPr>
  </w:style>
  <w:style w:type="paragraph" w:customStyle="1" w:styleId="TOCBase">
    <w:name w:val="TOC Base"/>
    <w:rsid w:val="00926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D16"/>
    <w:pPr>
      <w:tabs>
        <w:tab w:val="right" w:leader="dot" w:pos="9072"/>
      </w:tabs>
      <w:spacing w:before="40" w:after="40"/>
      <w:ind w:left="284"/>
    </w:pPr>
    <w:rPr>
      <w:rFonts w:ascii="Times New Roman" w:hAnsi="Times New Roman"/>
    </w:rPr>
  </w:style>
  <w:style w:type="paragraph" w:styleId="TOC1">
    <w:name w:val="toc 1"/>
    <w:basedOn w:val="TOCBase"/>
    <w:next w:val="Normal"/>
    <w:rsid w:val="00926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D16"/>
    <w:rPr>
      <w:rFonts w:ascii="Times New Roman" w:eastAsia="Times New Roman" w:hAnsi="Times New Roman" w:cs="Times New Roman"/>
      <w:sz w:val="16"/>
      <w:lang w:eastAsia="en-US"/>
    </w:rPr>
  </w:style>
  <w:style w:type="paragraph" w:styleId="Title">
    <w:name w:val="Title"/>
    <w:basedOn w:val="HeadingBase"/>
    <w:link w:val="TitleChar"/>
    <w:qFormat/>
    <w:rsid w:val="00926D16"/>
    <w:pPr>
      <w:spacing w:before="5040"/>
      <w:jc w:val="center"/>
    </w:pPr>
    <w:rPr>
      <w:sz w:val="48"/>
      <w:szCs w:val="72"/>
      <w:lang w:val="en-US"/>
    </w:rPr>
  </w:style>
  <w:style w:type="character" w:customStyle="1" w:styleId="TitleChar">
    <w:name w:val="Title Char"/>
    <w:basedOn w:val="DefaultParagraphFont"/>
    <w:link w:val="Title"/>
    <w:rsid w:val="00926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D16"/>
    <w:pPr>
      <w:tabs>
        <w:tab w:val="left" w:pos="3600"/>
        <w:tab w:val="left" w:pos="3958"/>
      </w:tabs>
    </w:pPr>
  </w:style>
  <w:style w:type="paragraph" w:styleId="List">
    <w:name w:val="List"/>
    <w:basedOn w:val="BodyText"/>
    <w:next w:val="BodyText"/>
    <w:rsid w:val="00926D16"/>
    <w:pPr>
      <w:tabs>
        <w:tab w:val="left" w:pos="340"/>
      </w:tabs>
      <w:spacing w:before="60" w:after="60"/>
      <w:ind w:left="340" w:hanging="340"/>
    </w:pPr>
  </w:style>
  <w:style w:type="paragraph" w:customStyle="1" w:styleId="Note">
    <w:name w:val="Note"/>
    <w:basedOn w:val="BodyText"/>
    <w:rsid w:val="00926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D16"/>
    <w:pPr>
      <w:framePr w:wrap="auto" w:hAnchor="text" w:y="6049"/>
    </w:pPr>
    <w:rPr>
      <w:color w:val="000000"/>
      <w:sz w:val="40"/>
    </w:rPr>
  </w:style>
  <w:style w:type="paragraph" w:customStyle="1" w:styleId="TOCTitle">
    <w:name w:val="TOCTitle"/>
    <w:basedOn w:val="Heading1"/>
    <w:rsid w:val="00926D16"/>
    <w:pPr>
      <w:spacing w:after="240"/>
      <w:jc w:val="center"/>
      <w:outlineLvl w:val="9"/>
    </w:pPr>
    <w:rPr>
      <w:caps/>
    </w:rPr>
  </w:style>
  <w:style w:type="paragraph" w:customStyle="1" w:styleId="Version">
    <w:name w:val="Version"/>
    <w:rsid w:val="00926D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6D16"/>
    <w:pPr>
      <w:numPr>
        <w:numId w:val="12"/>
      </w:numPr>
      <w:tabs>
        <w:tab w:val="clear" w:pos="680"/>
      </w:tabs>
    </w:pPr>
  </w:style>
  <w:style w:type="paragraph" w:styleId="Index1">
    <w:name w:val="index 1"/>
    <w:basedOn w:val="Normal"/>
    <w:next w:val="Normal"/>
    <w:semiHidden/>
    <w:rsid w:val="00926D16"/>
    <w:pPr>
      <w:keepNext w:val="0"/>
      <w:tabs>
        <w:tab w:val="right" w:pos="4176"/>
      </w:tabs>
      <w:ind w:left="198" w:hanging="198"/>
    </w:pPr>
    <w:rPr>
      <w:rFonts w:ascii="Garamond" w:hAnsi="Garamond"/>
    </w:rPr>
  </w:style>
  <w:style w:type="paragraph" w:styleId="IndexHeading">
    <w:name w:val="index heading"/>
    <w:basedOn w:val="Normal"/>
    <w:next w:val="Index1"/>
    <w:semiHidden/>
    <w:rsid w:val="00926D16"/>
    <w:pPr>
      <w:spacing w:before="120" w:after="120"/>
    </w:pPr>
    <w:rPr>
      <w:rFonts w:ascii="Arial" w:hAnsi="Arial"/>
      <w:b/>
      <w:color w:val="918585"/>
      <w:sz w:val="24"/>
    </w:rPr>
  </w:style>
  <w:style w:type="paragraph" w:styleId="Header">
    <w:name w:val="header"/>
    <w:basedOn w:val="Normal"/>
    <w:link w:val="HeaderChar"/>
    <w:rsid w:val="00926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D16"/>
    <w:rPr>
      <w:rFonts w:ascii="Times New Roman" w:eastAsia="Times New Roman" w:hAnsi="Times New Roman" w:cs="Times New Roman"/>
      <w:sz w:val="16"/>
      <w:szCs w:val="20"/>
      <w:lang w:val="en-GB" w:eastAsia="en-US"/>
    </w:rPr>
  </w:style>
  <w:style w:type="paragraph" w:customStyle="1" w:styleId="Chapter">
    <w:name w:val="Chapter"/>
    <w:basedOn w:val="Normal"/>
    <w:rsid w:val="00926D16"/>
    <w:pPr>
      <w:spacing w:before="240"/>
    </w:pPr>
    <w:rPr>
      <w:rFonts w:ascii="Times New Roman" w:hAnsi="Times New Roman"/>
      <w:smallCaps/>
      <w:spacing w:val="80"/>
      <w:sz w:val="28"/>
    </w:rPr>
  </w:style>
  <w:style w:type="paragraph" w:customStyle="1" w:styleId="InChapter">
    <w:name w:val="InChapter"/>
    <w:basedOn w:val="Heading3"/>
    <w:rsid w:val="00926D16"/>
    <w:pPr>
      <w:spacing w:after="240"/>
      <w:outlineLvl w:val="9"/>
    </w:pPr>
    <w:rPr>
      <w:noProof/>
    </w:rPr>
  </w:style>
  <w:style w:type="paragraph" w:styleId="Index2">
    <w:name w:val="index 2"/>
    <w:basedOn w:val="Normal"/>
    <w:next w:val="Normal"/>
    <w:semiHidden/>
    <w:rsid w:val="00926D16"/>
    <w:pPr>
      <w:tabs>
        <w:tab w:val="right" w:pos="4176"/>
      </w:tabs>
      <w:ind w:left="568" w:hanging="284"/>
    </w:pPr>
    <w:rPr>
      <w:rFonts w:ascii="Garamond" w:hAnsi="Garamond"/>
    </w:rPr>
  </w:style>
  <w:style w:type="paragraph" w:customStyle="1" w:styleId="Byline">
    <w:name w:val="Byline"/>
    <w:rsid w:val="00926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D16"/>
    <w:pPr>
      <w:tabs>
        <w:tab w:val="clear" w:pos="3600"/>
        <w:tab w:val="clear" w:pos="3958"/>
      </w:tabs>
      <w:jc w:val="right"/>
    </w:pPr>
  </w:style>
  <w:style w:type="character" w:styleId="Emphasis">
    <w:name w:val="Emphasis"/>
    <w:basedOn w:val="DefaultParagraphFont"/>
    <w:qFormat/>
    <w:rsid w:val="00926D16"/>
    <w:rPr>
      <w:i/>
    </w:rPr>
  </w:style>
  <w:style w:type="paragraph" w:styleId="Caption">
    <w:name w:val="caption"/>
    <w:basedOn w:val="BodyText"/>
    <w:next w:val="Normal"/>
    <w:qFormat/>
    <w:rsid w:val="00926D16"/>
    <w:pPr>
      <w:framePr w:w="2268" w:hSpace="181" w:vSpace="181" w:wrap="around" w:vAnchor="text" w:hAnchor="page" w:x="1135" w:y="285" w:anchorLock="1"/>
    </w:pPr>
    <w:rPr>
      <w:i/>
    </w:rPr>
  </w:style>
  <w:style w:type="paragraph" w:customStyle="1" w:styleId="MiniTOCTitle">
    <w:name w:val="MiniTOCTitle"/>
    <w:basedOn w:val="Heading4"/>
    <w:rsid w:val="00926D16"/>
    <w:pPr>
      <w:spacing w:before="240"/>
      <w:outlineLvl w:val="9"/>
    </w:pPr>
    <w:rPr>
      <w:noProof/>
      <w:sz w:val="24"/>
    </w:rPr>
  </w:style>
  <w:style w:type="paragraph" w:customStyle="1" w:styleId="MiniTOCItem">
    <w:name w:val="MiniTOCItem"/>
    <w:basedOn w:val="ListBullet"/>
    <w:rsid w:val="00926D16"/>
    <w:pPr>
      <w:numPr>
        <w:numId w:val="0"/>
      </w:numPr>
      <w:tabs>
        <w:tab w:val="right" w:leader="dot" w:pos="6521"/>
      </w:tabs>
      <w:spacing w:before="0" w:after="0"/>
    </w:pPr>
  </w:style>
  <w:style w:type="paragraph" w:customStyle="1" w:styleId="TOFTitle">
    <w:name w:val="TOFTitle"/>
    <w:basedOn w:val="TOCTitle"/>
    <w:rsid w:val="00926D16"/>
  </w:style>
  <w:style w:type="paragraph" w:styleId="TableofFigures">
    <w:name w:val="table of figures"/>
    <w:basedOn w:val="Normal"/>
    <w:next w:val="Normal"/>
    <w:semiHidden/>
    <w:rsid w:val="00926D16"/>
    <w:pPr>
      <w:tabs>
        <w:tab w:val="right" w:leader="dot" w:pos="9072"/>
      </w:tabs>
      <w:ind w:left="970" w:hanging="403"/>
    </w:pPr>
    <w:rPr>
      <w:rFonts w:ascii="Times New Roman" w:hAnsi="Times New Roman"/>
      <w:b/>
    </w:rPr>
  </w:style>
  <w:style w:type="paragraph" w:styleId="ListNumber">
    <w:name w:val="List Number"/>
    <w:basedOn w:val="List"/>
    <w:rsid w:val="00926D16"/>
    <w:pPr>
      <w:numPr>
        <w:numId w:val="14"/>
      </w:numPr>
      <w:tabs>
        <w:tab w:val="clear" w:pos="340"/>
      </w:tabs>
    </w:pPr>
  </w:style>
  <w:style w:type="character" w:customStyle="1" w:styleId="WingdingSymbols">
    <w:name w:val="Wingding Symbols"/>
    <w:rsid w:val="00926D16"/>
    <w:rPr>
      <w:rFonts w:ascii="Wingdings" w:hAnsi="Wingdings"/>
    </w:rPr>
  </w:style>
  <w:style w:type="paragraph" w:customStyle="1" w:styleId="TableHeading">
    <w:name w:val="Table Heading"/>
    <w:basedOn w:val="HeadingBase"/>
    <w:rsid w:val="00926D16"/>
    <w:pPr>
      <w:keepLines/>
      <w:pBdr>
        <w:bottom w:val="single" w:sz="6" w:space="1" w:color="918585"/>
      </w:pBdr>
      <w:spacing w:before="240"/>
    </w:pPr>
  </w:style>
  <w:style w:type="character" w:customStyle="1" w:styleId="HotSpot">
    <w:name w:val="HotSpot"/>
    <w:rsid w:val="00926D16"/>
    <w:rPr>
      <w:color w:val="0033CC"/>
      <w:u w:val="none"/>
    </w:rPr>
  </w:style>
  <w:style w:type="paragraph" w:customStyle="1" w:styleId="BodyTextRight">
    <w:name w:val="Body Text Right"/>
    <w:basedOn w:val="BodyText"/>
    <w:rsid w:val="00926D16"/>
    <w:pPr>
      <w:spacing w:before="0" w:after="0"/>
      <w:jc w:val="right"/>
    </w:pPr>
  </w:style>
  <w:style w:type="paragraph" w:styleId="Index3">
    <w:name w:val="index 3"/>
    <w:basedOn w:val="ListNumber2"/>
    <w:next w:val="Normal"/>
    <w:semiHidden/>
    <w:rsid w:val="00926D16"/>
    <w:pPr>
      <w:numPr>
        <w:numId w:val="0"/>
      </w:numPr>
      <w:tabs>
        <w:tab w:val="right" w:leader="dot" w:pos="4176"/>
      </w:tabs>
    </w:pPr>
  </w:style>
  <w:style w:type="paragraph" w:styleId="ListNumber2">
    <w:name w:val="List Number 2"/>
    <w:basedOn w:val="List2"/>
    <w:rsid w:val="00926D16"/>
    <w:pPr>
      <w:numPr>
        <w:numId w:val="9"/>
      </w:numPr>
      <w:tabs>
        <w:tab w:val="clear" w:pos="1060"/>
      </w:tabs>
    </w:pPr>
  </w:style>
  <w:style w:type="paragraph" w:customStyle="1" w:styleId="MarginNote">
    <w:name w:val="Margin Note"/>
    <w:basedOn w:val="BodyText"/>
    <w:rsid w:val="00926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D16"/>
    <w:rPr>
      <w:sz w:val="32"/>
    </w:rPr>
  </w:style>
  <w:style w:type="paragraph" w:customStyle="1" w:styleId="HeadingProcedure">
    <w:name w:val="Heading Procedure"/>
    <w:basedOn w:val="HeadingBase"/>
    <w:next w:val="Normal"/>
    <w:rsid w:val="00926D16"/>
    <w:pPr>
      <w:tabs>
        <w:tab w:val="left" w:pos="0"/>
      </w:tabs>
      <w:spacing w:before="120" w:after="60"/>
    </w:pPr>
    <w:rPr>
      <w:i/>
      <w:color w:val="918585"/>
      <w:sz w:val="22"/>
    </w:rPr>
  </w:style>
  <w:style w:type="paragraph" w:customStyle="1" w:styleId="TableBodyText">
    <w:name w:val="Table Body Text"/>
    <w:basedOn w:val="BodyText"/>
    <w:rsid w:val="00926D16"/>
    <w:pPr>
      <w:spacing w:before="60" w:after="60"/>
    </w:pPr>
  </w:style>
  <w:style w:type="paragraph" w:styleId="ListContinue">
    <w:name w:val="List Continue"/>
    <w:basedOn w:val="List"/>
    <w:rsid w:val="00926D16"/>
    <w:pPr>
      <w:ind w:firstLine="0"/>
    </w:pPr>
  </w:style>
  <w:style w:type="paragraph" w:customStyle="1" w:styleId="ListNote">
    <w:name w:val="List Note"/>
    <w:basedOn w:val="List"/>
    <w:rsid w:val="00926D16"/>
    <w:pPr>
      <w:pBdr>
        <w:top w:val="single" w:sz="6" w:space="2" w:color="918585"/>
        <w:bottom w:val="single" w:sz="6" w:space="2" w:color="918585"/>
      </w:pBdr>
      <w:tabs>
        <w:tab w:val="left" w:pos="1021"/>
      </w:tabs>
      <w:ind w:firstLine="0"/>
    </w:pPr>
  </w:style>
  <w:style w:type="paragraph" w:customStyle="1" w:styleId="Warning">
    <w:name w:val="Warning"/>
    <w:basedOn w:val="BodyText"/>
    <w:rsid w:val="00926D16"/>
    <w:pPr>
      <w:shd w:val="clear" w:color="auto" w:fill="D9D9D9"/>
      <w:tabs>
        <w:tab w:val="left" w:pos="992"/>
      </w:tabs>
      <w:ind w:left="119" w:right="119"/>
    </w:pPr>
    <w:rPr>
      <w:sz w:val="20"/>
    </w:rPr>
  </w:style>
  <w:style w:type="paragraph" w:customStyle="1" w:styleId="MarginIcons">
    <w:name w:val="Margin Icons"/>
    <w:basedOn w:val="BodyText"/>
    <w:rsid w:val="00926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D16"/>
    <w:rPr>
      <w:rFonts w:ascii="Courier New" w:hAnsi="Courier New"/>
    </w:rPr>
  </w:style>
  <w:style w:type="paragraph" w:customStyle="1" w:styleId="NoteBullet">
    <w:name w:val="Note Bullet"/>
    <w:basedOn w:val="Note"/>
    <w:rsid w:val="00926D16"/>
    <w:pPr>
      <w:tabs>
        <w:tab w:val="clear" w:pos="680"/>
      </w:tabs>
      <w:spacing w:before="60" w:after="60"/>
    </w:pPr>
  </w:style>
  <w:style w:type="paragraph" w:customStyle="1" w:styleId="SubHeading2">
    <w:name w:val="SubHeading2"/>
    <w:basedOn w:val="HeadingBase"/>
    <w:rsid w:val="00926D16"/>
    <w:pPr>
      <w:spacing w:before="240" w:after="60"/>
    </w:pPr>
    <w:rPr>
      <w:sz w:val="20"/>
    </w:rPr>
  </w:style>
  <w:style w:type="paragraph" w:customStyle="1" w:styleId="SubHeading1">
    <w:name w:val="SubHeading1"/>
    <w:basedOn w:val="HeadingBase"/>
    <w:rsid w:val="00926D16"/>
    <w:pPr>
      <w:spacing w:before="240" w:after="60"/>
    </w:pPr>
    <w:rPr>
      <w:color w:val="918585"/>
      <w:sz w:val="22"/>
    </w:rPr>
  </w:style>
  <w:style w:type="paragraph" w:customStyle="1" w:styleId="SideHeading">
    <w:name w:val="Side Heading"/>
    <w:basedOn w:val="HeadingBase"/>
    <w:rsid w:val="00926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D16"/>
    <w:pPr>
      <w:numPr>
        <w:numId w:val="10"/>
      </w:numPr>
    </w:pPr>
  </w:style>
  <w:style w:type="paragraph" w:styleId="PlainText">
    <w:name w:val="Plain Text"/>
    <w:basedOn w:val="Normal"/>
    <w:link w:val="PlainTextChar"/>
    <w:rsid w:val="00926D16"/>
    <w:rPr>
      <w:sz w:val="20"/>
    </w:rPr>
  </w:style>
  <w:style w:type="character" w:customStyle="1" w:styleId="PlainTextChar">
    <w:name w:val="Plain Text Char"/>
    <w:basedOn w:val="DefaultParagraphFont"/>
    <w:link w:val="PlainText"/>
    <w:rsid w:val="00926D16"/>
    <w:rPr>
      <w:rFonts w:ascii="Courier New" w:eastAsia="Times New Roman" w:hAnsi="Courier New" w:cs="Times New Roman"/>
      <w:sz w:val="20"/>
      <w:szCs w:val="20"/>
      <w:lang w:eastAsia="en-US"/>
    </w:rPr>
  </w:style>
  <w:style w:type="character" w:customStyle="1" w:styleId="MenuOption">
    <w:name w:val="Menu Option"/>
    <w:basedOn w:val="DefaultParagraphFont"/>
    <w:rsid w:val="00926D16"/>
    <w:rPr>
      <w:b/>
      <w:smallCaps/>
    </w:rPr>
  </w:style>
  <w:style w:type="paragraph" w:customStyle="1" w:styleId="TableListNumber">
    <w:name w:val="Table List Number"/>
    <w:basedOn w:val="ListNumber"/>
    <w:rsid w:val="00926D16"/>
    <w:pPr>
      <w:numPr>
        <w:numId w:val="0"/>
      </w:numPr>
    </w:pPr>
  </w:style>
  <w:style w:type="paragraph" w:styleId="TOC4">
    <w:name w:val="toc 4"/>
    <w:basedOn w:val="TOCBase"/>
    <w:next w:val="Normal"/>
    <w:semiHidden/>
    <w:rsid w:val="00926D16"/>
    <w:pPr>
      <w:tabs>
        <w:tab w:val="right" w:leader="dot" w:pos="9071"/>
      </w:tabs>
      <w:ind w:left="1701"/>
    </w:pPr>
  </w:style>
  <w:style w:type="paragraph" w:customStyle="1" w:styleId="ListAlpha">
    <w:name w:val="List Alpha"/>
    <w:basedOn w:val="List"/>
    <w:rsid w:val="00926D16"/>
    <w:pPr>
      <w:numPr>
        <w:numId w:val="8"/>
      </w:numPr>
    </w:pPr>
  </w:style>
  <w:style w:type="paragraph" w:customStyle="1" w:styleId="ListAlpha2">
    <w:name w:val="List Alpha 2"/>
    <w:basedOn w:val="List2"/>
    <w:rsid w:val="00926D16"/>
    <w:pPr>
      <w:numPr>
        <w:numId w:val="7"/>
      </w:numPr>
    </w:pPr>
  </w:style>
  <w:style w:type="paragraph" w:styleId="List2">
    <w:name w:val="List 2"/>
    <w:basedOn w:val="BodyText"/>
    <w:rsid w:val="00926D16"/>
    <w:pPr>
      <w:tabs>
        <w:tab w:val="left" w:pos="680"/>
      </w:tabs>
      <w:spacing w:before="60" w:after="60"/>
      <w:ind w:left="680" w:hanging="340"/>
    </w:pPr>
  </w:style>
  <w:style w:type="paragraph" w:styleId="List3">
    <w:name w:val="List 3"/>
    <w:basedOn w:val="BodyText"/>
    <w:rsid w:val="00926D16"/>
    <w:pPr>
      <w:tabs>
        <w:tab w:val="left" w:pos="1021"/>
      </w:tabs>
      <w:spacing w:before="60" w:after="60"/>
      <w:ind w:left="1020" w:hanging="340"/>
    </w:pPr>
  </w:style>
  <w:style w:type="paragraph" w:styleId="List4">
    <w:name w:val="List 4"/>
    <w:basedOn w:val="BodyText"/>
    <w:rsid w:val="00926D16"/>
    <w:pPr>
      <w:tabs>
        <w:tab w:val="left" w:pos="1361"/>
      </w:tabs>
      <w:spacing w:before="60" w:after="60"/>
      <w:ind w:left="1361" w:hanging="340"/>
    </w:pPr>
  </w:style>
  <w:style w:type="paragraph" w:styleId="List5">
    <w:name w:val="List 5"/>
    <w:basedOn w:val="BodyText"/>
    <w:rsid w:val="00926D16"/>
    <w:pPr>
      <w:tabs>
        <w:tab w:val="left" w:pos="1701"/>
      </w:tabs>
      <w:spacing w:before="60" w:after="60"/>
      <w:ind w:left="1701" w:hanging="340"/>
    </w:pPr>
  </w:style>
  <w:style w:type="paragraph" w:styleId="ListBullet3">
    <w:name w:val="List Bullet 3"/>
    <w:basedOn w:val="List3"/>
    <w:rsid w:val="00926D16"/>
    <w:pPr>
      <w:numPr>
        <w:numId w:val="13"/>
      </w:numPr>
      <w:tabs>
        <w:tab w:val="clear" w:pos="1021"/>
      </w:tabs>
      <w:ind w:left="1037" w:hanging="357"/>
    </w:pPr>
  </w:style>
  <w:style w:type="paragraph" w:styleId="ListBullet4">
    <w:name w:val="List Bullet 4"/>
    <w:basedOn w:val="List4"/>
    <w:rsid w:val="00926D16"/>
    <w:pPr>
      <w:numPr>
        <w:numId w:val="2"/>
      </w:numPr>
      <w:tabs>
        <w:tab w:val="clear" w:pos="1361"/>
      </w:tabs>
    </w:pPr>
  </w:style>
  <w:style w:type="paragraph" w:styleId="ListBullet5">
    <w:name w:val="List Bullet 5"/>
    <w:basedOn w:val="List5"/>
    <w:rsid w:val="00926D16"/>
    <w:pPr>
      <w:numPr>
        <w:numId w:val="3"/>
      </w:numPr>
    </w:pPr>
  </w:style>
  <w:style w:type="paragraph" w:styleId="ListContinue2">
    <w:name w:val="List Continue 2"/>
    <w:basedOn w:val="List2"/>
    <w:rsid w:val="00926D16"/>
    <w:pPr>
      <w:ind w:firstLine="0"/>
    </w:pPr>
  </w:style>
  <w:style w:type="paragraph" w:styleId="ListContinue3">
    <w:name w:val="List Continue 3"/>
    <w:basedOn w:val="List3"/>
    <w:rsid w:val="00926D16"/>
    <w:pPr>
      <w:ind w:left="1021" w:firstLine="0"/>
    </w:pPr>
  </w:style>
  <w:style w:type="paragraph" w:styleId="ListContinue4">
    <w:name w:val="List Continue 4"/>
    <w:basedOn w:val="List4"/>
    <w:rsid w:val="00926D16"/>
    <w:pPr>
      <w:ind w:firstLine="0"/>
    </w:pPr>
  </w:style>
  <w:style w:type="paragraph" w:styleId="ListContinue5">
    <w:name w:val="List Continue 5"/>
    <w:basedOn w:val="List5"/>
    <w:rsid w:val="00926D16"/>
    <w:pPr>
      <w:ind w:firstLine="0"/>
    </w:pPr>
  </w:style>
  <w:style w:type="paragraph" w:styleId="ListNumber3">
    <w:name w:val="List Number 3"/>
    <w:basedOn w:val="List3"/>
    <w:rsid w:val="00926D16"/>
    <w:pPr>
      <w:numPr>
        <w:numId w:val="4"/>
      </w:numPr>
    </w:pPr>
  </w:style>
  <w:style w:type="paragraph" w:styleId="ListNumber4">
    <w:name w:val="List Number 4"/>
    <w:basedOn w:val="List4"/>
    <w:rsid w:val="00926D16"/>
    <w:pPr>
      <w:numPr>
        <w:numId w:val="5"/>
      </w:numPr>
    </w:pPr>
  </w:style>
  <w:style w:type="paragraph" w:styleId="ListNumber5">
    <w:name w:val="List Number 5"/>
    <w:basedOn w:val="List5"/>
    <w:rsid w:val="00926D16"/>
    <w:pPr>
      <w:numPr>
        <w:numId w:val="6"/>
      </w:numPr>
    </w:pPr>
  </w:style>
  <w:style w:type="paragraph" w:styleId="BlockText">
    <w:name w:val="Block Text"/>
    <w:basedOn w:val="Normal"/>
    <w:rsid w:val="00926D16"/>
    <w:pPr>
      <w:spacing w:after="120"/>
      <w:ind w:left="1440" w:right="1440"/>
    </w:pPr>
  </w:style>
  <w:style w:type="character" w:customStyle="1" w:styleId="Subscript">
    <w:name w:val="Subscript"/>
    <w:basedOn w:val="DefaultParagraphFont"/>
    <w:rsid w:val="00926D16"/>
    <w:rPr>
      <w:sz w:val="16"/>
      <w:vertAlign w:val="subscript"/>
    </w:rPr>
  </w:style>
  <w:style w:type="character" w:customStyle="1" w:styleId="Superscript">
    <w:name w:val="Superscript"/>
    <w:basedOn w:val="DefaultParagraphFont"/>
    <w:rsid w:val="00926D16"/>
    <w:rPr>
      <w:sz w:val="16"/>
      <w:vertAlign w:val="superscript"/>
    </w:rPr>
  </w:style>
  <w:style w:type="character" w:customStyle="1" w:styleId="Symbols">
    <w:name w:val="Symbols"/>
    <w:basedOn w:val="DefaultParagraphFont"/>
    <w:rsid w:val="00926D16"/>
    <w:rPr>
      <w:rFonts w:ascii="Symbol" w:hAnsi="Symbol"/>
    </w:rPr>
  </w:style>
  <w:style w:type="character" w:customStyle="1" w:styleId="MenuOptions">
    <w:name w:val="Menu Options"/>
    <w:basedOn w:val="DefaultParagraphFont"/>
    <w:rsid w:val="00926D16"/>
    <w:rPr>
      <w:rFonts w:ascii="Arial Narrow" w:hAnsi="Arial Narrow"/>
      <w:smallCaps/>
    </w:rPr>
  </w:style>
  <w:style w:type="character" w:customStyle="1" w:styleId="Buttons">
    <w:name w:val="Buttons"/>
    <w:basedOn w:val="DefaultParagraphFont"/>
    <w:rsid w:val="00926D16"/>
    <w:rPr>
      <w:b/>
    </w:rPr>
  </w:style>
  <w:style w:type="character" w:customStyle="1" w:styleId="Underlined">
    <w:name w:val="Underlined"/>
    <w:basedOn w:val="DefaultParagraphFont"/>
    <w:rsid w:val="00926D16"/>
    <w:rPr>
      <w:u w:val="single"/>
    </w:rPr>
  </w:style>
  <w:style w:type="paragraph" w:customStyle="1" w:styleId="TableBodyTextRight">
    <w:name w:val="Table Body Text Right"/>
    <w:basedOn w:val="TableBodyText"/>
    <w:rsid w:val="00926D16"/>
    <w:pPr>
      <w:widowControl w:val="0"/>
      <w:autoSpaceDE w:val="0"/>
      <w:autoSpaceDN w:val="0"/>
      <w:adjustRightInd w:val="0"/>
      <w:jc w:val="right"/>
    </w:pPr>
    <w:rPr>
      <w:rFonts w:cs="Arial"/>
      <w:szCs w:val="18"/>
    </w:rPr>
  </w:style>
  <w:style w:type="paragraph" w:customStyle="1" w:styleId="CopyrightText">
    <w:name w:val="Copyright Text"/>
    <w:basedOn w:val="BodyText"/>
    <w:rsid w:val="00926D16"/>
    <w:rPr>
      <w:sz w:val="18"/>
    </w:rPr>
  </w:style>
  <w:style w:type="paragraph" w:customStyle="1" w:styleId="BodySmallRight">
    <w:name w:val="Body Small Right"/>
    <w:basedOn w:val="BodyTextRight"/>
    <w:rsid w:val="00926D16"/>
    <w:rPr>
      <w:sz w:val="18"/>
      <w:szCs w:val="18"/>
    </w:rPr>
  </w:style>
  <w:style w:type="paragraph" w:customStyle="1" w:styleId="MarginEdition">
    <w:name w:val="Margin Edition"/>
    <w:basedOn w:val="MarginNote"/>
    <w:rsid w:val="00926D16"/>
    <w:pPr>
      <w:spacing w:before="0" w:after="0"/>
    </w:pPr>
    <w:rPr>
      <w:rFonts w:ascii="Times New Roman" w:hAnsi="Times New Roman"/>
      <w:color w:val="999999"/>
    </w:rPr>
  </w:style>
  <w:style w:type="paragraph" w:customStyle="1" w:styleId="Spacer">
    <w:name w:val="Spacer"/>
    <w:basedOn w:val="Normal"/>
    <w:rsid w:val="00926D16"/>
    <w:rPr>
      <w:sz w:val="2"/>
      <w:szCs w:val="2"/>
    </w:rPr>
  </w:style>
  <w:style w:type="character" w:customStyle="1" w:styleId="Small">
    <w:name w:val="Small"/>
    <w:basedOn w:val="DefaultParagraphFont"/>
    <w:rsid w:val="00926D16"/>
    <w:rPr>
      <w:sz w:val="16"/>
    </w:rPr>
  </w:style>
  <w:style w:type="paragraph" w:customStyle="1" w:styleId="WideTable">
    <w:name w:val="Wide Table"/>
    <w:basedOn w:val="Normal"/>
    <w:rsid w:val="00926D16"/>
    <w:pPr>
      <w:ind w:left="-1418"/>
    </w:pPr>
    <w:rPr>
      <w:sz w:val="2"/>
      <w:szCs w:val="2"/>
    </w:rPr>
  </w:style>
  <w:style w:type="character" w:styleId="PageNumber">
    <w:name w:val="page number"/>
    <w:basedOn w:val="DefaultParagraphFont"/>
    <w:rsid w:val="00926D16"/>
  </w:style>
  <w:style w:type="paragraph" w:styleId="Quote">
    <w:name w:val="Quote"/>
    <w:basedOn w:val="Heading1"/>
    <w:link w:val="QuoteChar"/>
    <w:qFormat/>
    <w:rsid w:val="00926D16"/>
    <w:rPr>
      <w:b w:val="0"/>
      <w:sz w:val="72"/>
      <w:szCs w:val="72"/>
      <w:lang w:val="en-NZ"/>
    </w:rPr>
  </w:style>
  <w:style w:type="character" w:customStyle="1" w:styleId="QuoteChar">
    <w:name w:val="Quote Char"/>
    <w:basedOn w:val="DefaultParagraphFont"/>
    <w:link w:val="Quote"/>
    <w:rsid w:val="00926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D16"/>
    <w:pPr>
      <w:pageBreakBefore/>
    </w:pPr>
  </w:style>
  <w:style w:type="paragraph" w:customStyle="1" w:styleId="Border">
    <w:name w:val="Border"/>
    <w:basedOn w:val="Normal"/>
    <w:qFormat/>
    <w:rsid w:val="00926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D16"/>
    <w:rPr>
      <w:b/>
      <w:bCs/>
      <w:i/>
      <w:iCs/>
      <w:color w:val="auto"/>
    </w:rPr>
  </w:style>
  <w:style w:type="paragraph" w:styleId="IntenseQuote">
    <w:name w:val="Intense Quote"/>
    <w:basedOn w:val="Normal"/>
    <w:next w:val="Normal"/>
    <w:link w:val="IntenseQuoteChar"/>
    <w:uiPriority w:val="30"/>
    <w:qFormat/>
    <w:rsid w:val="00926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D16"/>
    <w:rPr>
      <w:smallCaps/>
      <w:color w:val="auto"/>
      <w:u w:val="single"/>
    </w:rPr>
  </w:style>
  <w:style w:type="character" w:styleId="IntenseReference">
    <w:name w:val="Intense Reference"/>
    <w:basedOn w:val="DefaultParagraphFont"/>
    <w:uiPriority w:val="32"/>
    <w:qFormat/>
    <w:rsid w:val="00926D16"/>
    <w:rPr>
      <w:b/>
      <w:bCs/>
      <w:smallCaps/>
      <w:color w:val="auto"/>
      <w:spacing w:val="5"/>
      <w:u w:val="single"/>
    </w:rPr>
  </w:style>
  <w:style w:type="paragraph" w:customStyle="1" w:styleId="2ColumnHeading">
    <w:name w:val="2Column Heading"/>
    <w:basedOn w:val="BodyText"/>
    <w:qFormat/>
    <w:rsid w:val="00926D16"/>
    <w:pPr>
      <w:spacing w:after="60"/>
      <w:ind w:left="-2268"/>
    </w:pPr>
    <w:rPr>
      <w:b/>
    </w:rPr>
  </w:style>
  <w:style w:type="paragraph" w:customStyle="1" w:styleId="Heading1TOC">
    <w:name w:val="Heading1 TOC"/>
    <w:basedOn w:val="Normal"/>
    <w:qFormat/>
    <w:rsid w:val="00926D16"/>
    <w:pPr>
      <w:spacing w:before="240" w:after="120"/>
    </w:pPr>
    <w:rPr>
      <w:rFonts w:ascii="Times New Roman" w:hAnsi="Times New Roman"/>
      <w:b/>
      <w:sz w:val="32"/>
    </w:rPr>
  </w:style>
  <w:style w:type="paragraph" w:customStyle="1" w:styleId="Heading2TOC">
    <w:name w:val="Heading2 TOC"/>
    <w:basedOn w:val="Normal"/>
    <w:qFormat/>
    <w:rsid w:val="00926D16"/>
    <w:pPr>
      <w:spacing w:before="240" w:after="60"/>
    </w:pPr>
    <w:rPr>
      <w:rFonts w:ascii="Times New Roman" w:hAnsi="Times New Roman"/>
      <w:b/>
      <w:sz w:val="28"/>
    </w:rPr>
  </w:style>
  <w:style w:type="character" w:customStyle="1" w:styleId="Underline">
    <w:name w:val="Underline"/>
    <w:basedOn w:val="DefaultParagraphFont"/>
    <w:qFormat/>
    <w:rsid w:val="00926D16"/>
    <w:rPr>
      <w:u w:val="single"/>
    </w:rPr>
  </w:style>
  <w:style w:type="character" w:customStyle="1" w:styleId="BoldandItalics">
    <w:name w:val="Bold and Italics"/>
    <w:qFormat/>
    <w:rsid w:val="00926D16"/>
    <w:rPr>
      <w:b/>
      <w:i/>
      <w:u w:val="none"/>
    </w:rPr>
  </w:style>
  <w:style w:type="paragraph" w:styleId="BalloonText">
    <w:name w:val="Balloon Text"/>
    <w:basedOn w:val="Normal"/>
    <w:link w:val="BalloonTextChar"/>
    <w:rsid w:val="00926D16"/>
    <w:rPr>
      <w:rFonts w:ascii="Tahoma" w:hAnsi="Tahoma" w:cs="Tahoma"/>
      <w:sz w:val="16"/>
      <w:szCs w:val="16"/>
    </w:rPr>
  </w:style>
  <w:style w:type="character" w:customStyle="1" w:styleId="BalloonTextChar">
    <w:name w:val="Balloon Text Char"/>
    <w:basedOn w:val="DefaultParagraphFont"/>
    <w:link w:val="BalloonText"/>
    <w:rsid w:val="00926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D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D16"/>
    <w:rPr>
      <w:b/>
      <w:color w:val="660033"/>
      <w:spacing w:val="0"/>
    </w:rPr>
  </w:style>
  <w:style w:type="paragraph" w:customStyle="1" w:styleId="Nameditemlist">
    <w:name w:val="Named item list"/>
    <w:basedOn w:val="BodyText"/>
    <w:qFormat/>
    <w:rsid w:val="00926D16"/>
    <w:pPr>
      <w:tabs>
        <w:tab w:val="left" w:pos="2835"/>
      </w:tabs>
      <w:ind w:left="2835" w:hanging="2835"/>
    </w:pPr>
  </w:style>
  <w:style w:type="paragraph" w:customStyle="1" w:styleId="BodyTextnopadding">
    <w:name w:val="Body Text no padding"/>
    <w:basedOn w:val="BodyText"/>
    <w:qFormat/>
    <w:rsid w:val="00926D16"/>
    <w:pPr>
      <w:spacing w:before="0" w:after="0"/>
    </w:pPr>
  </w:style>
  <w:style w:type="paragraph" w:customStyle="1" w:styleId="BodyTextBold">
    <w:name w:val="Body Text Bold"/>
    <w:basedOn w:val="BodyText"/>
    <w:qFormat/>
    <w:rsid w:val="00926D16"/>
    <w:rPr>
      <w:b/>
    </w:rPr>
  </w:style>
  <w:style w:type="character" w:styleId="Hyperlink">
    <w:name w:val="Hyperlink"/>
    <w:basedOn w:val="DefaultParagraphFont"/>
    <w:uiPriority w:val="99"/>
    <w:unhideWhenUsed/>
    <w:rsid w:val="008363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4515</Characters>
  <Application>Microsoft Office Word</Application>
  <DocSecurity>0</DocSecurity>
  <Lines>118</Lines>
  <Paragraphs>67</Paragraphs>
  <ScaleCrop>false</ScaleCrop>
  <Company>Author-it Software Corporation Ltd.</Company>
  <LinksUpToDate>false</LinksUpToDate>
  <CharactersWithSpaces>5175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MSS014018 Apply circularity design thinking to all work streams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2022-12-16T03:31:00Z</dcterms:created>
  <dcterms:modified xsi:type="dcterms:W3CDTF">2022-12-16T03:31:00Z</dcterms:modified>
</cp:coreProperties>
</file>