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F54" w:rsidP="00BB2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MSS014016 Evaluate sustainability impact from a work area or process</w:t>
      </w:r>
      <w:r>
        <w:fldChar w:fldCharType="end"/>
      </w:r>
    </w:p>
    <w:p w:rsidR="00BB2F54" w:rsidP="00BB2F54">
      <w:pPr>
        <w:pStyle w:val="Version"/>
        <w:sectPr w:rsidSect="009E3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642" w:rsidP="009E3642">
      <w:pPr>
        <w:pStyle w:val="SuperHeading"/>
      </w:pPr>
      <w:r w:rsidRPr="009E3642">
        <w:t>MSS014016 Evaluate sustainability impact from a work area or process</w:t>
      </w:r>
    </w:p>
    <w:p w:rsidR="00000000" w:rsidRPr="009E3642" w:rsidP="009E3642">
      <w:pPr>
        <w:pStyle w:val="Heading1"/>
      </w:pPr>
      <w:bookmarkStart w:id="1" w:name="O_1260493"/>
      <w:bookmarkEnd w:id="1"/>
      <w:r w:rsidRPr="009E3642">
        <w:t>Modification History</w:t>
      </w:r>
    </w:p>
    <w:p w:rsidR="00000000" w:rsidRPr="009E3642" w:rsidP="00BB2F54">
      <w:pPr>
        <w:pStyle w:val="BodyText"/>
      </w:pPr>
      <w:r w:rsidRPr="009E3642">
        <w:t>Release 1. Unit code changed. Unit title changed. Application changed. Elements changed. Per</w:t>
      </w:r>
      <w:r w:rsidRPr="009E3642">
        <w:t xml:space="preserve">formance Criteria changed. Foundation Skills populated. Assessment Requirements changed. Supersedes and is not equivalent to MSS014009 Evaluate sustainability impact of a work or process area. </w:t>
      </w:r>
    </w:p>
    <w:p w:rsidR="00000000" w:rsidRPr="009E3642" w:rsidP="009E3642">
      <w:pPr>
        <w:pStyle w:val="Heading1"/>
      </w:pPr>
      <w:bookmarkStart w:id="2" w:name="O_1260495"/>
      <w:bookmarkEnd w:id="2"/>
      <w:r w:rsidRPr="009E3642">
        <w:t>Application</w:t>
      </w:r>
    </w:p>
    <w:p w:rsidR="00000000" w:rsidRPr="009E3642" w:rsidP="00BB2F54">
      <w:pPr>
        <w:pStyle w:val="BodyText"/>
      </w:pPr>
      <w:r w:rsidRPr="009E3642">
        <w:t xml:space="preserve">This unit describes the skills </w:t>
      </w:r>
      <w:r w:rsidRPr="009E3642">
        <w:t xml:space="preserve">and knowledge required to evaluate the impact on sustainability arising from a defined section of a work area or process and recommend improvements.  </w:t>
      </w:r>
    </w:p>
    <w:p w:rsidR="00000000" w:rsidRPr="009E3642" w:rsidP="00BB2F54">
      <w:pPr>
        <w:pStyle w:val="BodyText"/>
      </w:pPr>
      <w:r w:rsidRPr="009E3642">
        <w:t>This unit applies to the evaluation of a section of a value chain that is totally within the boundaries o</w:t>
      </w:r>
      <w:r w:rsidRPr="009E3642">
        <w:t>f a selected work area or process in order to identify its broad sustainability impacts and make recommendations for mitigating negative sustainability impacts.</w:t>
      </w:r>
    </w:p>
    <w:p w:rsidR="00000000" w:rsidRPr="009E3642" w:rsidP="00BB2F54">
      <w:pPr>
        <w:pStyle w:val="BodyText"/>
      </w:pPr>
      <w:r w:rsidRPr="009E3642">
        <w:t>This unit applies to team leaders, maintenance staff, technicians, managers and others who have</w:t>
      </w:r>
      <w:r w:rsidRPr="009E3642">
        <w:t xml:space="preserve"> some responsibility for the sustainability outcomes of a team and/or work area. </w:t>
      </w:r>
    </w:p>
    <w:p w:rsidR="00000000" w:rsidRPr="009E3642" w:rsidP="00BB2F54">
      <w:pPr>
        <w:pStyle w:val="BodyText"/>
      </w:pPr>
      <w:r w:rsidRPr="009E3642">
        <w:t xml:space="preserve">This unit applies to any organisation. </w:t>
      </w:r>
    </w:p>
    <w:p w:rsidR="00000000" w:rsidRPr="009E3642" w:rsidP="00BB2F54">
      <w:pPr>
        <w:pStyle w:val="BodyText"/>
      </w:pPr>
      <w:r w:rsidRPr="009E3642">
        <w:t>No licensing or certification requirements exist at the time of publication. Relevant legislation, industry standards and codes of pra</w:t>
      </w:r>
      <w:r w:rsidRPr="009E3642">
        <w:t>ctice within Australia must be applied.</w:t>
      </w:r>
    </w:p>
    <w:p w:rsidR="00000000" w:rsidRPr="009E3642" w:rsidP="009E3642">
      <w:pPr>
        <w:pStyle w:val="Heading1"/>
      </w:pPr>
      <w:bookmarkStart w:id="3" w:name="O_1260498"/>
      <w:bookmarkEnd w:id="3"/>
      <w:r w:rsidRPr="009E3642">
        <w:t>Competency Field</w:t>
      </w:r>
    </w:p>
    <w:p w:rsidR="00000000" w:rsidRPr="009E3642" w:rsidP="00BB2F54">
      <w:pPr>
        <w:pStyle w:val="BodyText"/>
      </w:pPr>
      <w:r w:rsidRPr="009E3642">
        <w:t>Sustainable operations</w:t>
      </w:r>
    </w:p>
    <w:p w:rsidR="00000000" w:rsidRPr="009E3642" w:rsidP="009E3642">
      <w:pPr>
        <w:pStyle w:val="Heading1"/>
      </w:pPr>
      <w:bookmarkStart w:id="4" w:name="O_1260501"/>
      <w:bookmarkEnd w:id="4"/>
      <w:r w:rsidRPr="009E364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B2F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42" w:rsidP="009E3642">
            <w:pPr>
              <w:pStyle w:val="BodyText"/>
            </w:pPr>
            <w:r w:rsidRPr="009E364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42">
            <w:pPr>
              <w:pStyle w:val="BodyText"/>
              <w:rPr>
                <w:lang w:val="en-NZ"/>
              </w:rPr>
            </w:pPr>
            <w:r w:rsidRPr="009E3642">
              <w:rPr>
                <w:rStyle w:val="SpecialBold"/>
              </w:rPr>
              <w:t>Performance Criteria</w:t>
            </w:r>
          </w:p>
        </w:tc>
      </w:tr>
      <w:tr w:rsidTr="00BB2F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42">
            <w:pPr>
              <w:pStyle w:val="BodyText"/>
              <w:rPr>
                <w:lang w:val="en-NZ"/>
              </w:rPr>
            </w:pPr>
            <w:r w:rsidRPr="009E364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42">
            <w:pPr>
              <w:pStyle w:val="BodyText"/>
              <w:rPr>
                <w:lang w:val="en-NZ"/>
              </w:rPr>
            </w:pPr>
            <w:r w:rsidRPr="009E3642">
              <w:t xml:space="preserve">Performance criteria describe </w:t>
            </w:r>
            <w:r w:rsidRPr="009E3642">
              <w:t>the performance needed to demonstrate achievement of the element.</w:t>
            </w:r>
          </w:p>
        </w:tc>
      </w:tr>
      <w:tr w:rsidTr="00BB2F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42" w:rsidP="009E3642">
            <w:pPr>
              <w:pStyle w:val="BodyText"/>
            </w:pPr>
            <w:r w:rsidRPr="009E3642">
              <w:t>1. Define the work area or process to be evaluated</w:t>
            </w:r>
          </w:p>
          <w:p w:rsidR="00000000" w:rsidRPr="009E3642" w:rsidP="009E364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42" w:rsidP="009E3642">
            <w:pPr>
              <w:pStyle w:val="BodyText"/>
            </w:pPr>
            <w:r w:rsidRPr="009E3642">
              <w:t>1.1 Identify the boundaries of the process or work area to be evaluated</w:t>
            </w:r>
          </w:p>
          <w:p w:rsidR="00000000" w:rsidRPr="009E3642" w:rsidP="009E3642">
            <w:pPr>
              <w:pStyle w:val="BodyText"/>
            </w:pPr>
            <w:r w:rsidRPr="009E3642">
              <w:t>1.2 Identify all process steps within the boundaries</w:t>
            </w:r>
          </w:p>
          <w:p w:rsidR="00000000" w:rsidRPr="009E3642" w:rsidP="009E3642">
            <w:pPr>
              <w:pStyle w:val="BodyText"/>
            </w:pPr>
            <w:r w:rsidRPr="009E3642">
              <w:t>1.3 Identify the change which occurs at each step</w:t>
            </w:r>
          </w:p>
          <w:p w:rsidR="00000000" w:rsidP="009E3642">
            <w:pPr>
              <w:pStyle w:val="BodyText"/>
              <w:rPr>
                <w:lang w:val="en-NZ"/>
              </w:rPr>
            </w:pPr>
            <w:r w:rsidRPr="009E3642">
              <w:t>1.4 Define sustainability interactions at each step</w:t>
            </w:r>
          </w:p>
        </w:tc>
      </w:tr>
      <w:tr w:rsidTr="00BB2F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B2F54" w:rsidP="009E3642">
            <w:pPr>
              <w:pStyle w:val="BodyText"/>
            </w:pPr>
            <w:r w:rsidRPr="009E3642">
              <w:t xml:space="preserve">2. Determine impacts on </w:t>
            </w:r>
            <w:r w:rsidRPr="009E3642">
              <w:t xml:space="preserve">sustainability from the work area or process </w:t>
            </w:r>
          </w:p>
          <w:p w:rsidR="00BB2F54" w:rsidP="009E364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42" w:rsidP="009E3642">
            <w:pPr>
              <w:pStyle w:val="BodyText"/>
            </w:pPr>
            <w:r w:rsidRPr="009E3642">
              <w:t xml:space="preserve">2.1 Identify organisation’s sustainability goals as they relate to the </w:t>
            </w:r>
            <w:r w:rsidRPr="009E3642">
              <w:t xml:space="preserve">process </w:t>
            </w:r>
            <w:r w:rsidRPr="009E3642">
              <w:t>or work area</w:t>
            </w:r>
          </w:p>
          <w:p w:rsidR="00000000" w:rsidRPr="009E3642" w:rsidP="009E3642">
            <w:pPr>
              <w:pStyle w:val="BodyText"/>
            </w:pPr>
            <w:r w:rsidRPr="009E3642">
              <w:t xml:space="preserve">2.2 Identify sustainability sensitivities at each step in the process or work area </w:t>
            </w:r>
          </w:p>
          <w:p w:rsidR="00000000" w:rsidRPr="009E3642" w:rsidP="009E3642">
            <w:pPr>
              <w:pStyle w:val="BodyText"/>
            </w:pPr>
            <w:r w:rsidRPr="009E3642">
              <w:t>2.3 Identify sustainability issues at each step in the process or work area</w:t>
            </w:r>
          </w:p>
          <w:p w:rsidR="00000000" w:rsidRPr="009E3642" w:rsidP="009E3642">
            <w:pPr>
              <w:pStyle w:val="BodyText"/>
            </w:pPr>
            <w:r w:rsidRPr="009E3642">
              <w:t>2.4 Estimate the sustainability impact of sensitivities and issues identified</w:t>
            </w:r>
          </w:p>
          <w:p w:rsidR="00000000" w:rsidP="009E3642">
            <w:pPr>
              <w:pStyle w:val="BodyText"/>
              <w:rPr>
                <w:lang w:val="en-NZ"/>
              </w:rPr>
            </w:pPr>
            <w:r w:rsidRPr="009E3642">
              <w:t xml:space="preserve">2.5 Short-list sustainability issues and/or sensitivities with probable high negative impact </w:t>
            </w:r>
          </w:p>
        </w:tc>
      </w:tr>
      <w:tr w:rsidTr="00BB2F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642">
            <w:pPr>
              <w:pStyle w:val="BodyText"/>
              <w:rPr>
                <w:lang w:val="en-NZ"/>
              </w:rPr>
            </w:pPr>
            <w:r w:rsidRPr="009E3642">
              <w:t xml:space="preserve">3. Recommend changes to reduce negative   sustainability impact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642" w:rsidP="009E3642">
            <w:pPr>
              <w:pStyle w:val="BodyText"/>
            </w:pPr>
            <w:r w:rsidRPr="009E3642">
              <w:t>3.1 Determine root cause of each short-listed item</w:t>
            </w:r>
          </w:p>
          <w:p w:rsidR="00000000" w:rsidRPr="009E3642" w:rsidP="009E3642">
            <w:pPr>
              <w:pStyle w:val="BodyText"/>
            </w:pPr>
            <w:r w:rsidRPr="009E3642">
              <w:t>3.2 Determine possible solutions to root caus</w:t>
            </w:r>
            <w:r w:rsidRPr="009E3642">
              <w:t>es and alternative mitigation strategies</w:t>
            </w:r>
          </w:p>
          <w:p w:rsidR="00000000" w:rsidRPr="009E3642" w:rsidP="009E3642">
            <w:pPr>
              <w:pStyle w:val="BodyText"/>
            </w:pPr>
            <w:r w:rsidRPr="009E3642">
              <w:t>3.3 Estimate resources required for solution and mitigation options</w:t>
            </w:r>
          </w:p>
          <w:p w:rsidR="00000000" w:rsidRPr="009E3642" w:rsidP="009E3642">
            <w:pPr>
              <w:pStyle w:val="BodyText"/>
            </w:pPr>
            <w:r w:rsidRPr="009E3642">
              <w:t>3.4 Rank solution and mitigation options by desirability</w:t>
            </w:r>
          </w:p>
          <w:p w:rsidR="00000000" w:rsidRPr="009E3642" w:rsidP="009E3642">
            <w:pPr>
              <w:pStyle w:val="BodyText"/>
            </w:pPr>
            <w:r w:rsidRPr="009E3642">
              <w:t>3.5 Recommend preferred options in accordance with organisational procedures and protocols</w:t>
            </w:r>
          </w:p>
        </w:tc>
      </w:tr>
    </w:tbl>
    <w:p w:rsidR="00000000" w:rsidRPr="009E3642" w:rsidP="009E3642">
      <w:pPr>
        <w:pStyle w:val="BodyText"/>
      </w:pPr>
    </w:p>
    <w:p w:rsidR="00000000" w:rsidRPr="009E3642" w:rsidP="009E3642">
      <w:pPr>
        <w:pStyle w:val="AllowPageBreak"/>
      </w:pPr>
    </w:p>
    <w:p w:rsidR="00000000" w:rsidRPr="009E3642" w:rsidP="009E3642">
      <w:pPr>
        <w:pStyle w:val="Heading1"/>
      </w:pPr>
      <w:bookmarkStart w:id="5" w:name="O_1260503"/>
      <w:bookmarkEnd w:id="5"/>
      <w:r w:rsidRPr="009E3642">
        <w:t>Foundation Skills</w:t>
      </w:r>
    </w:p>
    <w:p w:rsidR="00000000" w:rsidRPr="009E3642" w:rsidP="00BB2F54">
      <w:pPr>
        <w:pStyle w:val="BodyText"/>
      </w:pPr>
      <w:r w:rsidRPr="009E3642">
        <w:t>This section describes those language, literacy, numeracy and employment skills that are essential to performance but not explicit in the performance criteria.</w:t>
      </w:r>
    </w:p>
    <w:p w:rsidR="00000000" w:rsidRPr="009E3642" w:rsidP="009E3642">
      <w:pPr>
        <w:pStyle w:val="ListBullet"/>
      </w:pPr>
      <w:r w:rsidRPr="009E3642">
        <w:t>Reading skills to interpret workplace documentation and</w:t>
      </w:r>
      <w:r w:rsidRPr="009E3642">
        <w:t xml:space="preserve"> information about approaches to sustainability</w:t>
      </w:r>
    </w:p>
    <w:p w:rsidR="00000000" w:rsidRPr="009E3642" w:rsidP="009E3642">
      <w:pPr>
        <w:pStyle w:val="ListBullet"/>
      </w:pPr>
      <w:r w:rsidRPr="009E3642">
        <w:t xml:space="preserve">Writing skills to communicate familiar and unfamiliar workplace information </w:t>
      </w:r>
    </w:p>
    <w:p w:rsidR="00000000" w:rsidRPr="009E3642" w:rsidP="009E3642">
      <w:pPr>
        <w:pStyle w:val="ListBullet"/>
      </w:pPr>
      <w:r w:rsidRPr="009E3642">
        <w:t>Oral communication skills to discuss sustainability issues a</w:t>
      </w:r>
      <w:r w:rsidRPr="009E3642">
        <w:t>nd sensitivities and possible solutions and mitigation strategies with people at different levels of the organisation</w:t>
      </w:r>
    </w:p>
    <w:p w:rsidR="00000000" w:rsidRPr="009E3642" w:rsidP="009E3642">
      <w:pPr>
        <w:pStyle w:val="ListBullet"/>
      </w:pPr>
      <w:r w:rsidRPr="009E3642">
        <w:t>Numeracy skills to perform calculations using time, quantities, fractions and percentages</w:t>
      </w:r>
    </w:p>
    <w:p w:rsidR="00000000" w:rsidRPr="009E3642" w:rsidP="009E3642">
      <w:pPr>
        <w:pStyle w:val="ListBullet"/>
      </w:pPr>
      <w:r w:rsidRPr="009E3642">
        <w:t>Learning skills to identify and interpret inform</w:t>
      </w:r>
      <w:r w:rsidRPr="009E3642">
        <w:t>ation about approaches to sustainability.</w:t>
      </w:r>
    </w:p>
    <w:p w:rsidR="00000000" w:rsidRPr="009E3642" w:rsidP="00BB2F54">
      <w:pPr>
        <w:pStyle w:val="BodyText"/>
      </w:pPr>
      <w:r w:rsidRPr="009E3642">
        <w:t>Other foundation skills essential to performance are explicit in the performance criteria of this unit.</w:t>
      </w:r>
    </w:p>
    <w:p w:rsidR="00000000" w:rsidRPr="009E3642" w:rsidP="009E3642">
      <w:pPr>
        <w:pStyle w:val="Heading1"/>
      </w:pPr>
      <w:bookmarkStart w:id="6" w:name="O_1260508"/>
      <w:bookmarkEnd w:id="6"/>
      <w:r w:rsidRPr="009E3642">
        <w:t>Unit Mapping Information</w:t>
      </w:r>
    </w:p>
    <w:p w:rsidR="00000000" w:rsidRPr="009E3642" w:rsidP="00BB2F54">
      <w:pPr>
        <w:pStyle w:val="BodyText"/>
      </w:pPr>
      <w:r w:rsidRPr="009E3642">
        <w:t xml:space="preserve">Release 1. No equivalent unit. </w:t>
      </w:r>
    </w:p>
    <w:p w:rsidR="00000000" w:rsidRPr="009E3642" w:rsidP="009E3642">
      <w:pPr>
        <w:pStyle w:val="Heading1"/>
      </w:pPr>
      <w:bookmarkStart w:id="7" w:name="O_1260522"/>
      <w:bookmarkEnd w:id="7"/>
      <w:r w:rsidRPr="009E3642">
        <w:t>Links</w:t>
      </w:r>
    </w:p>
    <w:p w:rsidR="00000000" w:rsidRPr="009E3642" w:rsidP="00BB2F54">
      <w:pPr>
        <w:pStyle w:val="BodyText"/>
      </w:pPr>
      <w:r w:rsidRPr="009E3642">
        <w:t>Companion</w:t>
      </w:r>
      <w:r w:rsidRPr="009E3642">
        <w:t xml:space="preserve"> Volume Implementation Guides are found in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D449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3642" w:rsidP="009E3642"/>
    <w:sectPr w:rsidSect="009E3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42" w:rsidRPr="00BB2F54" w:rsidP="00BB2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54" w:rsidP="009E3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F54" w:rsidP="009E3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2F54" w:rsidP="009E3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642" w:rsidRPr="00BB2F54" w:rsidP="00BB2F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54" w:rsidRPr="002D2AF8" w:rsidP="009E3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MSS014016 Evaluate sustainability impact from a work area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B2F54" w:rsidP="009E3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840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1A5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642"/>
  </w:style>
  <w:style w:type="character" w:customStyle="1" w:styleId="Heading1Char">
    <w:name w:val="Heading 1 Char"/>
    <w:basedOn w:val="DefaultParagraphFont"/>
    <w:link w:val="Heading1"/>
    <w:rsid w:val="009E3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6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642"/>
    <w:rPr>
      <w:b/>
      <w:spacing w:val="0"/>
    </w:rPr>
  </w:style>
  <w:style w:type="paragraph" w:customStyle="1" w:styleId="SuperHeading">
    <w:name w:val="SuperHeading"/>
    <w:basedOn w:val="Normal"/>
    <w:rsid w:val="009E3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642"/>
    <w:rPr>
      <w:i/>
    </w:rPr>
  </w:style>
  <w:style w:type="paragraph" w:styleId="Caption">
    <w:name w:val="caption"/>
    <w:basedOn w:val="BodyText"/>
    <w:next w:val="Normal"/>
    <w:qFormat/>
    <w:rsid w:val="009E3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642"/>
  </w:style>
  <w:style w:type="paragraph" w:styleId="TableofFigures">
    <w:name w:val="table of figures"/>
    <w:basedOn w:val="Normal"/>
    <w:next w:val="Normal"/>
    <w:semiHidden/>
    <w:rsid w:val="009E3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642"/>
    <w:rPr>
      <w:rFonts w:ascii="Wingdings" w:hAnsi="Wingdings"/>
    </w:rPr>
  </w:style>
  <w:style w:type="paragraph" w:customStyle="1" w:styleId="TableHeading">
    <w:name w:val="Table Heading"/>
    <w:basedOn w:val="HeadingBase"/>
    <w:rsid w:val="009E3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642"/>
    <w:rPr>
      <w:color w:val="0033CC"/>
      <w:u w:val="none"/>
    </w:rPr>
  </w:style>
  <w:style w:type="paragraph" w:customStyle="1" w:styleId="BodyTextRight">
    <w:name w:val="Body Text Right"/>
    <w:basedOn w:val="BodyText"/>
    <w:rsid w:val="009E3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642"/>
    <w:rPr>
      <w:sz w:val="32"/>
    </w:rPr>
  </w:style>
  <w:style w:type="paragraph" w:customStyle="1" w:styleId="HeadingProcedure">
    <w:name w:val="Heading Procedure"/>
    <w:basedOn w:val="HeadingBase"/>
    <w:next w:val="Normal"/>
    <w:rsid w:val="009E3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642"/>
    <w:pPr>
      <w:spacing w:before="60" w:after="60"/>
    </w:pPr>
  </w:style>
  <w:style w:type="paragraph" w:styleId="ListContinue">
    <w:name w:val="List Continue"/>
    <w:basedOn w:val="List"/>
    <w:rsid w:val="009E3642"/>
    <w:pPr>
      <w:ind w:firstLine="0"/>
    </w:pPr>
  </w:style>
  <w:style w:type="paragraph" w:customStyle="1" w:styleId="ListNote">
    <w:name w:val="List Note"/>
    <w:basedOn w:val="List"/>
    <w:rsid w:val="009E3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642"/>
    <w:rPr>
      <w:rFonts w:ascii="Courier New" w:hAnsi="Courier New"/>
    </w:rPr>
  </w:style>
  <w:style w:type="paragraph" w:customStyle="1" w:styleId="NoteBullet">
    <w:name w:val="Note Bullet"/>
    <w:basedOn w:val="Note"/>
    <w:rsid w:val="009E3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642"/>
    <w:rPr>
      <w:b/>
      <w:smallCaps/>
    </w:rPr>
  </w:style>
  <w:style w:type="paragraph" w:customStyle="1" w:styleId="TableListNumber">
    <w:name w:val="Table List Number"/>
    <w:basedOn w:val="ListNumber"/>
    <w:rsid w:val="009E3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642"/>
    <w:pPr>
      <w:numPr>
        <w:numId w:val="8"/>
      </w:numPr>
    </w:pPr>
  </w:style>
  <w:style w:type="paragraph" w:customStyle="1" w:styleId="ListAlpha2">
    <w:name w:val="List Alpha 2"/>
    <w:basedOn w:val="List2"/>
    <w:rsid w:val="009E3642"/>
    <w:pPr>
      <w:numPr>
        <w:numId w:val="7"/>
      </w:numPr>
    </w:pPr>
  </w:style>
  <w:style w:type="paragraph" w:styleId="List2">
    <w:name w:val="List 2"/>
    <w:basedOn w:val="BodyText"/>
    <w:rsid w:val="009E3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642"/>
    <w:pPr>
      <w:numPr>
        <w:numId w:val="3"/>
      </w:numPr>
    </w:pPr>
  </w:style>
  <w:style w:type="paragraph" w:styleId="ListContinue2">
    <w:name w:val="List Continue 2"/>
    <w:basedOn w:val="List2"/>
    <w:rsid w:val="009E3642"/>
    <w:pPr>
      <w:ind w:firstLine="0"/>
    </w:pPr>
  </w:style>
  <w:style w:type="paragraph" w:styleId="ListContinue3">
    <w:name w:val="List Continue 3"/>
    <w:basedOn w:val="List3"/>
    <w:rsid w:val="009E3642"/>
    <w:pPr>
      <w:ind w:left="1021" w:firstLine="0"/>
    </w:pPr>
  </w:style>
  <w:style w:type="paragraph" w:styleId="ListContinue4">
    <w:name w:val="List Continue 4"/>
    <w:basedOn w:val="List4"/>
    <w:rsid w:val="009E3642"/>
    <w:pPr>
      <w:ind w:firstLine="0"/>
    </w:pPr>
  </w:style>
  <w:style w:type="paragraph" w:styleId="ListContinue5">
    <w:name w:val="List Continue 5"/>
    <w:basedOn w:val="List5"/>
    <w:rsid w:val="009E3642"/>
    <w:pPr>
      <w:ind w:firstLine="0"/>
    </w:pPr>
  </w:style>
  <w:style w:type="paragraph" w:styleId="ListNumber3">
    <w:name w:val="List Number 3"/>
    <w:basedOn w:val="List3"/>
    <w:rsid w:val="009E3642"/>
    <w:pPr>
      <w:numPr>
        <w:numId w:val="4"/>
      </w:numPr>
    </w:pPr>
  </w:style>
  <w:style w:type="paragraph" w:styleId="ListNumber4">
    <w:name w:val="List Number 4"/>
    <w:basedOn w:val="List4"/>
    <w:rsid w:val="009E3642"/>
    <w:pPr>
      <w:numPr>
        <w:numId w:val="5"/>
      </w:numPr>
    </w:pPr>
  </w:style>
  <w:style w:type="paragraph" w:styleId="ListNumber5">
    <w:name w:val="List Number 5"/>
    <w:basedOn w:val="List5"/>
    <w:rsid w:val="009E3642"/>
    <w:pPr>
      <w:numPr>
        <w:numId w:val="6"/>
      </w:numPr>
    </w:pPr>
  </w:style>
  <w:style w:type="paragraph" w:styleId="BlockText">
    <w:name w:val="Block Text"/>
    <w:basedOn w:val="Normal"/>
    <w:rsid w:val="009E3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642"/>
    <w:rPr>
      <w:sz w:val="16"/>
      <w:vertAlign w:val="superscript"/>
    </w:rPr>
  </w:style>
  <w:style w:type="character" w:customStyle="1" w:styleId="Symbols">
    <w:name w:val="Symbols"/>
    <w:basedOn w:val="DefaultParagraphFont"/>
    <w:rsid w:val="009E3642"/>
    <w:rPr>
      <w:rFonts w:ascii="Symbol" w:hAnsi="Symbol"/>
    </w:rPr>
  </w:style>
  <w:style w:type="character" w:customStyle="1" w:styleId="MenuOptions">
    <w:name w:val="Menu Options"/>
    <w:basedOn w:val="DefaultParagraphFont"/>
    <w:rsid w:val="009E3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642"/>
    <w:rPr>
      <w:b/>
    </w:rPr>
  </w:style>
  <w:style w:type="character" w:customStyle="1" w:styleId="Underlined">
    <w:name w:val="Underlined"/>
    <w:basedOn w:val="DefaultParagraphFont"/>
    <w:rsid w:val="009E3642"/>
    <w:rPr>
      <w:u w:val="single"/>
    </w:rPr>
  </w:style>
  <w:style w:type="paragraph" w:customStyle="1" w:styleId="TableBodyTextRight">
    <w:name w:val="Table Body Text Right"/>
    <w:basedOn w:val="TableBodyText"/>
    <w:rsid w:val="009E3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642"/>
    <w:rPr>
      <w:sz w:val="18"/>
    </w:rPr>
  </w:style>
  <w:style w:type="paragraph" w:customStyle="1" w:styleId="BodySmallRight">
    <w:name w:val="Body Small Right"/>
    <w:basedOn w:val="BodyTextRight"/>
    <w:rsid w:val="009E3642"/>
    <w:rPr>
      <w:sz w:val="18"/>
      <w:szCs w:val="18"/>
    </w:rPr>
  </w:style>
  <w:style w:type="paragraph" w:customStyle="1" w:styleId="MarginEdition">
    <w:name w:val="Margin Edition"/>
    <w:basedOn w:val="MarginNote"/>
    <w:rsid w:val="009E3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642"/>
    <w:rPr>
      <w:sz w:val="2"/>
      <w:szCs w:val="2"/>
    </w:rPr>
  </w:style>
  <w:style w:type="character" w:customStyle="1" w:styleId="Small">
    <w:name w:val="Small"/>
    <w:basedOn w:val="DefaultParagraphFont"/>
    <w:rsid w:val="009E3642"/>
    <w:rPr>
      <w:sz w:val="16"/>
    </w:rPr>
  </w:style>
  <w:style w:type="paragraph" w:customStyle="1" w:styleId="WideTable">
    <w:name w:val="Wide Table"/>
    <w:basedOn w:val="Normal"/>
    <w:rsid w:val="009E3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642"/>
  </w:style>
  <w:style w:type="paragraph" w:styleId="Quote">
    <w:name w:val="Quote"/>
    <w:basedOn w:val="Heading1"/>
    <w:link w:val="QuoteChar"/>
    <w:qFormat/>
    <w:rsid w:val="009E3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642"/>
    <w:pPr>
      <w:pageBreakBefore/>
    </w:pPr>
  </w:style>
  <w:style w:type="paragraph" w:customStyle="1" w:styleId="Border">
    <w:name w:val="Border"/>
    <w:basedOn w:val="Normal"/>
    <w:qFormat/>
    <w:rsid w:val="009E3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642"/>
    <w:rPr>
      <w:u w:val="single"/>
    </w:rPr>
  </w:style>
  <w:style w:type="character" w:customStyle="1" w:styleId="BoldandItalics">
    <w:name w:val="Bold and Italics"/>
    <w:qFormat/>
    <w:rsid w:val="009E3642"/>
    <w:rPr>
      <w:b/>
      <w:i/>
      <w:u w:val="none"/>
    </w:rPr>
  </w:style>
  <w:style w:type="paragraph" w:styleId="BalloonText">
    <w:name w:val="Balloon Text"/>
    <w:basedOn w:val="Normal"/>
    <w:link w:val="BalloonTextChar"/>
    <w:rsid w:val="009E3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642"/>
    <w:pPr>
      <w:spacing w:before="0" w:after="0"/>
    </w:pPr>
  </w:style>
  <w:style w:type="paragraph" w:customStyle="1" w:styleId="BodyTextBold">
    <w:name w:val="Body Text Bold"/>
    <w:basedOn w:val="BodyText"/>
    <w:qFormat/>
    <w:rsid w:val="009E3642"/>
    <w:rPr>
      <w:b/>
    </w:rPr>
  </w:style>
  <w:style w:type="character" w:styleId="Hyperlink">
    <w:name w:val="Hyperlink"/>
    <w:basedOn w:val="DefaultParagraphFont"/>
    <w:uiPriority w:val="99"/>
    <w:unhideWhenUsed/>
    <w:rsid w:val="00BB2F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3412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MSS014016 Evaluate sustainability impact from a work area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