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652" w:rsidP="00170652">
      <w:pPr>
        <w:pStyle w:val="Title"/>
      </w:pPr>
      <w:r>
        <w:fldChar w:fldCharType="begin"/>
      </w:r>
      <w:r>
        <w:instrText xml:space="preserve"> TITLE   \* MERGEFORMAT </w:instrText>
      </w:r>
      <w:r>
        <w:fldChar w:fldCharType="separate"/>
      </w:r>
      <w:r>
        <w:t>MSS014012 Apply proactive maintenance strategies to sustainability</w:t>
      </w:r>
      <w:r>
        <w:fldChar w:fldCharType="end"/>
      </w:r>
    </w:p>
    <w:p w:rsidR="00170652" w:rsidP="00170652">
      <w:pPr>
        <w:pStyle w:val="Version"/>
        <w:sectPr w:rsidSect="001E28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8DB" w:rsidP="001E28DB">
      <w:pPr>
        <w:pStyle w:val="SuperHeading"/>
      </w:pPr>
      <w:r w:rsidRPr="001E28DB">
        <w:t>MSS014012 Apply proactive maintenance strategies to sustainability</w:t>
      </w:r>
    </w:p>
    <w:p w:rsidR="00000000" w:rsidRPr="001E28DB" w:rsidP="001E28DB">
      <w:pPr>
        <w:pStyle w:val="Heading1"/>
      </w:pPr>
      <w:bookmarkStart w:id="1" w:name="O_989137"/>
      <w:bookmarkEnd w:id="1"/>
      <w:r w:rsidRPr="001E28DB">
        <w:t>Modification History</w:t>
      </w:r>
    </w:p>
    <w:p w:rsidR="00000000" w:rsidRPr="001E28DB" w:rsidP="00170652">
      <w:pPr>
        <w:pStyle w:val="BodyText"/>
      </w:pPr>
      <w:r w:rsidRPr="001E28DB">
        <w:t>Release 1. Updated unit code. Changes to performance criteria. Range of conditions removed. Assessment requirements amended. Equivalent outcome.</w:t>
      </w:r>
    </w:p>
    <w:p w:rsidR="00000000" w:rsidRPr="001E28DB" w:rsidP="001E28DB">
      <w:pPr>
        <w:pStyle w:val="Heading1"/>
      </w:pPr>
      <w:bookmarkStart w:id="2" w:name="O_989138"/>
      <w:bookmarkEnd w:id="2"/>
      <w:r w:rsidRPr="001E28DB">
        <w:t>Application</w:t>
      </w:r>
    </w:p>
    <w:p w:rsidR="00000000" w:rsidRPr="001E28DB" w:rsidP="00170652">
      <w:pPr>
        <w:pStyle w:val="BodyText"/>
      </w:pPr>
      <w:r w:rsidRPr="001E28DB">
        <w:t>This unit describes the skills and knowledge to use a proactive maintenance strategy to improve the sustainability outcomes of equipment, plant or process. This unit includes the interaction between maintenance worker and operat</w:t>
      </w:r>
      <w:r w:rsidRPr="001E28DB">
        <w:t>or as appropriate.</w:t>
      </w:r>
    </w:p>
    <w:p w:rsidR="00000000" w:rsidRPr="001E28DB" w:rsidP="00170652">
      <w:pPr>
        <w:pStyle w:val="BodyText"/>
      </w:pPr>
      <w:r w:rsidRPr="001E28DB">
        <w:t>This unit applies where an organisation has decided to adopt or is implementing total preventative maintenance or total productive maintenance (TPM), reliability centred maintenance (RCM) or similar strategies (jointly referred to as ‘pr</w:t>
      </w:r>
      <w:r w:rsidRPr="001E28DB">
        <w:t>oactive maintenance’ in this unit) to improve their sustainability outcomes as well as their maintenance outcomes.</w:t>
      </w:r>
    </w:p>
    <w:p w:rsidR="00000000" w:rsidRPr="001E28DB" w:rsidP="00170652">
      <w:pPr>
        <w:pStyle w:val="BodyText"/>
      </w:pPr>
      <w:r w:rsidRPr="001E28DB">
        <w:t>The unit applies to processes and operations, products made, internal and external support services and the services offered, and use of site</w:t>
      </w:r>
      <w:r w:rsidRPr="001E28DB">
        <w:t xml:space="preserve">s by another organisation.  </w:t>
      </w:r>
    </w:p>
    <w:p w:rsidR="00000000" w:rsidRPr="001E28DB" w:rsidP="00170652">
      <w:pPr>
        <w:pStyle w:val="BodyText"/>
      </w:pPr>
      <w:r w:rsidRPr="001E28DB">
        <w:t>The unit applies to individuals who have maintenance related responsibilities, including but not limited to, mechanical, electrical, fabrication and other tradespersons, technicians and operators with maintenance related respon</w:t>
      </w:r>
      <w:r w:rsidRPr="001E28DB">
        <w:t>sibilities.</w:t>
      </w:r>
    </w:p>
    <w:p w:rsidR="00000000" w:rsidRPr="001E28DB" w:rsidP="00170652">
      <w:pPr>
        <w:pStyle w:val="BodyText"/>
      </w:pPr>
      <w:r w:rsidRPr="001E28DB">
        <w:t>No licensing or certification requirements exist at the time of publication. Relevant legislation, industry standards and codes of practice within Australia must be applied.</w:t>
      </w:r>
    </w:p>
    <w:p w:rsidR="00000000" w:rsidRPr="001E28DB" w:rsidP="001E28DB">
      <w:pPr>
        <w:pStyle w:val="Heading1"/>
      </w:pPr>
      <w:bookmarkStart w:id="3" w:name="O_989139"/>
      <w:bookmarkEnd w:id="3"/>
      <w:r w:rsidRPr="001E28DB">
        <w:t>Pre-requisite Unit</w:t>
      </w:r>
    </w:p>
    <w:p w:rsidR="00000000" w:rsidRPr="001E28DB" w:rsidP="00170652">
      <w:pPr>
        <w:pStyle w:val="BodyText"/>
      </w:pPr>
      <w:r w:rsidRPr="001E28DB">
        <w:t>Nil</w:t>
      </w:r>
    </w:p>
    <w:p w:rsidR="00000000" w:rsidRPr="001E28DB" w:rsidP="001E28DB">
      <w:pPr>
        <w:pStyle w:val="Heading1"/>
      </w:pPr>
      <w:bookmarkStart w:id="4" w:name="O_989140"/>
      <w:bookmarkEnd w:id="4"/>
      <w:r w:rsidRPr="001E28DB">
        <w:t>Competency Fi</w:t>
      </w:r>
      <w:r w:rsidRPr="001E28DB">
        <w:t>eld</w:t>
      </w:r>
    </w:p>
    <w:p w:rsidR="00000000" w:rsidRPr="001E28DB" w:rsidP="00170652">
      <w:pPr>
        <w:pStyle w:val="BodyText"/>
      </w:pPr>
      <w:r w:rsidRPr="001E28DB">
        <w:t>Sustainable operations</w:t>
      </w:r>
    </w:p>
    <w:p w:rsidR="00000000" w:rsidRPr="001E28DB" w:rsidP="001E28DB">
      <w:pPr>
        <w:pStyle w:val="Heading1"/>
      </w:pPr>
      <w:bookmarkStart w:id="5" w:name="O_989141"/>
      <w:bookmarkEnd w:id="5"/>
      <w:r w:rsidRPr="001E28DB">
        <w:t>Unit Sector</w:t>
      </w:r>
    </w:p>
    <w:p w:rsidR="00000000" w:rsidRPr="001E28DB" w:rsidP="00170652">
      <w:pPr>
        <w:pStyle w:val="BodyText"/>
      </w:pPr>
      <w:r w:rsidRPr="001E28DB">
        <w:t>Not applicable</w:t>
      </w:r>
    </w:p>
    <w:p w:rsidR="00000000" w:rsidRPr="001E28DB" w:rsidP="001E28DB">
      <w:pPr>
        <w:pStyle w:val="Heading1"/>
      </w:pPr>
      <w:bookmarkStart w:id="6" w:name="O_989142"/>
      <w:bookmarkEnd w:id="6"/>
      <w:r w:rsidRPr="001E28D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E28D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Performance criteria describe the performance needed to demonstrate achievement of the elem</w:t>
            </w:r>
            <w:r w:rsidRPr="001E28DB">
              <w:t>ent.</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E28DB" w:rsidP="001E28DB">
            <w:pPr>
              <w:pStyle w:val="BodyText"/>
            </w:pPr>
            <w:r w:rsidRPr="001E28DB">
              <w:t>1</w:t>
            </w:r>
          </w:p>
        </w:tc>
        <w:tc>
          <w:tcPr>
            <w:tcW w:w="1962" w:type="dxa"/>
            <w:vMerge w:val="restart"/>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rPr>
                <w:rStyle w:val="SpecialBold"/>
              </w:rPr>
              <w:t>Define sustainability issues for work area</w:t>
            </w: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1.1</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Identify sustainability goals of enterprise as they relate to work area</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1.2</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Identify actual or possible sustainability issues in work area</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1.3</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Identify current maintenance strategy for work area</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1.4</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Identify changes to maintenance strategy which may improve sustainability outcomes</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1.5</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Consult with stakeholders about sustainability issues and maintenance changes</w:t>
            </w:r>
          </w:p>
        </w:tc>
      </w:tr>
      <w:tr w:rsidTr="001E28D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E28DB">
            <w:pPr>
              <w:pStyle w:val="BodyText"/>
              <w:rPr>
                <w:lang w:val="en-NZ"/>
              </w:rPr>
            </w:pP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E28DB" w:rsidP="001E28DB">
            <w:pPr>
              <w:pStyle w:val="BodyText"/>
            </w:pPr>
            <w:r w:rsidRPr="001E28DB">
              <w:t>2</w:t>
            </w:r>
          </w:p>
        </w:tc>
        <w:tc>
          <w:tcPr>
            <w:tcW w:w="1962" w:type="dxa"/>
            <w:vMerge w:val="restart"/>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rPr>
                <w:rStyle w:val="SpecialBold"/>
              </w:rPr>
              <w:t>Assess current maintenance practice for sustainability implications</w:t>
            </w: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2.1</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Evaluate current maintenance procedures for plant and equipment sustainability implications</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2.2</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Discuss current maintenance practices with stakeholders to determine any plant and equipment sustainability issues</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2.3</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Recommend changes to improve plant and equipment sustainability impact in accordance with procedures</w:t>
            </w:r>
          </w:p>
        </w:tc>
      </w:tr>
      <w:tr w:rsidTr="001E28D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E28DB">
            <w:pPr>
              <w:pStyle w:val="BodyText"/>
              <w:rPr>
                <w:lang w:val="en-NZ"/>
              </w:rPr>
            </w:pP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E28DB" w:rsidP="001E28DB">
            <w:pPr>
              <w:pStyle w:val="BodyText"/>
            </w:pPr>
            <w:r w:rsidRPr="001E28DB">
              <w:t>3</w:t>
            </w:r>
          </w:p>
        </w:tc>
        <w:tc>
          <w:tcPr>
            <w:tcW w:w="1962" w:type="dxa"/>
            <w:vMerge w:val="restart"/>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rPr>
                <w:rStyle w:val="SpecialBold"/>
              </w:rPr>
              <w:t>Implement the sustainable maintenance strategy and practices for the work area</w:t>
            </w: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3.1</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 xml:space="preserve">Arrange for approved changes to be incorporated into procedures </w:t>
            </w:r>
            <w:r w:rsidRPr="001E28DB">
              <w:t>and work plans</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3.2</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Identify training needs in liaison with relevant personnel</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3.3</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Support personnel to develop required competencies</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3.4</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Collect data according to own work plan</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3.5</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Develop required information and compare with performance indicators</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3.6</w:t>
            </w:r>
          </w:p>
        </w:tc>
        <w:tc>
          <w:tcPr>
            <w:tcW w:w="561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Recommend sustainability improvements in accordance with procedures</w:t>
            </w:r>
          </w:p>
        </w:tc>
      </w:tr>
      <w:tr w:rsidTr="001E28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8DB">
            <w:pPr>
              <w:pStyle w:val="BodyText"/>
              <w:rPr>
                <w:lang w:val="en-NZ"/>
              </w:rPr>
            </w:pPr>
            <w:r w:rsidRPr="001E28DB">
              <w:t>3.7</w:t>
            </w:r>
          </w:p>
        </w:tc>
        <w:tc>
          <w:tcPr>
            <w:tcW w:w="5610" w:type="dxa"/>
            <w:tcBorders>
              <w:top w:val="nil"/>
              <w:left w:val="nil"/>
              <w:bottom w:val="nil"/>
              <w:right w:val="nil"/>
            </w:tcBorders>
            <w:tcMar>
              <w:top w:w="0" w:type="dxa"/>
              <w:left w:w="62" w:type="dxa"/>
              <w:bottom w:w="0" w:type="dxa"/>
              <w:right w:w="62" w:type="dxa"/>
            </w:tcMar>
          </w:tcPr>
          <w:p w:rsidR="00000000" w:rsidRPr="001E28DB" w:rsidP="001E28DB">
            <w:pPr>
              <w:pStyle w:val="BodyText"/>
            </w:pPr>
            <w:r w:rsidRPr="001E28DB">
              <w:t>Monitor implementation of improvements and recommend any further required changes</w:t>
            </w:r>
          </w:p>
        </w:tc>
      </w:tr>
    </w:tbl>
    <w:p w:rsidR="00000000" w:rsidRPr="001E28DB" w:rsidP="001E28DB">
      <w:pPr>
        <w:pStyle w:val="BodyText"/>
      </w:pPr>
    </w:p>
    <w:p w:rsidR="00000000" w:rsidRPr="001E28DB" w:rsidP="001E28DB">
      <w:pPr>
        <w:pStyle w:val="AllowPageBreak"/>
      </w:pPr>
    </w:p>
    <w:p w:rsidR="00000000" w:rsidRPr="001E28DB" w:rsidP="001E28DB">
      <w:pPr>
        <w:pStyle w:val="Heading1"/>
      </w:pPr>
      <w:bookmarkStart w:id="7" w:name="O_989143"/>
      <w:bookmarkEnd w:id="7"/>
      <w:r w:rsidRPr="001E28DB">
        <w:t>Foun</w:t>
      </w:r>
      <w:r w:rsidRPr="001E28DB">
        <w:t>dation Skills</w:t>
      </w:r>
    </w:p>
    <w:p w:rsidR="00000000" w:rsidRPr="001E28DB" w:rsidP="00170652">
      <w:pPr>
        <w:pStyle w:val="BodyText"/>
      </w:pPr>
      <w:r w:rsidRPr="001E28DB">
        <w:t>This section describes those language, literacy, numeracy and employment skills that are essential to performance.</w:t>
      </w:r>
    </w:p>
    <w:p w:rsidR="00000000" w:rsidRPr="001E28DB" w:rsidP="00170652">
      <w:pPr>
        <w:pStyle w:val="BodyText"/>
      </w:pPr>
      <w:r w:rsidRPr="001E28DB">
        <w:t>Foundation skills essential to performance are explicit in the performance criteria of this unit of competency.</w:t>
      </w:r>
    </w:p>
    <w:p w:rsidR="00000000" w:rsidRPr="001E28DB" w:rsidP="001E28DB">
      <w:pPr>
        <w:pStyle w:val="Heading1"/>
      </w:pPr>
      <w:bookmarkStart w:id="8" w:name="O_989145"/>
      <w:bookmarkEnd w:id="8"/>
      <w:r w:rsidRPr="001E28DB">
        <w:t>Unit Mapping Information</w:t>
      </w:r>
    </w:p>
    <w:p w:rsidR="00000000" w:rsidRPr="001E28DB" w:rsidP="00170652">
      <w:pPr>
        <w:pStyle w:val="BodyText"/>
      </w:pPr>
      <w:r w:rsidRPr="001E28DB">
        <w:t>Release 1. Supersedes and is equivalent to MSS014005 Apply proactive maintenance strategies to sustainability.</w:t>
      </w:r>
    </w:p>
    <w:p w:rsidR="00000000" w:rsidRPr="001E28DB" w:rsidP="001E28DB">
      <w:pPr>
        <w:pStyle w:val="Heading1"/>
      </w:pPr>
      <w:bookmarkStart w:id="9" w:name="O_989152"/>
      <w:bookmarkEnd w:id="9"/>
      <w:r w:rsidRPr="001E28DB">
        <w:t>Links</w:t>
      </w:r>
    </w:p>
    <w:p w:rsidR="00000000" w:rsidRPr="001E28DB" w:rsidP="00170652">
      <w:pPr>
        <w:pStyle w:val="BodyText"/>
      </w:pPr>
      <w:r w:rsidRPr="001E28DB">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9360E1">
        <w:rPr>
          <w:rStyle w:val="Hyperlink"/>
        </w:rPr>
        <w:t>https://vetnet.gov.au/Pages/TrainingDocs.aspx?q=5b04f318-804f-4dc0-9463-c3fb9a3fe998</w:t>
      </w:r>
      <w:r>
        <w:fldChar w:fldCharType="end"/>
      </w:r>
    </w:p>
    <w:p w:rsidR="00000000" w:rsidRPr="001E28DB" w:rsidP="001E28DB"/>
    <w:sectPr w:rsidSect="001E28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DB" w:rsidRPr="00170652" w:rsidP="00170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52" w:rsidP="001E2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652" w:rsidP="001E28D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0652" w:rsidP="001E28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8DB" w:rsidRPr="00170652" w:rsidP="001706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52" w:rsidRPr="002D2AF8" w:rsidP="001E28DB">
    <w:pPr>
      <w:pStyle w:val="Header"/>
      <w:framePr w:wrap="around"/>
    </w:pPr>
    <w:r>
      <w:fldChar w:fldCharType="begin"/>
    </w:r>
    <w:r>
      <w:instrText xml:space="preserve"> TITLE   \* MERGEFORMAT </w:instrText>
    </w:r>
    <w:r>
      <w:fldChar w:fldCharType="separate"/>
    </w:r>
    <w:r>
      <w:t>MSS014012 Apply proactive maintenance strategies to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170652" w:rsidP="001E28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8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8DB"/>
    <w:pPr>
      <w:spacing w:before="360" w:after="60"/>
      <w:outlineLvl w:val="0"/>
    </w:pPr>
    <w:rPr>
      <w:sz w:val="32"/>
    </w:rPr>
  </w:style>
  <w:style w:type="paragraph" w:styleId="Heading2">
    <w:name w:val="heading 2"/>
    <w:basedOn w:val="HeadingBase"/>
    <w:next w:val="BodyText"/>
    <w:link w:val="Heading2Char"/>
    <w:qFormat/>
    <w:rsid w:val="001E28DB"/>
    <w:pPr>
      <w:keepLines/>
      <w:spacing w:before="240" w:after="120"/>
      <w:outlineLvl w:val="1"/>
    </w:pPr>
    <w:rPr>
      <w:sz w:val="28"/>
      <w:szCs w:val="40"/>
    </w:rPr>
  </w:style>
  <w:style w:type="paragraph" w:styleId="Heading3">
    <w:name w:val="heading 3"/>
    <w:basedOn w:val="HeadingBase"/>
    <w:next w:val="BodyText"/>
    <w:link w:val="Heading3Char"/>
    <w:qFormat/>
    <w:rsid w:val="001E28DB"/>
    <w:pPr>
      <w:spacing w:before="180" w:after="120"/>
      <w:outlineLvl w:val="2"/>
    </w:pPr>
    <w:rPr>
      <w:spacing w:val="-10"/>
      <w:kern w:val="32"/>
    </w:rPr>
  </w:style>
  <w:style w:type="paragraph" w:styleId="Heading4">
    <w:name w:val="heading 4"/>
    <w:basedOn w:val="HeadingBase"/>
    <w:next w:val="BodyText"/>
    <w:link w:val="Heading4Char"/>
    <w:qFormat/>
    <w:rsid w:val="001E28DB"/>
    <w:pPr>
      <w:spacing w:before="160" w:after="120"/>
      <w:outlineLvl w:val="3"/>
    </w:pPr>
    <w:rPr>
      <w:sz w:val="22"/>
    </w:rPr>
  </w:style>
  <w:style w:type="paragraph" w:styleId="Heading5">
    <w:name w:val="heading 5"/>
    <w:basedOn w:val="HeadingBase"/>
    <w:next w:val="Normal"/>
    <w:link w:val="Heading5Char"/>
    <w:qFormat/>
    <w:rsid w:val="001E28DB"/>
    <w:pPr>
      <w:spacing w:before="80"/>
      <w:outlineLvl w:val="4"/>
    </w:pPr>
    <w:rPr>
      <w:color w:val="918585"/>
      <w:sz w:val="20"/>
    </w:rPr>
  </w:style>
  <w:style w:type="paragraph" w:styleId="Heading6">
    <w:name w:val="heading 6"/>
    <w:basedOn w:val="HeadingBase"/>
    <w:next w:val="Normal"/>
    <w:link w:val="Heading6Char"/>
    <w:qFormat/>
    <w:rsid w:val="001E28DB"/>
    <w:pPr>
      <w:spacing w:before="60"/>
      <w:outlineLvl w:val="5"/>
    </w:pPr>
    <w:rPr>
      <w:color w:val="918585"/>
      <w:sz w:val="20"/>
    </w:rPr>
  </w:style>
  <w:style w:type="paragraph" w:styleId="Heading7">
    <w:name w:val="heading 7"/>
    <w:basedOn w:val="Normal"/>
    <w:next w:val="Normal"/>
    <w:link w:val="Heading7Char"/>
    <w:qFormat/>
    <w:rsid w:val="001E28DB"/>
    <w:pPr>
      <w:ind w:left="720"/>
      <w:outlineLvl w:val="6"/>
    </w:pPr>
    <w:rPr>
      <w:i/>
    </w:rPr>
  </w:style>
  <w:style w:type="paragraph" w:styleId="Heading8">
    <w:name w:val="heading 8"/>
    <w:basedOn w:val="Normal"/>
    <w:next w:val="Normal"/>
    <w:link w:val="Heading8Char"/>
    <w:qFormat/>
    <w:rsid w:val="001E28DB"/>
    <w:pPr>
      <w:ind w:left="720"/>
      <w:outlineLvl w:val="7"/>
    </w:pPr>
    <w:rPr>
      <w:i/>
    </w:rPr>
  </w:style>
  <w:style w:type="paragraph" w:styleId="Heading9">
    <w:name w:val="heading 9"/>
    <w:basedOn w:val="Normal"/>
    <w:next w:val="Normal"/>
    <w:link w:val="Heading9Char"/>
    <w:qFormat/>
    <w:rsid w:val="001E28DB"/>
    <w:pPr>
      <w:ind w:left="720"/>
      <w:outlineLvl w:val="8"/>
    </w:pPr>
    <w:rPr>
      <w:i/>
    </w:rPr>
  </w:style>
  <w:style w:type="character" w:default="1" w:styleId="DefaultParagraphFont">
    <w:name w:val="Default Paragraph Font"/>
    <w:uiPriority w:val="1"/>
    <w:unhideWhenUsed/>
    <w:rsid w:val="001E2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8DB"/>
  </w:style>
  <w:style w:type="character" w:customStyle="1" w:styleId="Heading1Char">
    <w:name w:val="Heading 1 Char"/>
    <w:basedOn w:val="DefaultParagraphFont"/>
    <w:link w:val="Heading1"/>
    <w:rsid w:val="001E28DB"/>
    <w:rPr>
      <w:rFonts w:ascii="Times New Roman" w:eastAsia="Times New Roman" w:hAnsi="Times New Roman" w:cs="Times New Roman"/>
      <w:b/>
      <w:sz w:val="32"/>
      <w:szCs w:val="20"/>
      <w:lang w:eastAsia="en-US"/>
    </w:rPr>
  </w:style>
  <w:style w:type="paragraph" w:styleId="BodyText">
    <w:name w:val="Body Text"/>
    <w:basedOn w:val="Normal"/>
    <w:link w:val="BodyTextChar"/>
    <w:rsid w:val="001E28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8DB"/>
    <w:rPr>
      <w:rFonts w:ascii="Times New Roman" w:eastAsia="Times New Roman" w:hAnsi="Times New Roman" w:cs="Times New Roman"/>
      <w:sz w:val="24"/>
      <w:lang w:eastAsia="en-US"/>
    </w:rPr>
  </w:style>
  <w:style w:type="character" w:customStyle="1" w:styleId="SpecialBold">
    <w:name w:val="Special Bold"/>
    <w:basedOn w:val="DefaultParagraphFont"/>
    <w:rsid w:val="001E28DB"/>
    <w:rPr>
      <w:b/>
      <w:spacing w:val="0"/>
    </w:rPr>
  </w:style>
  <w:style w:type="paragraph" w:customStyle="1" w:styleId="SuperHeading">
    <w:name w:val="SuperHeading"/>
    <w:basedOn w:val="Normal"/>
    <w:rsid w:val="001E28DB"/>
    <w:pPr>
      <w:spacing w:before="240" w:after="120"/>
      <w:outlineLvl w:val="0"/>
    </w:pPr>
    <w:rPr>
      <w:rFonts w:ascii="Times New Roman" w:hAnsi="Times New Roman"/>
      <w:b/>
      <w:sz w:val="32"/>
    </w:rPr>
  </w:style>
  <w:style w:type="paragraph" w:customStyle="1" w:styleId="AllowPageBreak">
    <w:name w:val="AllowPageBreak"/>
    <w:rsid w:val="001E28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8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8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8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8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8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8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8DB"/>
    <w:rPr>
      <w:rFonts w:ascii="Courier New" w:eastAsia="Times New Roman" w:hAnsi="Courier New" w:cs="Times New Roman"/>
      <w:i/>
      <w:szCs w:val="20"/>
      <w:lang w:eastAsia="en-US"/>
    </w:rPr>
  </w:style>
  <w:style w:type="paragraph" w:customStyle="1" w:styleId="HeadingBase">
    <w:name w:val="Heading Base"/>
    <w:rsid w:val="001E2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8DB"/>
    <w:pPr>
      <w:tabs>
        <w:tab w:val="right" w:leader="dot" w:pos="9072"/>
      </w:tabs>
      <w:ind w:left="567"/>
    </w:pPr>
    <w:rPr>
      <w:szCs w:val="22"/>
    </w:rPr>
  </w:style>
  <w:style w:type="paragraph" w:customStyle="1" w:styleId="TOCBase">
    <w:name w:val="TOC Base"/>
    <w:rsid w:val="001E2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8DB"/>
    <w:pPr>
      <w:tabs>
        <w:tab w:val="right" w:leader="dot" w:pos="9072"/>
      </w:tabs>
      <w:spacing w:before="40" w:after="40"/>
      <w:ind w:left="284"/>
    </w:pPr>
    <w:rPr>
      <w:rFonts w:ascii="Times New Roman" w:hAnsi="Times New Roman"/>
    </w:rPr>
  </w:style>
  <w:style w:type="paragraph" w:styleId="TOC1">
    <w:name w:val="toc 1"/>
    <w:basedOn w:val="TOCBase"/>
    <w:next w:val="Normal"/>
    <w:rsid w:val="001E28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8DB"/>
    <w:rPr>
      <w:rFonts w:ascii="Times New Roman" w:eastAsia="Times New Roman" w:hAnsi="Times New Roman" w:cs="Times New Roman"/>
      <w:sz w:val="16"/>
      <w:lang w:eastAsia="en-US"/>
    </w:rPr>
  </w:style>
  <w:style w:type="paragraph" w:styleId="Title">
    <w:name w:val="Title"/>
    <w:basedOn w:val="HeadingBase"/>
    <w:link w:val="TitleChar"/>
    <w:qFormat/>
    <w:rsid w:val="001E28DB"/>
    <w:pPr>
      <w:spacing w:before="5040"/>
      <w:jc w:val="center"/>
    </w:pPr>
    <w:rPr>
      <w:sz w:val="48"/>
      <w:szCs w:val="72"/>
      <w:lang w:val="en-US"/>
    </w:rPr>
  </w:style>
  <w:style w:type="character" w:customStyle="1" w:styleId="TitleChar">
    <w:name w:val="Title Char"/>
    <w:basedOn w:val="DefaultParagraphFont"/>
    <w:link w:val="Title"/>
    <w:rsid w:val="001E2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8DB"/>
    <w:pPr>
      <w:tabs>
        <w:tab w:val="left" w:pos="3600"/>
        <w:tab w:val="left" w:pos="3958"/>
      </w:tabs>
    </w:pPr>
  </w:style>
  <w:style w:type="paragraph" w:styleId="List">
    <w:name w:val="List"/>
    <w:basedOn w:val="BodyText"/>
    <w:next w:val="BodyText"/>
    <w:rsid w:val="001E28DB"/>
    <w:pPr>
      <w:tabs>
        <w:tab w:val="left" w:pos="340"/>
      </w:tabs>
      <w:spacing w:before="60" w:after="60"/>
      <w:ind w:left="340" w:hanging="340"/>
    </w:pPr>
  </w:style>
  <w:style w:type="paragraph" w:styleId="ListBullet">
    <w:name w:val="List Bullet"/>
    <w:basedOn w:val="List"/>
    <w:rsid w:val="001E28DB"/>
    <w:pPr>
      <w:numPr>
        <w:numId w:val="10"/>
      </w:numPr>
      <w:tabs>
        <w:tab w:val="clear" w:pos="340"/>
      </w:tabs>
      <w:spacing w:before="40" w:after="40"/>
    </w:pPr>
  </w:style>
  <w:style w:type="paragraph" w:customStyle="1" w:styleId="Note">
    <w:name w:val="Note"/>
    <w:basedOn w:val="BodyText"/>
    <w:rsid w:val="001E28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8DB"/>
    <w:pPr>
      <w:framePr w:wrap="auto" w:hAnchor="text" w:y="6049"/>
    </w:pPr>
    <w:rPr>
      <w:color w:val="000000"/>
      <w:sz w:val="40"/>
    </w:rPr>
  </w:style>
  <w:style w:type="paragraph" w:customStyle="1" w:styleId="TOCTitle">
    <w:name w:val="TOCTitle"/>
    <w:basedOn w:val="Heading1"/>
    <w:rsid w:val="001E28DB"/>
    <w:pPr>
      <w:spacing w:after="240"/>
      <w:jc w:val="center"/>
      <w:outlineLvl w:val="9"/>
    </w:pPr>
    <w:rPr>
      <w:caps/>
    </w:rPr>
  </w:style>
  <w:style w:type="paragraph" w:customStyle="1" w:styleId="Version">
    <w:name w:val="Version"/>
    <w:rsid w:val="001E28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28DB"/>
    <w:pPr>
      <w:numPr>
        <w:numId w:val="11"/>
      </w:numPr>
      <w:tabs>
        <w:tab w:val="clear" w:pos="680"/>
      </w:tabs>
    </w:pPr>
  </w:style>
  <w:style w:type="paragraph" w:styleId="Index1">
    <w:name w:val="index 1"/>
    <w:basedOn w:val="Normal"/>
    <w:next w:val="Normal"/>
    <w:semiHidden/>
    <w:rsid w:val="001E28DB"/>
    <w:pPr>
      <w:keepNext w:val="0"/>
      <w:tabs>
        <w:tab w:val="right" w:pos="4176"/>
      </w:tabs>
      <w:ind w:left="198" w:hanging="198"/>
    </w:pPr>
    <w:rPr>
      <w:rFonts w:ascii="Garamond" w:hAnsi="Garamond"/>
    </w:rPr>
  </w:style>
  <w:style w:type="paragraph" w:styleId="IndexHeading">
    <w:name w:val="index heading"/>
    <w:basedOn w:val="Normal"/>
    <w:next w:val="Index1"/>
    <w:semiHidden/>
    <w:rsid w:val="001E28DB"/>
    <w:pPr>
      <w:spacing w:before="120" w:after="120"/>
    </w:pPr>
    <w:rPr>
      <w:rFonts w:ascii="Arial" w:hAnsi="Arial"/>
      <w:b/>
      <w:color w:val="918585"/>
      <w:sz w:val="24"/>
    </w:rPr>
  </w:style>
  <w:style w:type="paragraph" w:styleId="Header">
    <w:name w:val="header"/>
    <w:basedOn w:val="Normal"/>
    <w:link w:val="HeaderChar"/>
    <w:rsid w:val="001E2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8DB"/>
    <w:rPr>
      <w:rFonts w:ascii="Times New Roman" w:eastAsia="Times New Roman" w:hAnsi="Times New Roman" w:cs="Times New Roman"/>
      <w:sz w:val="16"/>
      <w:szCs w:val="20"/>
      <w:lang w:val="en-GB" w:eastAsia="en-US"/>
    </w:rPr>
  </w:style>
  <w:style w:type="paragraph" w:customStyle="1" w:styleId="Chapter">
    <w:name w:val="Chapter"/>
    <w:basedOn w:val="Normal"/>
    <w:rsid w:val="001E28DB"/>
    <w:pPr>
      <w:spacing w:before="240"/>
    </w:pPr>
    <w:rPr>
      <w:rFonts w:ascii="Times New Roman" w:hAnsi="Times New Roman"/>
      <w:smallCaps/>
      <w:spacing w:val="80"/>
      <w:sz w:val="28"/>
    </w:rPr>
  </w:style>
  <w:style w:type="paragraph" w:customStyle="1" w:styleId="InChapter">
    <w:name w:val="InChapter"/>
    <w:basedOn w:val="Heading3"/>
    <w:rsid w:val="001E28DB"/>
    <w:pPr>
      <w:spacing w:after="240"/>
      <w:outlineLvl w:val="9"/>
    </w:pPr>
    <w:rPr>
      <w:noProof/>
    </w:rPr>
  </w:style>
  <w:style w:type="paragraph" w:styleId="Index2">
    <w:name w:val="index 2"/>
    <w:basedOn w:val="Normal"/>
    <w:next w:val="Normal"/>
    <w:semiHidden/>
    <w:rsid w:val="001E28DB"/>
    <w:pPr>
      <w:tabs>
        <w:tab w:val="right" w:pos="4176"/>
      </w:tabs>
      <w:ind w:left="568" w:hanging="284"/>
    </w:pPr>
    <w:rPr>
      <w:rFonts w:ascii="Garamond" w:hAnsi="Garamond"/>
    </w:rPr>
  </w:style>
  <w:style w:type="paragraph" w:customStyle="1" w:styleId="Byline">
    <w:name w:val="Byline"/>
    <w:rsid w:val="001E2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8DB"/>
    <w:pPr>
      <w:tabs>
        <w:tab w:val="clear" w:pos="3600"/>
        <w:tab w:val="clear" w:pos="3958"/>
      </w:tabs>
      <w:jc w:val="right"/>
    </w:pPr>
  </w:style>
  <w:style w:type="character" w:styleId="Emphasis">
    <w:name w:val="Emphasis"/>
    <w:basedOn w:val="DefaultParagraphFont"/>
    <w:qFormat/>
    <w:rsid w:val="001E28DB"/>
    <w:rPr>
      <w:i/>
    </w:rPr>
  </w:style>
  <w:style w:type="paragraph" w:styleId="Caption">
    <w:name w:val="caption"/>
    <w:basedOn w:val="BodyText"/>
    <w:next w:val="Normal"/>
    <w:qFormat/>
    <w:rsid w:val="001E28DB"/>
    <w:pPr>
      <w:framePr w:w="2268" w:hSpace="181" w:vSpace="181" w:wrap="around" w:vAnchor="text" w:hAnchor="page" w:x="1135" w:y="285" w:anchorLock="1"/>
    </w:pPr>
    <w:rPr>
      <w:i/>
    </w:rPr>
  </w:style>
  <w:style w:type="paragraph" w:customStyle="1" w:styleId="MiniTOCTitle">
    <w:name w:val="MiniTOCTitle"/>
    <w:basedOn w:val="Heading4"/>
    <w:rsid w:val="001E28DB"/>
    <w:pPr>
      <w:spacing w:before="240"/>
      <w:outlineLvl w:val="9"/>
    </w:pPr>
    <w:rPr>
      <w:noProof/>
      <w:sz w:val="24"/>
    </w:rPr>
  </w:style>
  <w:style w:type="paragraph" w:customStyle="1" w:styleId="MiniTOCItem">
    <w:name w:val="MiniTOCItem"/>
    <w:basedOn w:val="ListBullet"/>
    <w:rsid w:val="001E28DB"/>
    <w:pPr>
      <w:numPr>
        <w:numId w:val="0"/>
      </w:numPr>
      <w:tabs>
        <w:tab w:val="right" w:leader="dot" w:pos="6521"/>
      </w:tabs>
      <w:spacing w:before="0" w:after="0"/>
    </w:pPr>
  </w:style>
  <w:style w:type="paragraph" w:customStyle="1" w:styleId="TOFTitle">
    <w:name w:val="TOFTitle"/>
    <w:basedOn w:val="TOCTitle"/>
    <w:rsid w:val="001E28DB"/>
  </w:style>
  <w:style w:type="paragraph" w:styleId="TableofFigures">
    <w:name w:val="table of figures"/>
    <w:basedOn w:val="Normal"/>
    <w:next w:val="Normal"/>
    <w:semiHidden/>
    <w:rsid w:val="001E28DB"/>
    <w:pPr>
      <w:tabs>
        <w:tab w:val="right" w:leader="dot" w:pos="9072"/>
      </w:tabs>
      <w:ind w:left="970" w:hanging="403"/>
    </w:pPr>
    <w:rPr>
      <w:rFonts w:ascii="Times New Roman" w:hAnsi="Times New Roman"/>
      <w:b/>
    </w:rPr>
  </w:style>
  <w:style w:type="paragraph" w:styleId="ListNumber">
    <w:name w:val="List Number"/>
    <w:basedOn w:val="List"/>
    <w:rsid w:val="001E28DB"/>
    <w:pPr>
      <w:numPr>
        <w:numId w:val="13"/>
      </w:numPr>
      <w:tabs>
        <w:tab w:val="clear" w:pos="340"/>
      </w:tabs>
    </w:pPr>
  </w:style>
  <w:style w:type="character" w:customStyle="1" w:styleId="WingdingSymbols">
    <w:name w:val="Wingding Symbols"/>
    <w:rsid w:val="001E28DB"/>
    <w:rPr>
      <w:rFonts w:ascii="Wingdings" w:hAnsi="Wingdings"/>
    </w:rPr>
  </w:style>
  <w:style w:type="paragraph" w:customStyle="1" w:styleId="TableHeading">
    <w:name w:val="Table Heading"/>
    <w:basedOn w:val="HeadingBase"/>
    <w:rsid w:val="001E28DB"/>
    <w:pPr>
      <w:keepLines/>
      <w:pBdr>
        <w:bottom w:val="single" w:sz="6" w:space="1" w:color="918585"/>
      </w:pBdr>
      <w:spacing w:before="240"/>
    </w:pPr>
  </w:style>
  <w:style w:type="character" w:customStyle="1" w:styleId="HotSpot">
    <w:name w:val="HotSpot"/>
    <w:rsid w:val="001E28DB"/>
    <w:rPr>
      <w:color w:val="0033CC"/>
      <w:u w:val="none"/>
    </w:rPr>
  </w:style>
  <w:style w:type="paragraph" w:customStyle="1" w:styleId="BodyTextRight">
    <w:name w:val="Body Text Right"/>
    <w:basedOn w:val="BodyText"/>
    <w:rsid w:val="001E28DB"/>
    <w:pPr>
      <w:spacing w:before="0" w:after="0"/>
      <w:jc w:val="right"/>
    </w:pPr>
  </w:style>
  <w:style w:type="paragraph" w:styleId="Index3">
    <w:name w:val="index 3"/>
    <w:basedOn w:val="ListNumber2"/>
    <w:next w:val="Normal"/>
    <w:semiHidden/>
    <w:rsid w:val="001E28DB"/>
    <w:pPr>
      <w:numPr>
        <w:numId w:val="0"/>
      </w:numPr>
      <w:tabs>
        <w:tab w:val="right" w:leader="dot" w:pos="4176"/>
      </w:tabs>
    </w:pPr>
  </w:style>
  <w:style w:type="paragraph" w:styleId="ListNumber2">
    <w:name w:val="List Number 2"/>
    <w:basedOn w:val="List2"/>
    <w:rsid w:val="001E28DB"/>
    <w:pPr>
      <w:numPr>
        <w:numId w:val="8"/>
      </w:numPr>
      <w:tabs>
        <w:tab w:val="clear" w:pos="1060"/>
      </w:tabs>
    </w:pPr>
  </w:style>
  <w:style w:type="paragraph" w:customStyle="1" w:styleId="MarginNote">
    <w:name w:val="Margin Note"/>
    <w:basedOn w:val="BodyText"/>
    <w:rsid w:val="001E2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8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8DB"/>
    <w:rPr>
      <w:sz w:val="32"/>
    </w:rPr>
  </w:style>
  <w:style w:type="paragraph" w:customStyle="1" w:styleId="HeadingProcedure">
    <w:name w:val="Heading Procedure"/>
    <w:basedOn w:val="HeadingBase"/>
    <w:next w:val="Normal"/>
    <w:rsid w:val="001E28DB"/>
    <w:pPr>
      <w:tabs>
        <w:tab w:val="left" w:pos="0"/>
      </w:tabs>
      <w:spacing w:before="120" w:after="60"/>
    </w:pPr>
    <w:rPr>
      <w:i/>
      <w:color w:val="918585"/>
      <w:sz w:val="22"/>
    </w:rPr>
  </w:style>
  <w:style w:type="paragraph" w:customStyle="1" w:styleId="TableBodyText">
    <w:name w:val="Table Body Text"/>
    <w:basedOn w:val="BodyText"/>
    <w:rsid w:val="001E28DB"/>
    <w:pPr>
      <w:spacing w:before="60" w:after="60"/>
    </w:pPr>
  </w:style>
  <w:style w:type="paragraph" w:styleId="ListContinue">
    <w:name w:val="List Continue"/>
    <w:basedOn w:val="List"/>
    <w:rsid w:val="001E28DB"/>
    <w:pPr>
      <w:ind w:firstLine="0"/>
    </w:pPr>
  </w:style>
  <w:style w:type="paragraph" w:customStyle="1" w:styleId="ListNote">
    <w:name w:val="List Note"/>
    <w:basedOn w:val="List"/>
    <w:rsid w:val="001E28DB"/>
    <w:pPr>
      <w:pBdr>
        <w:top w:val="single" w:sz="6" w:space="2" w:color="918585"/>
        <w:bottom w:val="single" w:sz="6" w:space="2" w:color="918585"/>
      </w:pBdr>
      <w:tabs>
        <w:tab w:val="left" w:pos="1021"/>
      </w:tabs>
      <w:ind w:firstLine="0"/>
    </w:pPr>
  </w:style>
  <w:style w:type="paragraph" w:customStyle="1" w:styleId="Warning">
    <w:name w:val="Warning"/>
    <w:basedOn w:val="BodyText"/>
    <w:rsid w:val="001E28DB"/>
    <w:pPr>
      <w:shd w:val="clear" w:color="auto" w:fill="D9D9D9"/>
      <w:tabs>
        <w:tab w:val="left" w:pos="992"/>
      </w:tabs>
      <w:ind w:left="119" w:right="119"/>
    </w:pPr>
    <w:rPr>
      <w:sz w:val="20"/>
    </w:rPr>
  </w:style>
  <w:style w:type="paragraph" w:customStyle="1" w:styleId="MarginIcons">
    <w:name w:val="Margin Icons"/>
    <w:basedOn w:val="BodyText"/>
    <w:rsid w:val="001E28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8DB"/>
    <w:rPr>
      <w:rFonts w:ascii="Courier New" w:hAnsi="Courier New"/>
    </w:rPr>
  </w:style>
  <w:style w:type="paragraph" w:customStyle="1" w:styleId="NoteBullet">
    <w:name w:val="Note Bullet"/>
    <w:basedOn w:val="Note"/>
    <w:rsid w:val="001E28DB"/>
    <w:pPr>
      <w:tabs>
        <w:tab w:val="clear" w:pos="680"/>
      </w:tabs>
      <w:spacing w:before="60" w:after="60"/>
    </w:pPr>
  </w:style>
  <w:style w:type="paragraph" w:customStyle="1" w:styleId="SubHeading2">
    <w:name w:val="SubHeading2"/>
    <w:basedOn w:val="HeadingBase"/>
    <w:rsid w:val="001E28DB"/>
    <w:pPr>
      <w:spacing w:before="240" w:after="60"/>
    </w:pPr>
    <w:rPr>
      <w:sz w:val="20"/>
    </w:rPr>
  </w:style>
  <w:style w:type="paragraph" w:customStyle="1" w:styleId="SubHeading1">
    <w:name w:val="SubHeading1"/>
    <w:basedOn w:val="HeadingBase"/>
    <w:rsid w:val="001E28DB"/>
    <w:pPr>
      <w:spacing w:before="240" w:after="60"/>
    </w:pPr>
    <w:rPr>
      <w:color w:val="918585"/>
      <w:sz w:val="22"/>
    </w:rPr>
  </w:style>
  <w:style w:type="paragraph" w:customStyle="1" w:styleId="SideHeading">
    <w:name w:val="Side Heading"/>
    <w:basedOn w:val="HeadingBase"/>
    <w:rsid w:val="001E2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8DB"/>
    <w:pPr>
      <w:numPr>
        <w:numId w:val="9"/>
      </w:numPr>
    </w:pPr>
  </w:style>
  <w:style w:type="paragraph" w:styleId="PlainText">
    <w:name w:val="Plain Text"/>
    <w:basedOn w:val="Normal"/>
    <w:link w:val="PlainTextChar"/>
    <w:rsid w:val="001E28DB"/>
    <w:rPr>
      <w:sz w:val="20"/>
    </w:rPr>
  </w:style>
  <w:style w:type="character" w:customStyle="1" w:styleId="PlainTextChar">
    <w:name w:val="Plain Text Char"/>
    <w:basedOn w:val="DefaultParagraphFont"/>
    <w:link w:val="PlainText"/>
    <w:rsid w:val="001E28DB"/>
    <w:rPr>
      <w:rFonts w:ascii="Courier New" w:eastAsia="Times New Roman" w:hAnsi="Courier New" w:cs="Times New Roman"/>
      <w:sz w:val="20"/>
      <w:szCs w:val="20"/>
      <w:lang w:eastAsia="en-US"/>
    </w:rPr>
  </w:style>
  <w:style w:type="character" w:customStyle="1" w:styleId="MenuOption">
    <w:name w:val="Menu Option"/>
    <w:basedOn w:val="DefaultParagraphFont"/>
    <w:rsid w:val="001E28DB"/>
    <w:rPr>
      <w:b/>
      <w:smallCaps/>
    </w:rPr>
  </w:style>
  <w:style w:type="paragraph" w:customStyle="1" w:styleId="TableListNumber">
    <w:name w:val="Table List Number"/>
    <w:basedOn w:val="ListNumber"/>
    <w:rsid w:val="001E28DB"/>
    <w:pPr>
      <w:numPr>
        <w:numId w:val="0"/>
      </w:numPr>
    </w:pPr>
  </w:style>
  <w:style w:type="paragraph" w:styleId="TOC4">
    <w:name w:val="toc 4"/>
    <w:basedOn w:val="TOCBase"/>
    <w:next w:val="Normal"/>
    <w:semiHidden/>
    <w:rsid w:val="001E28DB"/>
    <w:pPr>
      <w:tabs>
        <w:tab w:val="right" w:leader="dot" w:pos="9071"/>
      </w:tabs>
      <w:ind w:left="1701"/>
    </w:pPr>
  </w:style>
  <w:style w:type="paragraph" w:customStyle="1" w:styleId="ListAlpha">
    <w:name w:val="List Alpha"/>
    <w:basedOn w:val="List"/>
    <w:rsid w:val="001E28DB"/>
    <w:pPr>
      <w:numPr>
        <w:numId w:val="7"/>
      </w:numPr>
    </w:pPr>
  </w:style>
  <w:style w:type="paragraph" w:customStyle="1" w:styleId="ListAlpha2">
    <w:name w:val="List Alpha 2"/>
    <w:basedOn w:val="List2"/>
    <w:rsid w:val="001E28DB"/>
    <w:pPr>
      <w:numPr>
        <w:numId w:val="6"/>
      </w:numPr>
    </w:pPr>
  </w:style>
  <w:style w:type="paragraph" w:styleId="List2">
    <w:name w:val="List 2"/>
    <w:basedOn w:val="BodyText"/>
    <w:rsid w:val="001E28DB"/>
    <w:pPr>
      <w:tabs>
        <w:tab w:val="left" w:pos="680"/>
      </w:tabs>
      <w:spacing w:before="60" w:after="60"/>
      <w:ind w:left="680" w:hanging="340"/>
    </w:pPr>
  </w:style>
  <w:style w:type="paragraph" w:styleId="List3">
    <w:name w:val="List 3"/>
    <w:basedOn w:val="BodyText"/>
    <w:rsid w:val="001E28DB"/>
    <w:pPr>
      <w:tabs>
        <w:tab w:val="left" w:pos="1021"/>
      </w:tabs>
      <w:spacing w:before="60" w:after="60"/>
      <w:ind w:left="1020" w:hanging="340"/>
    </w:pPr>
  </w:style>
  <w:style w:type="paragraph" w:styleId="List4">
    <w:name w:val="List 4"/>
    <w:basedOn w:val="BodyText"/>
    <w:rsid w:val="001E28DB"/>
    <w:pPr>
      <w:tabs>
        <w:tab w:val="left" w:pos="1361"/>
      </w:tabs>
      <w:spacing w:before="60" w:after="60"/>
      <w:ind w:left="1361" w:hanging="340"/>
    </w:pPr>
  </w:style>
  <w:style w:type="paragraph" w:styleId="List5">
    <w:name w:val="List 5"/>
    <w:basedOn w:val="BodyText"/>
    <w:rsid w:val="001E28DB"/>
    <w:pPr>
      <w:tabs>
        <w:tab w:val="left" w:pos="1701"/>
      </w:tabs>
      <w:spacing w:before="60" w:after="60"/>
      <w:ind w:left="1701" w:hanging="340"/>
    </w:pPr>
  </w:style>
  <w:style w:type="paragraph" w:styleId="ListBullet3">
    <w:name w:val="List Bullet 3"/>
    <w:basedOn w:val="List3"/>
    <w:rsid w:val="001E28DB"/>
    <w:pPr>
      <w:numPr>
        <w:numId w:val="12"/>
      </w:numPr>
      <w:tabs>
        <w:tab w:val="clear" w:pos="1021"/>
      </w:tabs>
      <w:ind w:left="1037" w:hanging="357"/>
    </w:pPr>
  </w:style>
  <w:style w:type="paragraph" w:styleId="ListBullet4">
    <w:name w:val="List Bullet 4"/>
    <w:basedOn w:val="List4"/>
    <w:rsid w:val="001E28DB"/>
    <w:pPr>
      <w:numPr>
        <w:numId w:val="1"/>
      </w:numPr>
      <w:tabs>
        <w:tab w:val="clear" w:pos="1361"/>
      </w:tabs>
    </w:pPr>
  </w:style>
  <w:style w:type="paragraph" w:styleId="ListBullet5">
    <w:name w:val="List Bullet 5"/>
    <w:basedOn w:val="List5"/>
    <w:rsid w:val="001E28DB"/>
    <w:pPr>
      <w:numPr>
        <w:numId w:val="2"/>
      </w:numPr>
    </w:pPr>
  </w:style>
  <w:style w:type="paragraph" w:styleId="ListContinue2">
    <w:name w:val="List Continue 2"/>
    <w:basedOn w:val="List2"/>
    <w:rsid w:val="001E28DB"/>
    <w:pPr>
      <w:ind w:firstLine="0"/>
    </w:pPr>
  </w:style>
  <w:style w:type="paragraph" w:styleId="ListContinue3">
    <w:name w:val="List Continue 3"/>
    <w:basedOn w:val="List3"/>
    <w:rsid w:val="001E28DB"/>
    <w:pPr>
      <w:ind w:left="1021" w:firstLine="0"/>
    </w:pPr>
  </w:style>
  <w:style w:type="paragraph" w:styleId="ListContinue4">
    <w:name w:val="List Continue 4"/>
    <w:basedOn w:val="List4"/>
    <w:rsid w:val="001E28DB"/>
    <w:pPr>
      <w:ind w:firstLine="0"/>
    </w:pPr>
  </w:style>
  <w:style w:type="paragraph" w:styleId="ListContinue5">
    <w:name w:val="List Continue 5"/>
    <w:basedOn w:val="List5"/>
    <w:rsid w:val="001E28DB"/>
    <w:pPr>
      <w:ind w:firstLine="0"/>
    </w:pPr>
  </w:style>
  <w:style w:type="paragraph" w:styleId="ListNumber3">
    <w:name w:val="List Number 3"/>
    <w:basedOn w:val="List3"/>
    <w:rsid w:val="001E28DB"/>
    <w:pPr>
      <w:numPr>
        <w:numId w:val="3"/>
      </w:numPr>
    </w:pPr>
  </w:style>
  <w:style w:type="paragraph" w:styleId="ListNumber4">
    <w:name w:val="List Number 4"/>
    <w:basedOn w:val="List4"/>
    <w:rsid w:val="001E28DB"/>
    <w:pPr>
      <w:numPr>
        <w:numId w:val="4"/>
      </w:numPr>
    </w:pPr>
  </w:style>
  <w:style w:type="paragraph" w:styleId="ListNumber5">
    <w:name w:val="List Number 5"/>
    <w:basedOn w:val="List5"/>
    <w:rsid w:val="001E28DB"/>
    <w:pPr>
      <w:numPr>
        <w:numId w:val="5"/>
      </w:numPr>
    </w:pPr>
  </w:style>
  <w:style w:type="paragraph" w:styleId="BlockText">
    <w:name w:val="Block Text"/>
    <w:basedOn w:val="Normal"/>
    <w:rsid w:val="001E28DB"/>
    <w:pPr>
      <w:spacing w:after="120"/>
      <w:ind w:left="1440" w:right="1440"/>
    </w:pPr>
  </w:style>
  <w:style w:type="character" w:customStyle="1" w:styleId="Subscript">
    <w:name w:val="Subscript"/>
    <w:basedOn w:val="DefaultParagraphFont"/>
    <w:rsid w:val="001E28DB"/>
    <w:rPr>
      <w:sz w:val="16"/>
      <w:vertAlign w:val="subscript"/>
    </w:rPr>
  </w:style>
  <w:style w:type="character" w:customStyle="1" w:styleId="Superscript">
    <w:name w:val="Superscript"/>
    <w:basedOn w:val="DefaultParagraphFont"/>
    <w:rsid w:val="001E28DB"/>
    <w:rPr>
      <w:sz w:val="16"/>
      <w:vertAlign w:val="superscript"/>
    </w:rPr>
  </w:style>
  <w:style w:type="character" w:customStyle="1" w:styleId="Symbols">
    <w:name w:val="Symbols"/>
    <w:basedOn w:val="DefaultParagraphFont"/>
    <w:rsid w:val="001E28DB"/>
    <w:rPr>
      <w:rFonts w:ascii="Symbol" w:hAnsi="Symbol"/>
    </w:rPr>
  </w:style>
  <w:style w:type="character" w:customStyle="1" w:styleId="MenuOptions">
    <w:name w:val="Menu Options"/>
    <w:basedOn w:val="DefaultParagraphFont"/>
    <w:rsid w:val="001E28DB"/>
    <w:rPr>
      <w:rFonts w:ascii="Arial Narrow" w:hAnsi="Arial Narrow"/>
      <w:smallCaps/>
    </w:rPr>
  </w:style>
  <w:style w:type="character" w:customStyle="1" w:styleId="Buttons">
    <w:name w:val="Buttons"/>
    <w:basedOn w:val="DefaultParagraphFont"/>
    <w:rsid w:val="001E28DB"/>
    <w:rPr>
      <w:b/>
    </w:rPr>
  </w:style>
  <w:style w:type="character" w:customStyle="1" w:styleId="Underlined">
    <w:name w:val="Underlined"/>
    <w:basedOn w:val="DefaultParagraphFont"/>
    <w:rsid w:val="001E28DB"/>
    <w:rPr>
      <w:u w:val="single"/>
    </w:rPr>
  </w:style>
  <w:style w:type="paragraph" w:customStyle="1" w:styleId="TableBodyTextRight">
    <w:name w:val="Table Body Text Right"/>
    <w:basedOn w:val="TableBodyText"/>
    <w:rsid w:val="001E28DB"/>
    <w:pPr>
      <w:widowControl w:val="0"/>
      <w:autoSpaceDE w:val="0"/>
      <w:autoSpaceDN w:val="0"/>
      <w:adjustRightInd w:val="0"/>
      <w:jc w:val="right"/>
    </w:pPr>
    <w:rPr>
      <w:rFonts w:cs="Arial"/>
      <w:szCs w:val="18"/>
    </w:rPr>
  </w:style>
  <w:style w:type="paragraph" w:customStyle="1" w:styleId="CopyrightText">
    <w:name w:val="Copyright Text"/>
    <w:basedOn w:val="BodyText"/>
    <w:rsid w:val="001E28DB"/>
    <w:rPr>
      <w:sz w:val="18"/>
    </w:rPr>
  </w:style>
  <w:style w:type="paragraph" w:customStyle="1" w:styleId="BodySmallRight">
    <w:name w:val="Body Small Right"/>
    <w:basedOn w:val="BodyTextRight"/>
    <w:rsid w:val="001E28DB"/>
    <w:rPr>
      <w:sz w:val="18"/>
      <w:szCs w:val="18"/>
    </w:rPr>
  </w:style>
  <w:style w:type="paragraph" w:customStyle="1" w:styleId="MarginEdition">
    <w:name w:val="Margin Edition"/>
    <w:basedOn w:val="MarginNote"/>
    <w:rsid w:val="001E28DB"/>
    <w:pPr>
      <w:spacing w:before="0" w:after="0"/>
    </w:pPr>
    <w:rPr>
      <w:rFonts w:ascii="Times New Roman" w:hAnsi="Times New Roman"/>
      <w:color w:val="999999"/>
    </w:rPr>
  </w:style>
  <w:style w:type="paragraph" w:customStyle="1" w:styleId="Spacer">
    <w:name w:val="Spacer"/>
    <w:basedOn w:val="Normal"/>
    <w:rsid w:val="001E28DB"/>
    <w:rPr>
      <w:sz w:val="2"/>
      <w:szCs w:val="2"/>
    </w:rPr>
  </w:style>
  <w:style w:type="character" w:customStyle="1" w:styleId="Small">
    <w:name w:val="Small"/>
    <w:basedOn w:val="DefaultParagraphFont"/>
    <w:rsid w:val="001E28DB"/>
    <w:rPr>
      <w:sz w:val="16"/>
    </w:rPr>
  </w:style>
  <w:style w:type="paragraph" w:customStyle="1" w:styleId="WideTable">
    <w:name w:val="Wide Table"/>
    <w:basedOn w:val="Normal"/>
    <w:rsid w:val="001E28DB"/>
    <w:pPr>
      <w:ind w:left="-1418"/>
    </w:pPr>
    <w:rPr>
      <w:sz w:val="2"/>
      <w:szCs w:val="2"/>
    </w:rPr>
  </w:style>
  <w:style w:type="character" w:styleId="PageNumber">
    <w:name w:val="page number"/>
    <w:basedOn w:val="DefaultParagraphFont"/>
    <w:rsid w:val="001E28DB"/>
  </w:style>
  <w:style w:type="paragraph" w:styleId="Quote">
    <w:name w:val="Quote"/>
    <w:basedOn w:val="Heading1"/>
    <w:link w:val="QuoteChar"/>
    <w:qFormat/>
    <w:rsid w:val="001E28DB"/>
    <w:rPr>
      <w:b w:val="0"/>
      <w:sz w:val="72"/>
      <w:szCs w:val="72"/>
      <w:lang w:val="en-NZ"/>
    </w:rPr>
  </w:style>
  <w:style w:type="character" w:customStyle="1" w:styleId="QuoteChar">
    <w:name w:val="Quote Char"/>
    <w:basedOn w:val="DefaultParagraphFont"/>
    <w:link w:val="Quote"/>
    <w:rsid w:val="001E2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8DB"/>
    <w:pPr>
      <w:pageBreakBefore/>
    </w:pPr>
  </w:style>
  <w:style w:type="paragraph" w:customStyle="1" w:styleId="Border">
    <w:name w:val="Border"/>
    <w:basedOn w:val="Normal"/>
    <w:qFormat/>
    <w:rsid w:val="001E28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8DB"/>
    <w:rPr>
      <w:b/>
      <w:bCs/>
      <w:i/>
      <w:iCs/>
      <w:color w:val="auto"/>
    </w:rPr>
  </w:style>
  <w:style w:type="paragraph" w:styleId="IntenseQuote">
    <w:name w:val="Intense Quote"/>
    <w:basedOn w:val="Normal"/>
    <w:next w:val="Normal"/>
    <w:link w:val="IntenseQuoteChar"/>
    <w:uiPriority w:val="30"/>
    <w:qFormat/>
    <w:rsid w:val="001E28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8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8DB"/>
    <w:rPr>
      <w:smallCaps/>
      <w:color w:val="auto"/>
      <w:u w:val="single"/>
    </w:rPr>
  </w:style>
  <w:style w:type="character" w:styleId="IntenseReference">
    <w:name w:val="Intense Reference"/>
    <w:basedOn w:val="DefaultParagraphFont"/>
    <w:uiPriority w:val="32"/>
    <w:qFormat/>
    <w:rsid w:val="001E28DB"/>
    <w:rPr>
      <w:b/>
      <w:bCs/>
      <w:smallCaps/>
      <w:color w:val="auto"/>
      <w:spacing w:val="5"/>
      <w:u w:val="single"/>
    </w:rPr>
  </w:style>
  <w:style w:type="paragraph" w:customStyle="1" w:styleId="2ColumnHeading">
    <w:name w:val="2Column Heading"/>
    <w:basedOn w:val="BodyText"/>
    <w:qFormat/>
    <w:rsid w:val="001E28DB"/>
    <w:pPr>
      <w:spacing w:after="60"/>
      <w:ind w:left="-2268"/>
    </w:pPr>
    <w:rPr>
      <w:b/>
    </w:rPr>
  </w:style>
  <w:style w:type="paragraph" w:customStyle="1" w:styleId="Heading1TOC">
    <w:name w:val="Heading1 TOC"/>
    <w:basedOn w:val="Normal"/>
    <w:qFormat/>
    <w:rsid w:val="001E28DB"/>
    <w:pPr>
      <w:spacing w:before="240" w:after="120"/>
    </w:pPr>
    <w:rPr>
      <w:rFonts w:ascii="Times New Roman" w:hAnsi="Times New Roman"/>
      <w:b/>
      <w:sz w:val="32"/>
    </w:rPr>
  </w:style>
  <w:style w:type="paragraph" w:customStyle="1" w:styleId="Heading2TOC">
    <w:name w:val="Heading2 TOC"/>
    <w:basedOn w:val="Normal"/>
    <w:qFormat/>
    <w:rsid w:val="001E28DB"/>
    <w:pPr>
      <w:spacing w:before="240" w:after="60"/>
    </w:pPr>
    <w:rPr>
      <w:rFonts w:ascii="Times New Roman" w:hAnsi="Times New Roman"/>
      <w:b/>
      <w:sz w:val="28"/>
    </w:rPr>
  </w:style>
  <w:style w:type="character" w:customStyle="1" w:styleId="Underline">
    <w:name w:val="Underline"/>
    <w:basedOn w:val="DefaultParagraphFont"/>
    <w:qFormat/>
    <w:rsid w:val="001E28DB"/>
    <w:rPr>
      <w:u w:val="single"/>
    </w:rPr>
  </w:style>
  <w:style w:type="character" w:customStyle="1" w:styleId="BoldandItalics">
    <w:name w:val="Bold and Italics"/>
    <w:qFormat/>
    <w:rsid w:val="001E28DB"/>
    <w:rPr>
      <w:b/>
      <w:i/>
      <w:u w:val="none"/>
    </w:rPr>
  </w:style>
  <w:style w:type="paragraph" w:styleId="BalloonText">
    <w:name w:val="Balloon Text"/>
    <w:basedOn w:val="Normal"/>
    <w:link w:val="BalloonTextChar"/>
    <w:rsid w:val="001E28DB"/>
    <w:rPr>
      <w:rFonts w:ascii="Tahoma" w:hAnsi="Tahoma" w:cs="Tahoma"/>
      <w:sz w:val="16"/>
      <w:szCs w:val="16"/>
    </w:rPr>
  </w:style>
  <w:style w:type="character" w:customStyle="1" w:styleId="BalloonTextChar">
    <w:name w:val="Balloon Text Char"/>
    <w:basedOn w:val="DefaultParagraphFont"/>
    <w:link w:val="BalloonText"/>
    <w:rsid w:val="001E28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8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8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8DB"/>
    <w:rPr>
      <w:b/>
      <w:color w:val="660033"/>
      <w:spacing w:val="0"/>
    </w:rPr>
  </w:style>
  <w:style w:type="paragraph" w:customStyle="1" w:styleId="Nameditemlist">
    <w:name w:val="Named item list"/>
    <w:basedOn w:val="BodyText"/>
    <w:qFormat/>
    <w:rsid w:val="001E28DB"/>
    <w:pPr>
      <w:tabs>
        <w:tab w:val="left" w:pos="2835"/>
      </w:tabs>
      <w:ind w:left="2835" w:hanging="2835"/>
    </w:pPr>
  </w:style>
  <w:style w:type="paragraph" w:customStyle="1" w:styleId="BodyTextnopadding">
    <w:name w:val="Body Text no padding"/>
    <w:basedOn w:val="BodyText"/>
    <w:qFormat/>
    <w:rsid w:val="001E28DB"/>
    <w:pPr>
      <w:spacing w:before="0" w:after="0"/>
    </w:pPr>
  </w:style>
  <w:style w:type="paragraph" w:customStyle="1" w:styleId="BodyTextBold">
    <w:name w:val="Body Text Bold"/>
    <w:basedOn w:val="BodyText"/>
    <w:qFormat/>
    <w:rsid w:val="001E28DB"/>
    <w:rPr>
      <w:b/>
    </w:rPr>
  </w:style>
  <w:style w:type="character" w:styleId="Hyperlink">
    <w:name w:val="Hyperlink"/>
    <w:basedOn w:val="DefaultParagraphFont"/>
    <w:uiPriority w:val="99"/>
    <w:unhideWhenUsed/>
    <w:rsid w:val="001706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3403</Characters>
  <Application>Microsoft Office Word</Application>
  <DocSecurity>0</DocSecurity>
  <Lines>154</Lines>
  <Paragraphs>76</Paragraphs>
  <ScaleCrop>false</ScaleCrop>
  <Company>Author-it Software Corporation Ltd.</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MSS014012 Apply proactive maintenance strategies to sustainability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2020-07-30T07:36:00Z</dcterms:created>
  <dcterms:modified xsi:type="dcterms:W3CDTF">2020-07-30T07:36:00Z</dcterms:modified>
</cp:coreProperties>
</file>