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BF6" w:rsidP="00CF3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MSS014012 Apply proactive maintenance strategies to sustainability</w:t>
      </w:r>
      <w:r>
        <w:fldChar w:fldCharType="end"/>
      </w:r>
    </w:p>
    <w:p w:rsidR="00CF3BF6" w:rsidP="00CF3BF6">
      <w:pPr>
        <w:pStyle w:val="Version"/>
        <w:sectPr w:rsidSect="00CC4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826" w:rsidP="00CC4826">
      <w:pPr>
        <w:pStyle w:val="SuperHeading"/>
      </w:pPr>
      <w:r w:rsidRPr="00CC4826">
        <w:t>Assessment Requirements for MSS014012 Apply proactive m</w:t>
      </w:r>
      <w:r w:rsidRPr="00CC4826">
        <w:t>aintenance strategies to sustainability</w:t>
      </w:r>
    </w:p>
    <w:p w:rsidR="00000000" w:rsidRPr="00CC4826" w:rsidP="00CC4826">
      <w:pPr>
        <w:pStyle w:val="Heading1"/>
      </w:pPr>
      <w:bookmarkStart w:id="1" w:name="O_989147"/>
      <w:bookmarkEnd w:id="1"/>
      <w:r w:rsidRPr="00CC4826">
        <w:t>Modification History</w:t>
      </w:r>
    </w:p>
    <w:p w:rsidR="00000000" w:rsidRPr="00CC4826" w:rsidP="00CF3BF6">
      <w:pPr>
        <w:pStyle w:val="BodyText"/>
      </w:pPr>
      <w:r w:rsidRPr="00CC4826">
        <w:t>Release 1. Updated unit code. Changes to performance criteria. Range of conditions removed. Assessment requirements amended. Equivalent outcome.</w:t>
      </w:r>
    </w:p>
    <w:p w:rsidR="00000000" w:rsidRPr="00CC4826" w:rsidP="00CC4826">
      <w:pPr>
        <w:pStyle w:val="Heading1"/>
      </w:pPr>
      <w:bookmarkStart w:id="2" w:name="O_989148"/>
      <w:bookmarkEnd w:id="2"/>
      <w:r w:rsidRPr="00CC4826">
        <w:t>Performance Evidence</w:t>
      </w:r>
    </w:p>
    <w:p w:rsidR="00000000" w:rsidRPr="00CC4826" w:rsidP="00CF3BF6">
      <w:pPr>
        <w:pStyle w:val="BodyText"/>
      </w:pPr>
      <w:r w:rsidRPr="00CC4826">
        <w:t>There must be evidence the candidate has completed the tasks outlined in the elements and performance criteria of this unit, and:</w:t>
      </w:r>
    </w:p>
    <w:p w:rsidR="00000000" w:rsidRPr="00CC4826" w:rsidP="00CC4826">
      <w:pPr>
        <w:pStyle w:val="ListBullet"/>
      </w:pPr>
      <w:r w:rsidRPr="00CC4826">
        <w:t>developed and implemented proactive maintenance strategies for at least 1 work area to improve sustainab</w:t>
      </w:r>
      <w:r w:rsidRPr="00CC4826">
        <w:t xml:space="preserve">ility outcomes. </w:t>
      </w:r>
    </w:p>
    <w:p w:rsidR="00000000" w:rsidRPr="00CC4826" w:rsidP="00CC4826">
      <w:pPr>
        <w:pStyle w:val="AllowPageBreak"/>
      </w:pPr>
    </w:p>
    <w:p w:rsidR="00000000" w:rsidRPr="00CC4826" w:rsidP="00CC4826">
      <w:pPr>
        <w:pStyle w:val="Heading1"/>
      </w:pPr>
      <w:bookmarkStart w:id="3" w:name="O_989149"/>
      <w:bookmarkEnd w:id="3"/>
      <w:r w:rsidRPr="00CC4826">
        <w:t>Knowledge Evidence</w:t>
      </w:r>
    </w:p>
    <w:p w:rsidR="00000000" w:rsidRPr="00CC4826" w:rsidP="00CF3BF6">
      <w:pPr>
        <w:pStyle w:val="BodyText"/>
      </w:pPr>
      <w:r w:rsidRPr="00CC4826">
        <w:t>Must provide evidence that demonstrates knowledge relevant to their job role sufficient to fulfil their job role independently, including:</w:t>
      </w:r>
    </w:p>
    <w:p w:rsidR="00000000" w:rsidRPr="00CC4826" w:rsidP="00CC4826">
      <w:pPr>
        <w:pStyle w:val="ListBullet"/>
      </w:pPr>
      <w:r w:rsidRPr="00CC4826">
        <w:t>requirements of the proactive maintenance strategy being implem</w:t>
      </w:r>
      <w:r w:rsidRPr="00CC4826">
        <w:t>ented</w:t>
      </w:r>
    </w:p>
    <w:p w:rsidR="00000000" w:rsidRPr="00CC4826" w:rsidP="00CC4826">
      <w:pPr>
        <w:pStyle w:val="ListBullet"/>
      </w:pPr>
      <w:r w:rsidRPr="00CC4826">
        <w:t>principles of operation of the equipment and plant</w:t>
      </w:r>
    </w:p>
    <w:p w:rsidR="00000000" w:rsidRPr="00CC4826" w:rsidP="00CC4826">
      <w:pPr>
        <w:pStyle w:val="ListBullet"/>
      </w:pPr>
      <w:r w:rsidRPr="00CC4826">
        <w:t>operations personnel’s current inspections and servicing abilities</w:t>
      </w:r>
    </w:p>
    <w:p w:rsidR="00000000" w:rsidRPr="00CC4826" w:rsidP="00CC4826">
      <w:pPr>
        <w:pStyle w:val="ListBullet"/>
      </w:pPr>
      <w:r w:rsidRPr="00CC4826">
        <w:t>maintenance procedures relevant to jobs, equipment and processes</w:t>
      </w:r>
    </w:p>
    <w:p w:rsidR="00000000" w:rsidRPr="00CC4826" w:rsidP="00CC4826">
      <w:pPr>
        <w:pStyle w:val="ListBullet"/>
      </w:pPr>
      <w:r w:rsidRPr="00CC4826">
        <w:t>methods of identifying and recommending improvements</w:t>
      </w:r>
    </w:p>
    <w:p w:rsidR="00000000" w:rsidRPr="00CC4826" w:rsidP="00CC4826">
      <w:pPr>
        <w:pStyle w:val="ListBullet"/>
      </w:pPr>
      <w:r w:rsidRPr="00CC4826">
        <w:t xml:space="preserve">environmental </w:t>
      </w:r>
      <w:r w:rsidRPr="00CC4826">
        <w:t>impacts of materials and energy used and emitted</w:t>
      </w:r>
    </w:p>
    <w:p w:rsidR="00000000" w:rsidRPr="00CC4826" w:rsidP="00CC4826">
      <w:pPr>
        <w:pStyle w:val="ListBullet"/>
      </w:pPr>
      <w:r w:rsidRPr="00CC4826">
        <w:t>environmental sensitivities of all areas impacted by the work, process area and containment</w:t>
      </w:r>
    </w:p>
    <w:p w:rsidR="00000000" w:rsidRPr="00CC4826" w:rsidP="00CC4826">
      <w:pPr>
        <w:pStyle w:val="ListBullet"/>
      </w:pPr>
      <w:r w:rsidRPr="00CC4826">
        <w:t>root cause analysis and problem solving</w:t>
      </w:r>
    </w:p>
    <w:p w:rsidR="00000000" w:rsidRPr="00CC4826" w:rsidP="00CC4826">
      <w:pPr>
        <w:pStyle w:val="ListBullet"/>
      </w:pPr>
      <w:r w:rsidRPr="00CC4826">
        <w:t>mitigation strategies as relevant to work and process area</w:t>
      </w:r>
    </w:p>
    <w:p w:rsidR="00000000" w:rsidRPr="00CC4826" w:rsidP="00CC4826">
      <w:pPr>
        <w:pStyle w:val="ListBullet"/>
      </w:pPr>
      <w:r w:rsidRPr="00CC4826">
        <w:t>sustainability i</w:t>
      </w:r>
      <w:r w:rsidRPr="00CC4826">
        <w:t>ssues relevant to the work and process area.</w:t>
      </w:r>
    </w:p>
    <w:p w:rsidR="00000000" w:rsidRPr="00CC4826" w:rsidP="00CC4826">
      <w:pPr>
        <w:pStyle w:val="AllowPageBreak"/>
      </w:pPr>
    </w:p>
    <w:p w:rsidR="00000000" w:rsidRPr="00CC4826" w:rsidP="00CC4826">
      <w:pPr>
        <w:pStyle w:val="Heading1"/>
      </w:pPr>
      <w:bookmarkStart w:id="4" w:name="O_989150"/>
      <w:bookmarkEnd w:id="4"/>
      <w:r w:rsidRPr="00CC4826">
        <w:t>Assessment Conditions</w:t>
      </w:r>
    </w:p>
    <w:p w:rsidR="00000000" w:rsidRPr="00CC4826" w:rsidP="00CF3BF6">
      <w:pPr>
        <w:pStyle w:val="BodyText"/>
      </w:pPr>
      <w:r w:rsidRPr="00CC4826">
        <w:t xml:space="preserve">Skills must have been demonstrated in the workplace or in a simulated environment that reflects workplace conditions, contingencies, facilities, equipment and resources. </w:t>
      </w:r>
    </w:p>
    <w:p w:rsidR="00000000" w:rsidRPr="00CC4826" w:rsidP="00CF3BF6">
      <w:pPr>
        <w:pStyle w:val="BodyText"/>
      </w:pPr>
      <w:r w:rsidRPr="00CC4826">
        <w:t>Assessors must satisfy the NVR/AQTF mandatory competency requirements for assessors.</w:t>
      </w:r>
    </w:p>
    <w:p w:rsidR="00000000" w:rsidRPr="00CC4826" w:rsidP="00CC4826">
      <w:pPr>
        <w:pStyle w:val="Heading1"/>
      </w:pPr>
      <w:bookmarkStart w:id="5" w:name="O_989153"/>
      <w:bookmarkEnd w:id="5"/>
      <w:r w:rsidRPr="00CC4826">
        <w:t>Links</w:t>
      </w:r>
    </w:p>
    <w:p w:rsidR="00000000" w:rsidRPr="00CC4826" w:rsidP="00CF3BF6">
      <w:pPr>
        <w:pStyle w:val="BodyText"/>
      </w:pPr>
      <w:r w:rsidRPr="00CC482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752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C4826" w:rsidP="00CC4826"/>
    <w:sectPr w:rsidSect="00CC48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26" w:rsidRPr="00CF3BF6" w:rsidP="00CF3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F6" w:rsidP="00CC4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BF6" w:rsidP="00CC4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3BF6" w:rsidP="00CC4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826" w:rsidRPr="00CF3BF6" w:rsidP="00CF3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F6" w:rsidRPr="002D2AF8" w:rsidP="00CC4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MSS014012 Apply proactive maintenance strategies to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CF3BF6" w:rsidP="00CC4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E03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3E5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826"/>
  </w:style>
  <w:style w:type="character" w:customStyle="1" w:styleId="Heading1Char">
    <w:name w:val="Heading 1 Char"/>
    <w:basedOn w:val="DefaultParagraphFont"/>
    <w:link w:val="Heading1"/>
    <w:rsid w:val="00CC4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8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4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826"/>
    <w:rPr>
      <w:b/>
      <w:spacing w:val="0"/>
    </w:rPr>
  </w:style>
  <w:style w:type="paragraph" w:customStyle="1" w:styleId="SuperTitle">
    <w:name w:val="SuperTitle"/>
    <w:basedOn w:val="Title"/>
    <w:rsid w:val="00CC4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8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826"/>
    <w:rPr>
      <w:i/>
    </w:rPr>
  </w:style>
  <w:style w:type="paragraph" w:styleId="Caption">
    <w:name w:val="caption"/>
    <w:basedOn w:val="BodyText"/>
    <w:next w:val="Normal"/>
    <w:qFormat/>
    <w:rsid w:val="00CC4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826"/>
  </w:style>
  <w:style w:type="paragraph" w:styleId="TableofFigures">
    <w:name w:val="table of figures"/>
    <w:basedOn w:val="Normal"/>
    <w:next w:val="Normal"/>
    <w:semiHidden/>
    <w:rsid w:val="00CC4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8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826"/>
    <w:rPr>
      <w:rFonts w:ascii="Wingdings" w:hAnsi="Wingdings"/>
    </w:rPr>
  </w:style>
  <w:style w:type="paragraph" w:customStyle="1" w:styleId="TableHeading">
    <w:name w:val="Table Heading"/>
    <w:basedOn w:val="HeadingBase"/>
    <w:rsid w:val="00CC4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826"/>
    <w:rPr>
      <w:color w:val="0033CC"/>
      <w:u w:val="none"/>
    </w:rPr>
  </w:style>
  <w:style w:type="paragraph" w:customStyle="1" w:styleId="BodyTextRight">
    <w:name w:val="Body Text Right"/>
    <w:basedOn w:val="BodyText"/>
    <w:rsid w:val="00CC4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8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826"/>
    <w:rPr>
      <w:sz w:val="32"/>
    </w:rPr>
  </w:style>
  <w:style w:type="paragraph" w:customStyle="1" w:styleId="HeadingProcedure">
    <w:name w:val="Heading Procedure"/>
    <w:basedOn w:val="HeadingBase"/>
    <w:next w:val="Normal"/>
    <w:rsid w:val="00CC4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826"/>
    <w:pPr>
      <w:spacing w:before="60" w:after="60"/>
    </w:pPr>
  </w:style>
  <w:style w:type="paragraph" w:styleId="ListContinue">
    <w:name w:val="List Continue"/>
    <w:basedOn w:val="List"/>
    <w:rsid w:val="00CC4826"/>
    <w:pPr>
      <w:ind w:firstLine="0"/>
    </w:pPr>
  </w:style>
  <w:style w:type="paragraph" w:customStyle="1" w:styleId="ListNote">
    <w:name w:val="List Note"/>
    <w:basedOn w:val="List"/>
    <w:rsid w:val="00CC4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826"/>
    <w:rPr>
      <w:rFonts w:ascii="Courier New" w:hAnsi="Courier New"/>
    </w:rPr>
  </w:style>
  <w:style w:type="paragraph" w:customStyle="1" w:styleId="NoteBullet">
    <w:name w:val="Note Bullet"/>
    <w:basedOn w:val="Note"/>
    <w:rsid w:val="00CC4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8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826"/>
    <w:rPr>
      <w:b/>
      <w:smallCaps/>
    </w:rPr>
  </w:style>
  <w:style w:type="paragraph" w:customStyle="1" w:styleId="TableListNumber">
    <w:name w:val="Table List Number"/>
    <w:basedOn w:val="ListNumber"/>
    <w:rsid w:val="00CC4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826"/>
    <w:pPr>
      <w:numPr>
        <w:numId w:val="8"/>
      </w:numPr>
    </w:pPr>
  </w:style>
  <w:style w:type="paragraph" w:customStyle="1" w:styleId="ListAlpha2">
    <w:name w:val="List Alpha 2"/>
    <w:basedOn w:val="List2"/>
    <w:rsid w:val="00CC4826"/>
    <w:pPr>
      <w:numPr>
        <w:numId w:val="7"/>
      </w:numPr>
    </w:pPr>
  </w:style>
  <w:style w:type="paragraph" w:styleId="List2">
    <w:name w:val="List 2"/>
    <w:basedOn w:val="BodyText"/>
    <w:rsid w:val="00CC4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8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8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826"/>
    <w:pPr>
      <w:numPr>
        <w:numId w:val="3"/>
      </w:numPr>
    </w:pPr>
  </w:style>
  <w:style w:type="paragraph" w:styleId="ListContinue2">
    <w:name w:val="List Continue 2"/>
    <w:basedOn w:val="List2"/>
    <w:rsid w:val="00CC4826"/>
    <w:pPr>
      <w:ind w:firstLine="0"/>
    </w:pPr>
  </w:style>
  <w:style w:type="paragraph" w:styleId="ListContinue3">
    <w:name w:val="List Continue 3"/>
    <w:basedOn w:val="List3"/>
    <w:rsid w:val="00CC4826"/>
    <w:pPr>
      <w:ind w:left="1021" w:firstLine="0"/>
    </w:pPr>
  </w:style>
  <w:style w:type="paragraph" w:styleId="ListContinue4">
    <w:name w:val="List Continue 4"/>
    <w:basedOn w:val="List4"/>
    <w:rsid w:val="00CC4826"/>
    <w:pPr>
      <w:ind w:firstLine="0"/>
    </w:pPr>
  </w:style>
  <w:style w:type="paragraph" w:styleId="ListContinue5">
    <w:name w:val="List Continue 5"/>
    <w:basedOn w:val="List5"/>
    <w:rsid w:val="00CC4826"/>
    <w:pPr>
      <w:ind w:firstLine="0"/>
    </w:pPr>
  </w:style>
  <w:style w:type="paragraph" w:styleId="ListNumber3">
    <w:name w:val="List Number 3"/>
    <w:basedOn w:val="List3"/>
    <w:rsid w:val="00CC4826"/>
    <w:pPr>
      <w:numPr>
        <w:numId w:val="4"/>
      </w:numPr>
    </w:pPr>
  </w:style>
  <w:style w:type="paragraph" w:styleId="ListNumber4">
    <w:name w:val="List Number 4"/>
    <w:basedOn w:val="List4"/>
    <w:rsid w:val="00CC4826"/>
    <w:pPr>
      <w:numPr>
        <w:numId w:val="5"/>
      </w:numPr>
    </w:pPr>
  </w:style>
  <w:style w:type="paragraph" w:styleId="ListNumber5">
    <w:name w:val="List Number 5"/>
    <w:basedOn w:val="List5"/>
    <w:rsid w:val="00CC4826"/>
    <w:pPr>
      <w:numPr>
        <w:numId w:val="6"/>
      </w:numPr>
    </w:pPr>
  </w:style>
  <w:style w:type="paragraph" w:styleId="BlockText">
    <w:name w:val="Block Text"/>
    <w:basedOn w:val="Normal"/>
    <w:rsid w:val="00CC4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826"/>
    <w:rPr>
      <w:sz w:val="16"/>
      <w:vertAlign w:val="superscript"/>
    </w:rPr>
  </w:style>
  <w:style w:type="character" w:customStyle="1" w:styleId="Symbols">
    <w:name w:val="Symbols"/>
    <w:basedOn w:val="DefaultParagraphFont"/>
    <w:rsid w:val="00CC4826"/>
    <w:rPr>
      <w:rFonts w:ascii="Symbol" w:hAnsi="Symbol"/>
    </w:rPr>
  </w:style>
  <w:style w:type="character" w:customStyle="1" w:styleId="MenuOptions">
    <w:name w:val="Menu Options"/>
    <w:basedOn w:val="DefaultParagraphFont"/>
    <w:rsid w:val="00CC4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826"/>
    <w:rPr>
      <w:b/>
    </w:rPr>
  </w:style>
  <w:style w:type="character" w:customStyle="1" w:styleId="Underlined">
    <w:name w:val="Underlined"/>
    <w:basedOn w:val="DefaultParagraphFont"/>
    <w:rsid w:val="00CC4826"/>
    <w:rPr>
      <w:u w:val="single"/>
    </w:rPr>
  </w:style>
  <w:style w:type="paragraph" w:customStyle="1" w:styleId="TableBodyTextRight">
    <w:name w:val="Table Body Text Right"/>
    <w:basedOn w:val="TableBodyText"/>
    <w:rsid w:val="00CC4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826"/>
    <w:rPr>
      <w:sz w:val="18"/>
    </w:rPr>
  </w:style>
  <w:style w:type="paragraph" w:customStyle="1" w:styleId="BodySmallRight">
    <w:name w:val="Body Small Right"/>
    <w:basedOn w:val="BodyTextRight"/>
    <w:rsid w:val="00CC4826"/>
    <w:rPr>
      <w:sz w:val="18"/>
      <w:szCs w:val="18"/>
    </w:rPr>
  </w:style>
  <w:style w:type="paragraph" w:customStyle="1" w:styleId="MarginEdition">
    <w:name w:val="Margin Edition"/>
    <w:basedOn w:val="MarginNote"/>
    <w:rsid w:val="00CC4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826"/>
    <w:rPr>
      <w:sz w:val="2"/>
      <w:szCs w:val="2"/>
    </w:rPr>
  </w:style>
  <w:style w:type="character" w:customStyle="1" w:styleId="Small">
    <w:name w:val="Small"/>
    <w:basedOn w:val="DefaultParagraphFont"/>
    <w:rsid w:val="00CC4826"/>
    <w:rPr>
      <w:sz w:val="16"/>
    </w:rPr>
  </w:style>
  <w:style w:type="paragraph" w:customStyle="1" w:styleId="WideTable">
    <w:name w:val="Wide Table"/>
    <w:basedOn w:val="Normal"/>
    <w:rsid w:val="00CC4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826"/>
  </w:style>
  <w:style w:type="paragraph" w:styleId="Quote">
    <w:name w:val="Quote"/>
    <w:basedOn w:val="Heading1"/>
    <w:link w:val="QuoteChar"/>
    <w:qFormat/>
    <w:rsid w:val="00CC4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826"/>
    <w:pPr>
      <w:pageBreakBefore/>
    </w:pPr>
  </w:style>
  <w:style w:type="paragraph" w:customStyle="1" w:styleId="Border">
    <w:name w:val="Border"/>
    <w:basedOn w:val="Normal"/>
    <w:qFormat/>
    <w:rsid w:val="00CC4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826"/>
    <w:rPr>
      <w:u w:val="single"/>
    </w:rPr>
  </w:style>
  <w:style w:type="character" w:customStyle="1" w:styleId="BoldandItalics">
    <w:name w:val="Bold and Italics"/>
    <w:qFormat/>
    <w:rsid w:val="00CC4826"/>
    <w:rPr>
      <w:b/>
      <w:i/>
      <w:u w:val="none"/>
    </w:rPr>
  </w:style>
  <w:style w:type="paragraph" w:styleId="BalloonText">
    <w:name w:val="Balloon Text"/>
    <w:basedOn w:val="Normal"/>
    <w:link w:val="BalloonTextChar"/>
    <w:rsid w:val="00CC4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826"/>
    <w:pPr>
      <w:spacing w:before="0" w:after="0"/>
    </w:pPr>
  </w:style>
  <w:style w:type="paragraph" w:customStyle="1" w:styleId="BodyTextBold">
    <w:name w:val="Body Text Bold"/>
    <w:basedOn w:val="BodyText"/>
    <w:qFormat/>
    <w:rsid w:val="00CC4826"/>
    <w:rPr>
      <w:b/>
    </w:rPr>
  </w:style>
  <w:style w:type="character" w:styleId="Hyperlink">
    <w:name w:val="Hyperlink"/>
    <w:basedOn w:val="DefaultParagraphFont"/>
    <w:uiPriority w:val="99"/>
    <w:unhideWhenUsed/>
    <w:rsid w:val="00CF3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1797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MSS014012 Apply proactive maintenance strategies to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2020-07-30T07:20:00Z</dcterms:created>
  <dcterms:modified xsi:type="dcterms:W3CDTF">2020-07-30T07:20:00Z</dcterms:modified>
</cp:coreProperties>
</file>