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7596" w:rsidP="00447596">
      <w:pPr>
        <w:pStyle w:val="Title"/>
      </w:pPr>
      <w:r>
        <w:fldChar w:fldCharType="begin"/>
      </w:r>
      <w:r>
        <w:instrText xml:space="preserve"> TITLE   \* MERGEFORMAT </w:instrText>
      </w:r>
      <w:r>
        <w:fldChar w:fldCharType="separate"/>
      </w:r>
      <w:r>
        <w:t>Assessment Requirements for MSS014003 Optimise sustainability of a process or plant area</w:t>
      </w:r>
      <w:r>
        <w:fldChar w:fldCharType="end"/>
      </w:r>
    </w:p>
    <w:p w:rsidR="00447596" w:rsidP="00447596">
      <w:pPr>
        <w:pStyle w:val="Version"/>
        <w:sectPr w:rsidSect="00590B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0B87" w:rsidP="00590B87">
      <w:pPr>
        <w:pStyle w:val="SuperHeading"/>
      </w:pPr>
      <w:r w:rsidRPr="00590B87">
        <w:t>Assessment Requirements for MSS014003 Optimise sustainability of a process or plant area</w:t>
      </w:r>
    </w:p>
    <w:p w:rsidR="00000000" w:rsidRPr="00590B87" w:rsidP="00590B87">
      <w:pPr>
        <w:pStyle w:val="Heading1"/>
      </w:pPr>
      <w:bookmarkStart w:id="1" w:name="O_922826"/>
      <w:bookmarkEnd w:id="1"/>
      <w:r w:rsidRPr="00590B87">
        <w:t>Modification History</w:t>
      </w:r>
    </w:p>
    <w:p w:rsidR="00000000" w:rsidRPr="00590B87" w:rsidP="00447596">
      <w:pPr>
        <w:pStyle w:val="BodyText"/>
      </w:pPr>
      <w:r w:rsidRPr="00590B87">
        <w:t xml:space="preserve">Release 1. Supersedes and is equivalent to MSS014003A Optimise sustainability of a process or plant area. </w:t>
      </w:r>
    </w:p>
    <w:p w:rsidR="00000000" w:rsidRPr="00590B87" w:rsidP="00590B87">
      <w:pPr>
        <w:pStyle w:val="Heading1"/>
      </w:pPr>
      <w:bookmarkStart w:id="2" w:name="O_922829"/>
      <w:bookmarkEnd w:id="2"/>
      <w:r w:rsidRPr="00590B87">
        <w:t>Performance Evidence</w:t>
      </w:r>
    </w:p>
    <w:p w:rsidR="00000000" w:rsidRPr="00590B87" w:rsidP="00447596">
      <w:pPr>
        <w:pStyle w:val="BodyText"/>
      </w:pPr>
      <w:r w:rsidRPr="00590B87">
        <w:t>Evidence required to demonstrate competence in this unit must be relevant to and satisfy the requirements of the elements and performance criteria and include the ability, for one or more process or plant area, to:</w:t>
      </w:r>
    </w:p>
    <w:p w:rsidR="00000000" w:rsidRPr="00590B87" w:rsidP="00590B87">
      <w:pPr>
        <w:pStyle w:val="ListBullet"/>
      </w:pPr>
      <w:r w:rsidRPr="00590B87">
        <w:t>analyse and evaluat</w:t>
      </w:r>
      <w:r w:rsidRPr="00590B87">
        <w:t>e current production performance, and develop and implement plans to optimise process systems</w:t>
      </w:r>
    </w:p>
    <w:p w:rsidR="00000000" w:rsidRPr="00590B87" w:rsidP="00590B87">
      <w:pPr>
        <w:pStyle w:val="ListBullet"/>
      </w:pPr>
      <w:r w:rsidRPr="00590B87">
        <w:t>determine sustainability impacts of current processes and products in work area</w:t>
      </w:r>
    </w:p>
    <w:p w:rsidR="00000000" w:rsidRPr="00590B87" w:rsidP="00590B87">
      <w:pPr>
        <w:pStyle w:val="ListBullet"/>
      </w:pPr>
      <w:r w:rsidRPr="00590B87">
        <w:t xml:space="preserve">develop proposals for improvement to processes that are measurable and positively </w:t>
      </w:r>
      <w:r w:rsidRPr="00590B87">
        <w:t>impact on sustainability.</w:t>
      </w:r>
    </w:p>
    <w:p w:rsidR="00000000" w:rsidRPr="00590B87" w:rsidP="00590B87">
      <w:pPr>
        <w:pStyle w:val="AllowPageBreak"/>
      </w:pPr>
    </w:p>
    <w:p w:rsidR="00000000" w:rsidRPr="00590B87" w:rsidP="00590B87">
      <w:pPr>
        <w:pStyle w:val="Heading1"/>
      </w:pPr>
      <w:bookmarkStart w:id="3" w:name="O_922828"/>
      <w:bookmarkEnd w:id="3"/>
      <w:r w:rsidRPr="00590B87">
        <w:t>Knowledge Evidence</w:t>
      </w:r>
    </w:p>
    <w:p w:rsidR="00000000" w:rsidRPr="00590B87" w:rsidP="00447596">
      <w:pPr>
        <w:pStyle w:val="BodyText"/>
      </w:pPr>
      <w:r w:rsidRPr="00590B87">
        <w:t>Must provide evidence that demonstrates knowledge relevant to their job role sufficient to fulfil their job role independently, including:</w:t>
      </w:r>
    </w:p>
    <w:p w:rsidR="00000000" w:rsidRPr="00590B87" w:rsidP="00590B87">
      <w:pPr>
        <w:pStyle w:val="ListBullet"/>
      </w:pPr>
      <w:r w:rsidRPr="00590B87">
        <w:t>principles and theory of the process, equipment and sy</w:t>
      </w:r>
      <w:r w:rsidRPr="00590B87">
        <w:t>stems used in the work area</w:t>
      </w:r>
    </w:p>
    <w:p w:rsidR="00000000" w:rsidRPr="00590B87" w:rsidP="00590B87">
      <w:pPr>
        <w:pStyle w:val="ListBullet"/>
      </w:pPr>
      <w:r w:rsidRPr="00590B87">
        <w:t xml:space="preserve">support functions needed for effective functioning of the process or work area, such as logistics, order processing, warehousing and storage, maintenance and administration </w:t>
      </w:r>
    </w:p>
    <w:p w:rsidR="00000000" w:rsidRPr="00590B87" w:rsidP="00590B87">
      <w:pPr>
        <w:pStyle w:val="ListBullet"/>
      </w:pPr>
      <w:r w:rsidRPr="00590B87">
        <w:t>organisational standard procedures and work instructio</w:t>
      </w:r>
      <w:r w:rsidRPr="00590B87">
        <w:t>ns</w:t>
      </w:r>
    </w:p>
    <w:p w:rsidR="00000000" w:rsidRPr="00590B87" w:rsidP="00590B87">
      <w:pPr>
        <w:pStyle w:val="ListBullet"/>
      </w:pPr>
      <w:r w:rsidRPr="00590B87">
        <w:t>relevant regulatory requirements, including those related to sustainability and work health and safety (WHS) risk control, as appropriate to process/plant area optimisation</w:t>
      </w:r>
    </w:p>
    <w:p w:rsidR="00000000" w:rsidRPr="00590B87" w:rsidP="00590B87">
      <w:pPr>
        <w:pStyle w:val="ListBullet"/>
      </w:pPr>
      <w:r w:rsidRPr="00590B87">
        <w:t xml:space="preserve">starting quantity and quality of materials </w:t>
      </w:r>
    </w:p>
    <w:p w:rsidR="00000000" w:rsidRPr="00590B87" w:rsidP="00590B87">
      <w:pPr>
        <w:pStyle w:val="ListBullet"/>
      </w:pPr>
      <w:r w:rsidRPr="00590B87">
        <w:t>efficiency maximisation processes re</w:t>
      </w:r>
      <w:r w:rsidRPr="00590B87">
        <w:t>levant to work area</w:t>
      </w:r>
    </w:p>
    <w:p w:rsidR="00000000" w:rsidRPr="00590B87" w:rsidP="00590B87">
      <w:pPr>
        <w:pStyle w:val="ListBullet"/>
      </w:pPr>
      <w:r w:rsidRPr="00590B87">
        <w:t>throughput maximisation processes relevant to work area</w:t>
      </w:r>
    </w:p>
    <w:p w:rsidR="00000000" w:rsidRPr="00590B87" w:rsidP="00590B87">
      <w:pPr>
        <w:pStyle w:val="ListBullet"/>
      </w:pPr>
      <w:r w:rsidRPr="00590B87">
        <w:t>energy efficiency concepts relevant to work area</w:t>
      </w:r>
    </w:p>
    <w:p w:rsidR="00000000" w:rsidRPr="00590B87" w:rsidP="00590B87">
      <w:pPr>
        <w:pStyle w:val="ListBullet"/>
      </w:pPr>
      <w:r w:rsidRPr="00590B87">
        <w:t>potential ecological impacts of work area processes or products</w:t>
      </w:r>
    </w:p>
    <w:p w:rsidR="00000000" w:rsidRPr="00590B87" w:rsidP="00590B87">
      <w:pPr>
        <w:pStyle w:val="ListBullet"/>
      </w:pPr>
      <w:r w:rsidRPr="00590B87">
        <w:t>use of utilities</w:t>
      </w:r>
    </w:p>
    <w:p w:rsidR="00000000" w:rsidRPr="00590B87" w:rsidP="00590B87">
      <w:pPr>
        <w:pStyle w:val="ListBullet"/>
      </w:pPr>
      <w:r w:rsidRPr="00590B87">
        <w:t>labour utilisation concepts relevant to work area</w:t>
      </w:r>
    </w:p>
    <w:p w:rsidR="00000000" w:rsidRPr="00590B87" w:rsidP="00590B87">
      <w:pPr>
        <w:pStyle w:val="ListBullet"/>
      </w:pPr>
      <w:r w:rsidRPr="00590B87">
        <w:t>minimisation of waste and rework</w:t>
      </w:r>
    </w:p>
    <w:p w:rsidR="00000000" w:rsidRPr="00590B87" w:rsidP="00590B87">
      <w:pPr>
        <w:pStyle w:val="ListBullet"/>
      </w:pPr>
      <w:r w:rsidRPr="00590B87">
        <w:t>potential of improved workplace layout and workflow.</w:t>
      </w:r>
    </w:p>
    <w:p w:rsidR="00000000" w:rsidRPr="00590B87" w:rsidP="00590B87">
      <w:pPr>
        <w:pStyle w:val="AllowPageBreak"/>
      </w:pPr>
    </w:p>
    <w:p w:rsidR="00000000" w:rsidRPr="00590B87" w:rsidP="00590B87">
      <w:pPr>
        <w:pStyle w:val="Heading1"/>
      </w:pPr>
      <w:bookmarkStart w:id="4" w:name="O_922827"/>
      <w:bookmarkEnd w:id="4"/>
      <w:r w:rsidRPr="00590B87">
        <w:t>Assessment Conditions</w:t>
      </w:r>
    </w:p>
    <w:p w:rsidR="00000000" w:rsidRPr="00590B87" w:rsidP="00590B87">
      <w:pPr>
        <w:pStyle w:val="ListBullet"/>
      </w:pPr>
      <w:r w:rsidRPr="00590B87">
        <w:t xml:space="preserve">The unit should be assessed holistically and the judgement of competence shall be based on a holistic assessment of the evidence. </w:t>
      </w:r>
    </w:p>
    <w:p w:rsidR="00000000" w:rsidRPr="00590B87" w:rsidP="00590B87">
      <w:pPr>
        <w:pStyle w:val="ListBullet"/>
      </w:pPr>
      <w:r w:rsidRPr="00590B87">
        <w:t>The collection of performance evidence is best done from a report and/or folio of evidence drawn from:</w:t>
      </w:r>
    </w:p>
    <w:p w:rsidR="00000000" w:rsidRPr="00590B87" w:rsidP="00590B87">
      <w:pPr>
        <w:pStyle w:val="ListBullet2"/>
      </w:pPr>
      <w:r w:rsidRPr="00590B87">
        <w:t>a single project which provides sufficient evidence of the requirements of all the elements and performance criteria</w:t>
      </w:r>
    </w:p>
    <w:p w:rsidR="00000000" w:rsidRPr="00590B87" w:rsidP="00590B87">
      <w:pPr>
        <w:pStyle w:val="ListBullet2"/>
      </w:pPr>
      <w:r w:rsidRPr="00590B87">
        <w:t>multiple smaller projects which to</w:t>
      </w:r>
      <w:r w:rsidRPr="00590B87">
        <w:t>gether provide sufficient evidence of the requirements of all the elements and performance criteria.</w:t>
      </w:r>
    </w:p>
    <w:p w:rsidR="00000000" w:rsidRPr="00590B87" w:rsidP="00590B87">
      <w:pPr>
        <w:pStyle w:val="ListBullet"/>
      </w:pPr>
      <w:r w:rsidRPr="00590B87">
        <w:t>A third party report, or similar, may be needed to testify to the work done by the individual, particularly when the project has been done as part of a pr</w:t>
      </w:r>
      <w:r w:rsidRPr="00590B87">
        <w:t>oject team.</w:t>
      </w:r>
    </w:p>
    <w:p w:rsidR="00000000" w:rsidRPr="00590B87" w:rsidP="00590B87">
      <w:pPr>
        <w:pStyle w:val="ListBullet"/>
      </w:pPr>
      <w:r w:rsidRPr="00590B87">
        <w:t>Assessment should use a real project where optimising the sustainability performance of a complete work area in a plant or part of the value chain occurs in an operational workplace.</w:t>
      </w:r>
    </w:p>
    <w:p w:rsidR="00000000" w:rsidRPr="00590B87" w:rsidP="00590B87">
      <w:pPr>
        <w:pStyle w:val="ListBullet"/>
      </w:pPr>
      <w:r w:rsidRPr="00590B87">
        <w:t>Knowledge evidence may be collected concurrently with perform</w:t>
      </w:r>
      <w:r w:rsidRPr="00590B87">
        <w:t>ance evidence or through an independent process such as workbooks, written assessments or interviews (provided a record is kept).</w:t>
      </w:r>
    </w:p>
    <w:p w:rsidR="00000000" w:rsidRPr="00590B87" w:rsidP="00590B87">
      <w:pPr>
        <w:pStyle w:val="ListBullet"/>
      </w:pPr>
      <w:r w:rsidRPr="00590B87">
        <w:t xml:space="preserve">Assessment processes and techniques must be appropriate to the language, literacy and numeracy requirements of the work being </w:t>
      </w:r>
      <w:r w:rsidRPr="00590B87">
        <w:t>performed and the needs of the candidate.</w:t>
      </w:r>
    </w:p>
    <w:p w:rsidR="00000000" w:rsidRPr="00590B87" w:rsidP="00590B87">
      <w:pPr>
        <w:pStyle w:val="ListBullet"/>
      </w:pPr>
      <w:r w:rsidRPr="00590B87">
        <w:t>Conditions for assessment must include access to all tools, equipment, materials and documentation required including relevant workplace procedures, product and manufacturing specifications associated with this uni</w:t>
      </w:r>
      <w:r w:rsidRPr="00590B87">
        <w:t>t.</w:t>
      </w:r>
    </w:p>
    <w:p w:rsidR="00000000" w:rsidRPr="00590B87" w:rsidP="00590B87">
      <w:pPr>
        <w:pStyle w:val="ListBullet"/>
      </w:pPr>
      <w:r w:rsidRPr="00590B87">
        <w:t>Foundation skills are integral to competent performance of the unit and should not be assessed separately.</w:t>
      </w:r>
    </w:p>
    <w:p w:rsidR="00000000" w:rsidRPr="00590B87" w:rsidP="00590B87">
      <w:pPr>
        <w:pStyle w:val="ListBullet"/>
      </w:pPr>
      <w:r w:rsidRPr="00590B87">
        <w:t xml:space="preserve">Assessors must satisfy the assessor competency requirements that are in place at the time of the assessment as set by the VET regulator.  </w:t>
      </w:r>
    </w:p>
    <w:p w:rsidR="00000000" w:rsidRPr="00590B87" w:rsidP="00590B87">
      <w:pPr>
        <w:pStyle w:val="ListBullet"/>
      </w:pPr>
      <w:r w:rsidRPr="00590B87">
        <w:t>The assessor must demonstrate both technical competency and currency.</w:t>
      </w:r>
    </w:p>
    <w:p w:rsidR="00000000" w:rsidRPr="00590B87" w:rsidP="00590B87">
      <w:pPr>
        <w:pStyle w:val="ListBullet"/>
      </w:pPr>
      <w:r w:rsidRPr="00590B87">
        <w:t>Technical competence can be demonstrated through:</w:t>
      </w:r>
    </w:p>
    <w:p w:rsidR="00000000" w:rsidRPr="00590B87" w:rsidP="00590B87">
      <w:pPr>
        <w:pStyle w:val="ListBullet2"/>
      </w:pPr>
      <w:r w:rsidRPr="00590B87">
        <w:t>relevant VET or other qualification/Statement of Attainment AND/OR</w:t>
      </w:r>
    </w:p>
    <w:p w:rsidR="00000000" w:rsidRPr="00590B87" w:rsidP="00590B87">
      <w:pPr>
        <w:pStyle w:val="ListBullet2"/>
      </w:pPr>
      <w:r w:rsidRPr="00590B87">
        <w:t xml:space="preserve">relevant workplace experience </w:t>
      </w:r>
    </w:p>
    <w:p w:rsidR="00000000" w:rsidRPr="00590B87" w:rsidP="00590B87">
      <w:pPr>
        <w:pStyle w:val="ListBullet"/>
      </w:pPr>
      <w:r w:rsidRPr="00590B87">
        <w:t>Currency can be demonstrated through</w:t>
      </w:r>
      <w:r w:rsidRPr="00590B87">
        <w:t>:</w:t>
      </w:r>
    </w:p>
    <w:p w:rsidR="00000000" w:rsidRPr="00590B87" w:rsidP="00590B87">
      <w:pPr>
        <w:pStyle w:val="ListBullet2"/>
      </w:pPr>
      <w:r w:rsidRPr="00590B87">
        <w:t>performing the competency being assessed as part of current employment OR</w:t>
      </w:r>
    </w:p>
    <w:p w:rsidR="00000000" w:rsidRPr="00590B87" w:rsidP="00590B87">
      <w:pPr>
        <w:pStyle w:val="ListBullet2"/>
      </w:pPr>
      <w:r w:rsidRPr="00590B87">
        <w:t>having consulted with an organisation providing relevant environmental monitoring, management or technology services about performing the competency being assessed within the last</w:t>
      </w:r>
      <w:r w:rsidRPr="00590B87">
        <w:t xml:space="preserve"> twelve months.</w:t>
      </w:r>
    </w:p>
    <w:p w:rsidR="00000000" w:rsidRPr="00590B87" w:rsidP="00590B87">
      <w:pPr>
        <w:pStyle w:val="AllowPageBreak"/>
      </w:pPr>
    </w:p>
    <w:p w:rsidR="00000000" w:rsidRPr="00590B87" w:rsidP="00590B87">
      <w:pPr>
        <w:pStyle w:val="Heading1"/>
      </w:pPr>
      <w:bookmarkStart w:id="5" w:name="O_922825"/>
      <w:bookmarkEnd w:id="5"/>
      <w:r w:rsidRPr="00590B87">
        <w:t>Links</w:t>
      </w:r>
    </w:p>
    <w:p w:rsidR="00000000" w:rsidRPr="00590B87" w:rsidP="00447596">
      <w:pPr>
        <w:pStyle w:val="BodyText"/>
      </w:pPr>
      <w:r w:rsidRPr="00590B87">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F75F18">
        <w:rPr>
          <w:rStyle w:val="Hyperlink"/>
        </w:rPr>
        <w:t>https://vetnet.gov.au/Pages/TrainingDocs.aspx?q=5b04f318-804f-4dc0-9463-c3fb9a3fe998</w:t>
      </w:r>
      <w:r>
        <w:fldChar w:fldCharType="end"/>
      </w:r>
    </w:p>
    <w:p w:rsidR="00000000" w:rsidRPr="00590B87" w:rsidP="00590B87"/>
    <w:sectPr w:rsidSect="00590B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B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B87" w:rsidRPr="00447596" w:rsidP="004475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B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596" w:rsidP="00590B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47596" w:rsidP="00590B8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47596" w:rsidP="00590B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B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5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0B87" w:rsidRPr="00447596" w:rsidP="004475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B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596" w:rsidRPr="002D2AF8" w:rsidP="00590B87">
    <w:pPr>
      <w:pStyle w:val="Header"/>
      <w:framePr w:wrap="around"/>
    </w:pPr>
    <w:r>
      <w:fldChar w:fldCharType="begin"/>
    </w:r>
    <w:r>
      <w:instrText xml:space="preserve"> TITLE   \* MERGEFORMAT </w:instrText>
    </w:r>
    <w:r>
      <w:fldChar w:fldCharType="separate"/>
    </w:r>
    <w:r>
      <w:t>Assessment Requirements for MSS014003 Optimise sustainability of a process or plant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447596" w:rsidP="00590B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5292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44E3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2C20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B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0B87"/>
    <w:pPr>
      <w:spacing w:before="360" w:after="60"/>
      <w:outlineLvl w:val="0"/>
    </w:pPr>
    <w:rPr>
      <w:sz w:val="32"/>
    </w:rPr>
  </w:style>
  <w:style w:type="paragraph" w:styleId="Heading2">
    <w:name w:val="heading 2"/>
    <w:basedOn w:val="HeadingBase"/>
    <w:next w:val="BodyText"/>
    <w:link w:val="Heading2Char"/>
    <w:qFormat/>
    <w:rsid w:val="00590B87"/>
    <w:pPr>
      <w:keepLines/>
      <w:spacing w:before="240" w:after="120"/>
      <w:outlineLvl w:val="1"/>
    </w:pPr>
    <w:rPr>
      <w:sz w:val="28"/>
      <w:szCs w:val="40"/>
    </w:rPr>
  </w:style>
  <w:style w:type="paragraph" w:styleId="Heading3">
    <w:name w:val="heading 3"/>
    <w:basedOn w:val="HeadingBase"/>
    <w:next w:val="BodyText"/>
    <w:link w:val="Heading3Char"/>
    <w:qFormat/>
    <w:rsid w:val="00590B87"/>
    <w:pPr>
      <w:spacing w:before="180" w:after="120"/>
      <w:outlineLvl w:val="2"/>
    </w:pPr>
    <w:rPr>
      <w:spacing w:val="-10"/>
      <w:kern w:val="32"/>
    </w:rPr>
  </w:style>
  <w:style w:type="paragraph" w:styleId="Heading4">
    <w:name w:val="heading 4"/>
    <w:basedOn w:val="HeadingBase"/>
    <w:next w:val="BodyText"/>
    <w:link w:val="Heading4Char"/>
    <w:qFormat/>
    <w:rsid w:val="00590B87"/>
    <w:pPr>
      <w:spacing w:before="160" w:after="120"/>
      <w:outlineLvl w:val="3"/>
    </w:pPr>
    <w:rPr>
      <w:sz w:val="22"/>
    </w:rPr>
  </w:style>
  <w:style w:type="paragraph" w:styleId="Heading5">
    <w:name w:val="heading 5"/>
    <w:basedOn w:val="HeadingBase"/>
    <w:next w:val="Normal"/>
    <w:link w:val="Heading5Char"/>
    <w:qFormat/>
    <w:rsid w:val="00590B87"/>
    <w:pPr>
      <w:spacing w:before="80"/>
      <w:outlineLvl w:val="4"/>
    </w:pPr>
    <w:rPr>
      <w:color w:val="918585"/>
      <w:sz w:val="20"/>
    </w:rPr>
  </w:style>
  <w:style w:type="paragraph" w:styleId="Heading6">
    <w:name w:val="heading 6"/>
    <w:basedOn w:val="HeadingBase"/>
    <w:next w:val="Normal"/>
    <w:link w:val="Heading6Char"/>
    <w:qFormat/>
    <w:rsid w:val="00590B87"/>
    <w:pPr>
      <w:spacing w:before="60"/>
      <w:outlineLvl w:val="5"/>
    </w:pPr>
    <w:rPr>
      <w:color w:val="918585"/>
      <w:sz w:val="20"/>
    </w:rPr>
  </w:style>
  <w:style w:type="paragraph" w:styleId="Heading7">
    <w:name w:val="heading 7"/>
    <w:basedOn w:val="Normal"/>
    <w:next w:val="Normal"/>
    <w:link w:val="Heading7Char"/>
    <w:qFormat/>
    <w:rsid w:val="00590B87"/>
    <w:pPr>
      <w:ind w:left="720"/>
      <w:outlineLvl w:val="6"/>
    </w:pPr>
    <w:rPr>
      <w:i/>
    </w:rPr>
  </w:style>
  <w:style w:type="paragraph" w:styleId="Heading8">
    <w:name w:val="heading 8"/>
    <w:basedOn w:val="Normal"/>
    <w:next w:val="Normal"/>
    <w:link w:val="Heading8Char"/>
    <w:qFormat/>
    <w:rsid w:val="00590B87"/>
    <w:pPr>
      <w:ind w:left="720"/>
      <w:outlineLvl w:val="7"/>
    </w:pPr>
    <w:rPr>
      <w:i/>
    </w:rPr>
  </w:style>
  <w:style w:type="paragraph" w:styleId="Heading9">
    <w:name w:val="heading 9"/>
    <w:basedOn w:val="Normal"/>
    <w:next w:val="Normal"/>
    <w:link w:val="Heading9Char"/>
    <w:qFormat/>
    <w:rsid w:val="00590B87"/>
    <w:pPr>
      <w:ind w:left="720"/>
      <w:outlineLvl w:val="8"/>
    </w:pPr>
    <w:rPr>
      <w:i/>
    </w:rPr>
  </w:style>
  <w:style w:type="character" w:default="1" w:styleId="DefaultParagraphFont">
    <w:name w:val="Default Paragraph Font"/>
    <w:uiPriority w:val="1"/>
    <w:unhideWhenUsed/>
    <w:rsid w:val="00590B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0B87"/>
  </w:style>
  <w:style w:type="character" w:customStyle="1" w:styleId="Heading1Char">
    <w:name w:val="Heading 1 Char"/>
    <w:basedOn w:val="DefaultParagraphFont"/>
    <w:link w:val="Heading1"/>
    <w:rsid w:val="00590B87"/>
    <w:rPr>
      <w:rFonts w:ascii="Times New Roman" w:eastAsia="Times New Roman" w:hAnsi="Times New Roman" w:cs="Times New Roman"/>
      <w:b/>
      <w:sz w:val="32"/>
      <w:szCs w:val="20"/>
      <w:lang w:eastAsia="en-US"/>
    </w:rPr>
  </w:style>
  <w:style w:type="paragraph" w:styleId="BodyText">
    <w:name w:val="Body Text"/>
    <w:basedOn w:val="Normal"/>
    <w:link w:val="BodyTextChar"/>
    <w:rsid w:val="00590B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0B87"/>
    <w:rPr>
      <w:rFonts w:ascii="Times New Roman" w:eastAsia="Times New Roman" w:hAnsi="Times New Roman" w:cs="Times New Roman"/>
      <w:sz w:val="24"/>
      <w:lang w:eastAsia="en-US"/>
    </w:rPr>
  </w:style>
  <w:style w:type="paragraph" w:styleId="ListBullet">
    <w:name w:val="List Bullet"/>
    <w:basedOn w:val="List"/>
    <w:rsid w:val="00590B87"/>
    <w:pPr>
      <w:numPr>
        <w:numId w:val="12"/>
      </w:numPr>
      <w:tabs>
        <w:tab w:val="clear" w:pos="340"/>
      </w:tabs>
      <w:spacing w:before="40" w:after="40"/>
    </w:pPr>
  </w:style>
  <w:style w:type="paragraph" w:styleId="ListBullet2">
    <w:name w:val="List Bullet 2"/>
    <w:basedOn w:val="List2"/>
    <w:rsid w:val="00590B87"/>
    <w:pPr>
      <w:numPr>
        <w:numId w:val="13"/>
      </w:numPr>
      <w:tabs>
        <w:tab w:val="clear" w:pos="680"/>
      </w:tabs>
    </w:pPr>
  </w:style>
  <w:style w:type="paragraph" w:customStyle="1" w:styleId="SuperHeading">
    <w:name w:val="SuperHeading"/>
    <w:basedOn w:val="Normal"/>
    <w:rsid w:val="00590B87"/>
    <w:pPr>
      <w:spacing w:before="240" w:after="120"/>
      <w:outlineLvl w:val="0"/>
    </w:pPr>
    <w:rPr>
      <w:rFonts w:ascii="Times New Roman" w:hAnsi="Times New Roman"/>
      <w:b/>
      <w:sz w:val="32"/>
    </w:rPr>
  </w:style>
  <w:style w:type="paragraph" w:customStyle="1" w:styleId="AllowPageBreak">
    <w:name w:val="AllowPageBreak"/>
    <w:rsid w:val="00590B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0B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0B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0B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0B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0B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0B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0B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0B87"/>
    <w:rPr>
      <w:rFonts w:ascii="Courier New" w:eastAsia="Times New Roman" w:hAnsi="Courier New" w:cs="Times New Roman"/>
      <w:i/>
      <w:szCs w:val="20"/>
      <w:lang w:eastAsia="en-US"/>
    </w:rPr>
  </w:style>
  <w:style w:type="paragraph" w:customStyle="1" w:styleId="HeadingBase">
    <w:name w:val="Heading Base"/>
    <w:rsid w:val="00590B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0B87"/>
    <w:pPr>
      <w:tabs>
        <w:tab w:val="right" w:leader="dot" w:pos="9072"/>
      </w:tabs>
      <w:ind w:left="567"/>
    </w:pPr>
    <w:rPr>
      <w:szCs w:val="22"/>
    </w:rPr>
  </w:style>
  <w:style w:type="paragraph" w:customStyle="1" w:styleId="TOCBase">
    <w:name w:val="TOC Base"/>
    <w:rsid w:val="00590B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0B87"/>
    <w:pPr>
      <w:tabs>
        <w:tab w:val="right" w:leader="dot" w:pos="9072"/>
      </w:tabs>
      <w:spacing w:before="40" w:after="40"/>
      <w:ind w:left="284"/>
    </w:pPr>
    <w:rPr>
      <w:rFonts w:ascii="Times New Roman" w:hAnsi="Times New Roman"/>
    </w:rPr>
  </w:style>
  <w:style w:type="paragraph" w:styleId="TOC1">
    <w:name w:val="toc 1"/>
    <w:basedOn w:val="TOCBase"/>
    <w:next w:val="Normal"/>
    <w:rsid w:val="00590B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0B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0B87"/>
    <w:rPr>
      <w:rFonts w:ascii="Times New Roman" w:eastAsia="Times New Roman" w:hAnsi="Times New Roman" w:cs="Times New Roman"/>
      <w:sz w:val="16"/>
      <w:lang w:eastAsia="en-US"/>
    </w:rPr>
  </w:style>
  <w:style w:type="paragraph" w:styleId="Title">
    <w:name w:val="Title"/>
    <w:basedOn w:val="HeadingBase"/>
    <w:link w:val="TitleChar"/>
    <w:qFormat/>
    <w:rsid w:val="00590B87"/>
    <w:pPr>
      <w:spacing w:before="5040"/>
      <w:jc w:val="center"/>
    </w:pPr>
    <w:rPr>
      <w:sz w:val="48"/>
      <w:szCs w:val="72"/>
      <w:lang w:val="en-US"/>
    </w:rPr>
  </w:style>
  <w:style w:type="character" w:customStyle="1" w:styleId="TitleChar">
    <w:name w:val="Title Char"/>
    <w:basedOn w:val="DefaultParagraphFont"/>
    <w:link w:val="Title"/>
    <w:rsid w:val="00590B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0B87"/>
    <w:pPr>
      <w:tabs>
        <w:tab w:val="left" w:pos="3600"/>
        <w:tab w:val="left" w:pos="3958"/>
      </w:tabs>
    </w:pPr>
  </w:style>
  <w:style w:type="paragraph" w:styleId="List">
    <w:name w:val="List"/>
    <w:basedOn w:val="BodyText"/>
    <w:next w:val="BodyText"/>
    <w:rsid w:val="00590B87"/>
    <w:pPr>
      <w:tabs>
        <w:tab w:val="left" w:pos="340"/>
      </w:tabs>
      <w:spacing w:before="60" w:after="60"/>
      <w:ind w:left="340" w:hanging="340"/>
    </w:pPr>
  </w:style>
  <w:style w:type="paragraph" w:customStyle="1" w:styleId="Note">
    <w:name w:val="Note"/>
    <w:basedOn w:val="BodyText"/>
    <w:rsid w:val="00590B8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90B87"/>
    <w:rPr>
      <w:b/>
      <w:spacing w:val="0"/>
    </w:rPr>
  </w:style>
  <w:style w:type="paragraph" w:customStyle="1" w:styleId="SuperTitle">
    <w:name w:val="SuperTitle"/>
    <w:basedOn w:val="Title"/>
    <w:rsid w:val="00590B87"/>
    <w:pPr>
      <w:framePr w:wrap="auto" w:hAnchor="text" w:y="6049"/>
    </w:pPr>
    <w:rPr>
      <w:color w:val="000000"/>
      <w:sz w:val="40"/>
    </w:rPr>
  </w:style>
  <w:style w:type="paragraph" w:customStyle="1" w:styleId="TOCTitle">
    <w:name w:val="TOCTitle"/>
    <w:basedOn w:val="Heading1"/>
    <w:rsid w:val="00590B87"/>
    <w:pPr>
      <w:spacing w:after="240"/>
      <w:jc w:val="center"/>
      <w:outlineLvl w:val="9"/>
    </w:pPr>
    <w:rPr>
      <w:caps/>
    </w:rPr>
  </w:style>
  <w:style w:type="paragraph" w:customStyle="1" w:styleId="Version">
    <w:name w:val="Version"/>
    <w:rsid w:val="00590B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0B87"/>
    <w:pPr>
      <w:keepNext w:val="0"/>
      <w:tabs>
        <w:tab w:val="right" w:pos="4176"/>
      </w:tabs>
      <w:ind w:left="198" w:hanging="198"/>
    </w:pPr>
    <w:rPr>
      <w:rFonts w:ascii="Garamond" w:hAnsi="Garamond"/>
    </w:rPr>
  </w:style>
  <w:style w:type="paragraph" w:styleId="IndexHeading">
    <w:name w:val="index heading"/>
    <w:basedOn w:val="Normal"/>
    <w:next w:val="Index1"/>
    <w:semiHidden/>
    <w:rsid w:val="00590B87"/>
    <w:pPr>
      <w:spacing w:before="120" w:after="120"/>
    </w:pPr>
    <w:rPr>
      <w:rFonts w:ascii="Arial" w:hAnsi="Arial"/>
      <w:b/>
      <w:color w:val="918585"/>
      <w:sz w:val="24"/>
    </w:rPr>
  </w:style>
  <w:style w:type="paragraph" w:styleId="Header">
    <w:name w:val="header"/>
    <w:basedOn w:val="Normal"/>
    <w:link w:val="HeaderChar"/>
    <w:rsid w:val="00590B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0B87"/>
    <w:rPr>
      <w:rFonts w:ascii="Times New Roman" w:eastAsia="Times New Roman" w:hAnsi="Times New Roman" w:cs="Times New Roman"/>
      <w:sz w:val="16"/>
      <w:szCs w:val="20"/>
      <w:lang w:val="en-GB" w:eastAsia="en-US"/>
    </w:rPr>
  </w:style>
  <w:style w:type="paragraph" w:customStyle="1" w:styleId="Chapter">
    <w:name w:val="Chapter"/>
    <w:basedOn w:val="Normal"/>
    <w:rsid w:val="00590B87"/>
    <w:pPr>
      <w:spacing w:before="240"/>
    </w:pPr>
    <w:rPr>
      <w:rFonts w:ascii="Times New Roman" w:hAnsi="Times New Roman"/>
      <w:smallCaps/>
      <w:spacing w:val="80"/>
      <w:sz w:val="28"/>
    </w:rPr>
  </w:style>
  <w:style w:type="paragraph" w:customStyle="1" w:styleId="InChapter">
    <w:name w:val="InChapter"/>
    <w:basedOn w:val="Heading3"/>
    <w:rsid w:val="00590B87"/>
    <w:pPr>
      <w:spacing w:after="240"/>
      <w:outlineLvl w:val="9"/>
    </w:pPr>
    <w:rPr>
      <w:noProof/>
    </w:rPr>
  </w:style>
  <w:style w:type="paragraph" w:styleId="Index2">
    <w:name w:val="index 2"/>
    <w:basedOn w:val="Normal"/>
    <w:next w:val="Normal"/>
    <w:semiHidden/>
    <w:rsid w:val="00590B87"/>
    <w:pPr>
      <w:tabs>
        <w:tab w:val="right" w:pos="4176"/>
      </w:tabs>
      <w:ind w:left="568" w:hanging="284"/>
    </w:pPr>
    <w:rPr>
      <w:rFonts w:ascii="Garamond" w:hAnsi="Garamond"/>
    </w:rPr>
  </w:style>
  <w:style w:type="paragraph" w:customStyle="1" w:styleId="Byline">
    <w:name w:val="Byline"/>
    <w:rsid w:val="00590B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0B87"/>
    <w:pPr>
      <w:tabs>
        <w:tab w:val="clear" w:pos="3600"/>
        <w:tab w:val="clear" w:pos="3958"/>
      </w:tabs>
      <w:jc w:val="right"/>
    </w:pPr>
  </w:style>
  <w:style w:type="character" w:styleId="Emphasis">
    <w:name w:val="Emphasis"/>
    <w:basedOn w:val="DefaultParagraphFont"/>
    <w:qFormat/>
    <w:rsid w:val="00590B87"/>
    <w:rPr>
      <w:i/>
    </w:rPr>
  </w:style>
  <w:style w:type="paragraph" w:styleId="Caption">
    <w:name w:val="caption"/>
    <w:basedOn w:val="BodyText"/>
    <w:next w:val="Normal"/>
    <w:qFormat/>
    <w:rsid w:val="00590B87"/>
    <w:pPr>
      <w:framePr w:w="2268" w:hSpace="181" w:vSpace="181" w:wrap="around" w:vAnchor="text" w:hAnchor="page" w:x="1135" w:y="285" w:anchorLock="1"/>
    </w:pPr>
    <w:rPr>
      <w:i/>
    </w:rPr>
  </w:style>
  <w:style w:type="paragraph" w:customStyle="1" w:styleId="MiniTOCTitle">
    <w:name w:val="MiniTOCTitle"/>
    <w:basedOn w:val="Heading4"/>
    <w:rsid w:val="00590B87"/>
    <w:pPr>
      <w:spacing w:before="240"/>
      <w:outlineLvl w:val="9"/>
    </w:pPr>
    <w:rPr>
      <w:noProof/>
      <w:sz w:val="24"/>
    </w:rPr>
  </w:style>
  <w:style w:type="paragraph" w:customStyle="1" w:styleId="MiniTOCItem">
    <w:name w:val="MiniTOCItem"/>
    <w:basedOn w:val="ListBullet"/>
    <w:rsid w:val="00590B87"/>
    <w:pPr>
      <w:numPr>
        <w:numId w:val="0"/>
      </w:numPr>
      <w:tabs>
        <w:tab w:val="right" w:leader="dot" w:pos="6521"/>
      </w:tabs>
      <w:spacing w:before="0" w:after="0"/>
    </w:pPr>
  </w:style>
  <w:style w:type="paragraph" w:customStyle="1" w:styleId="TOFTitle">
    <w:name w:val="TOFTitle"/>
    <w:basedOn w:val="TOCTitle"/>
    <w:rsid w:val="00590B87"/>
  </w:style>
  <w:style w:type="paragraph" w:styleId="TableofFigures">
    <w:name w:val="table of figures"/>
    <w:basedOn w:val="Normal"/>
    <w:next w:val="Normal"/>
    <w:semiHidden/>
    <w:rsid w:val="00590B87"/>
    <w:pPr>
      <w:tabs>
        <w:tab w:val="right" w:leader="dot" w:pos="9072"/>
      </w:tabs>
      <w:ind w:left="970" w:hanging="403"/>
    </w:pPr>
    <w:rPr>
      <w:rFonts w:ascii="Times New Roman" w:hAnsi="Times New Roman"/>
      <w:b/>
    </w:rPr>
  </w:style>
  <w:style w:type="paragraph" w:styleId="ListNumber">
    <w:name w:val="List Number"/>
    <w:basedOn w:val="List"/>
    <w:rsid w:val="00590B87"/>
    <w:pPr>
      <w:numPr>
        <w:numId w:val="15"/>
      </w:numPr>
      <w:tabs>
        <w:tab w:val="clear" w:pos="340"/>
      </w:tabs>
    </w:pPr>
  </w:style>
  <w:style w:type="character" w:customStyle="1" w:styleId="WingdingSymbols">
    <w:name w:val="Wingding Symbols"/>
    <w:rsid w:val="00590B87"/>
    <w:rPr>
      <w:rFonts w:ascii="Wingdings" w:hAnsi="Wingdings"/>
    </w:rPr>
  </w:style>
  <w:style w:type="paragraph" w:customStyle="1" w:styleId="TableHeading">
    <w:name w:val="Table Heading"/>
    <w:basedOn w:val="HeadingBase"/>
    <w:rsid w:val="00590B87"/>
    <w:pPr>
      <w:keepLines/>
      <w:pBdr>
        <w:bottom w:val="single" w:sz="6" w:space="1" w:color="918585"/>
      </w:pBdr>
      <w:spacing w:before="240"/>
    </w:pPr>
  </w:style>
  <w:style w:type="character" w:customStyle="1" w:styleId="HotSpot">
    <w:name w:val="HotSpot"/>
    <w:rsid w:val="00590B87"/>
    <w:rPr>
      <w:color w:val="0033CC"/>
      <w:u w:val="none"/>
    </w:rPr>
  </w:style>
  <w:style w:type="paragraph" w:customStyle="1" w:styleId="BodyTextRight">
    <w:name w:val="Body Text Right"/>
    <w:basedOn w:val="BodyText"/>
    <w:rsid w:val="00590B87"/>
    <w:pPr>
      <w:spacing w:before="0" w:after="0"/>
      <w:jc w:val="right"/>
    </w:pPr>
  </w:style>
  <w:style w:type="paragraph" w:styleId="Index3">
    <w:name w:val="index 3"/>
    <w:basedOn w:val="ListNumber2"/>
    <w:next w:val="Normal"/>
    <w:semiHidden/>
    <w:rsid w:val="00590B87"/>
    <w:pPr>
      <w:numPr>
        <w:numId w:val="0"/>
      </w:numPr>
      <w:tabs>
        <w:tab w:val="right" w:leader="dot" w:pos="4176"/>
      </w:tabs>
    </w:pPr>
  </w:style>
  <w:style w:type="paragraph" w:styleId="ListNumber2">
    <w:name w:val="List Number 2"/>
    <w:basedOn w:val="List2"/>
    <w:rsid w:val="00590B87"/>
    <w:pPr>
      <w:numPr>
        <w:numId w:val="10"/>
      </w:numPr>
      <w:tabs>
        <w:tab w:val="clear" w:pos="1060"/>
      </w:tabs>
    </w:pPr>
  </w:style>
  <w:style w:type="paragraph" w:customStyle="1" w:styleId="MarginNote">
    <w:name w:val="Margin Note"/>
    <w:basedOn w:val="BodyText"/>
    <w:rsid w:val="00590B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0B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0B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0B87"/>
    <w:rPr>
      <w:sz w:val="32"/>
    </w:rPr>
  </w:style>
  <w:style w:type="paragraph" w:customStyle="1" w:styleId="HeadingProcedure">
    <w:name w:val="Heading Procedure"/>
    <w:basedOn w:val="HeadingBase"/>
    <w:next w:val="Normal"/>
    <w:rsid w:val="00590B87"/>
    <w:pPr>
      <w:tabs>
        <w:tab w:val="left" w:pos="0"/>
      </w:tabs>
      <w:spacing w:before="120" w:after="60"/>
    </w:pPr>
    <w:rPr>
      <w:i/>
      <w:color w:val="918585"/>
      <w:sz w:val="22"/>
    </w:rPr>
  </w:style>
  <w:style w:type="paragraph" w:customStyle="1" w:styleId="TableBodyText">
    <w:name w:val="Table Body Text"/>
    <w:basedOn w:val="BodyText"/>
    <w:rsid w:val="00590B87"/>
    <w:pPr>
      <w:spacing w:before="60" w:after="60"/>
    </w:pPr>
  </w:style>
  <w:style w:type="paragraph" w:styleId="ListContinue">
    <w:name w:val="List Continue"/>
    <w:basedOn w:val="List"/>
    <w:rsid w:val="00590B87"/>
    <w:pPr>
      <w:ind w:firstLine="0"/>
    </w:pPr>
  </w:style>
  <w:style w:type="paragraph" w:customStyle="1" w:styleId="ListNote">
    <w:name w:val="List Note"/>
    <w:basedOn w:val="List"/>
    <w:rsid w:val="00590B87"/>
    <w:pPr>
      <w:pBdr>
        <w:top w:val="single" w:sz="6" w:space="2" w:color="918585"/>
        <w:bottom w:val="single" w:sz="6" w:space="2" w:color="918585"/>
      </w:pBdr>
      <w:tabs>
        <w:tab w:val="left" w:pos="1021"/>
      </w:tabs>
      <w:ind w:firstLine="0"/>
    </w:pPr>
  </w:style>
  <w:style w:type="paragraph" w:customStyle="1" w:styleId="Warning">
    <w:name w:val="Warning"/>
    <w:basedOn w:val="BodyText"/>
    <w:rsid w:val="00590B87"/>
    <w:pPr>
      <w:shd w:val="clear" w:color="auto" w:fill="D9D9D9"/>
      <w:tabs>
        <w:tab w:val="left" w:pos="992"/>
      </w:tabs>
      <w:ind w:left="119" w:right="119"/>
    </w:pPr>
    <w:rPr>
      <w:sz w:val="20"/>
    </w:rPr>
  </w:style>
  <w:style w:type="paragraph" w:customStyle="1" w:styleId="MarginIcons">
    <w:name w:val="Margin Icons"/>
    <w:basedOn w:val="BodyText"/>
    <w:rsid w:val="00590B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0B87"/>
    <w:rPr>
      <w:rFonts w:ascii="Courier New" w:hAnsi="Courier New"/>
    </w:rPr>
  </w:style>
  <w:style w:type="paragraph" w:customStyle="1" w:styleId="NoteBullet">
    <w:name w:val="Note Bullet"/>
    <w:basedOn w:val="Note"/>
    <w:rsid w:val="00590B87"/>
    <w:pPr>
      <w:tabs>
        <w:tab w:val="clear" w:pos="680"/>
      </w:tabs>
      <w:spacing w:before="60" w:after="60"/>
    </w:pPr>
  </w:style>
  <w:style w:type="paragraph" w:customStyle="1" w:styleId="SubHeading2">
    <w:name w:val="SubHeading2"/>
    <w:basedOn w:val="HeadingBase"/>
    <w:rsid w:val="00590B87"/>
    <w:pPr>
      <w:spacing w:before="240" w:after="60"/>
    </w:pPr>
    <w:rPr>
      <w:sz w:val="20"/>
    </w:rPr>
  </w:style>
  <w:style w:type="paragraph" w:customStyle="1" w:styleId="SubHeading1">
    <w:name w:val="SubHeading1"/>
    <w:basedOn w:val="HeadingBase"/>
    <w:rsid w:val="00590B87"/>
    <w:pPr>
      <w:spacing w:before="240" w:after="60"/>
    </w:pPr>
    <w:rPr>
      <w:color w:val="918585"/>
      <w:sz w:val="22"/>
    </w:rPr>
  </w:style>
  <w:style w:type="paragraph" w:customStyle="1" w:styleId="SideHeading">
    <w:name w:val="Side Heading"/>
    <w:basedOn w:val="HeadingBase"/>
    <w:rsid w:val="00590B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0B87"/>
    <w:pPr>
      <w:tabs>
        <w:tab w:val="num" w:pos="360"/>
      </w:tabs>
    </w:pPr>
  </w:style>
  <w:style w:type="paragraph" w:styleId="PlainText">
    <w:name w:val="Plain Text"/>
    <w:basedOn w:val="Normal"/>
    <w:link w:val="PlainTextChar"/>
    <w:rsid w:val="00590B87"/>
    <w:rPr>
      <w:sz w:val="20"/>
    </w:rPr>
  </w:style>
  <w:style w:type="character" w:customStyle="1" w:styleId="PlainTextChar">
    <w:name w:val="Plain Text Char"/>
    <w:basedOn w:val="DefaultParagraphFont"/>
    <w:link w:val="PlainText"/>
    <w:rsid w:val="00590B87"/>
    <w:rPr>
      <w:rFonts w:ascii="Courier New" w:eastAsia="Times New Roman" w:hAnsi="Courier New" w:cs="Times New Roman"/>
      <w:sz w:val="20"/>
      <w:szCs w:val="20"/>
      <w:lang w:eastAsia="en-US"/>
    </w:rPr>
  </w:style>
  <w:style w:type="character" w:customStyle="1" w:styleId="MenuOption">
    <w:name w:val="Menu Option"/>
    <w:basedOn w:val="DefaultParagraphFont"/>
    <w:rsid w:val="00590B87"/>
    <w:rPr>
      <w:b/>
      <w:smallCaps/>
    </w:rPr>
  </w:style>
  <w:style w:type="paragraph" w:customStyle="1" w:styleId="TableListNumber">
    <w:name w:val="Table List Number"/>
    <w:basedOn w:val="ListNumber"/>
    <w:rsid w:val="00590B87"/>
    <w:pPr>
      <w:numPr>
        <w:numId w:val="0"/>
      </w:numPr>
    </w:pPr>
  </w:style>
  <w:style w:type="paragraph" w:styleId="TOC4">
    <w:name w:val="toc 4"/>
    <w:basedOn w:val="TOCBase"/>
    <w:next w:val="Normal"/>
    <w:semiHidden/>
    <w:rsid w:val="00590B87"/>
    <w:pPr>
      <w:tabs>
        <w:tab w:val="right" w:leader="dot" w:pos="9071"/>
      </w:tabs>
      <w:ind w:left="1701"/>
    </w:pPr>
  </w:style>
  <w:style w:type="paragraph" w:customStyle="1" w:styleId="ListAlpha">
    <w:name w:val="List Alpha"/>
    <w:basedOn w:val="List"/>
    <w:rsid w:val="00590B87"/>
    <w:pPr>
      <w:numPr>
        <w:numId w:val="9"/>
      </w:numPr>
    </w:pPr>
  </w:style>
  <w:style w:type="paragraph" w:customStyle="1" w:styleId="ListAlpha2">
    <w:name w:val="List Alpha 2"/>
    <w:basedOn w:val="List2"/>
    <w:rsid w:val="00590B87"/>
    <w:pPr>
      <w:numPr>
        <w:numId w:val="8"/>
      </w:numPr>
    </w:pPr>
  </w:style>
  <w:style w:type="paragraph" w:styleId="List2">
    <w:name w:val="List 2"/>
    <w:basedOn w:val="BodyText"/>
    <w:rsid w:val="00590B87"/>
    <w:pPr>
      <w:tabs>
        <w:tab w:val="left" w:pos="680"/>
      </w:tabs>
      <w:spacing w:before="60" w:after="60"/>
      <w:ind w:left="680" w:hanging="340"/>
    </w:pPr>
  </w:style>
  <w:style w:type="paragraph" w:styleId="List3">
    <w:name w:val="List 3"/>
    <w:basedOn w:val="BodyText"/>
    <w:rsid w:val="00590B87"/>
    <w:pPr>
      <w:tabs>
        <w:tab w:val="left" w:pos="1021"/>
      </w:tabs>
      <w:spacing w:before="60" w:after="60"/>
      <w:ind w:left="1020" w:hanging="340"/>
    </w:pPr>
  </w:style>
  <w:style w:type="paragraph" w:styleId="List4">
    <w:name w:val="List 4"/>
    <w:basedOn w:val="BodyText"/>
    <w:rsid w:val="00590B87"/>
    <w:pPr>
      <w:tabs>
        <w:tab w:val="left" w:pos="1361"/>
      </w:tabs>
      <w:spacing w:before="60" w:after="60"/>
      <w:ind w:left="1361" w:hanging="340"/>
    </w:pPr>
  </w:style>
  <w:style w:type="paragraph" w:styleId="List5">
    <w:name w:val="List 5"/>
    <w:basedOn w:val="BodyText"/>
    <w:rsid w:val="00590B87"/>
    <w:pPr>
      <w:tabs>
        <w:tab w:val="left" w:pos="1701"/>
      </w:tabs>
      <w:spacing w:before="60" w:after="60"/>
      <w:ind w:left="1701" w:hanging="340"/>
    </w:pPr>
  </w:style>
  <w:style w:type="paragraph" w:styleId="ListBullet3">
    <w:name w:val="List Bullet 3"/>
    <w:basedOn w:val="List3"/>
    <w:rsid w:val="00590B87"/>
    <w:pPr>
      <w:numPr>
        <w:numId w:val="14"/>
      </w:numPr>
      <w:tabs>
        <w:tab w:val="clear" w:pos="1021"/>
      </w:tabs>
      <w:ind w:left="1037" w:hanging="357"/>
    </w:pPr>
  </w:style>
  <w:style w:type="paragraph" w:styleId="ListBullet4">
    <w:name w:val="List Bullet 4"/>
    <w:basedOn w:val="List4"/>
    <w:rsid w:val="00590B87"/>
    <w:pPr>
      <w:numPr>
        <w:numId w:val="3"/>
      </w:numPr>
      <w:tabs>
        <w:tab w:val="clear" w:pos="1361"/>
      </w:tabs>
    </w:pPr>
  </w:style>
  <w:style w:type="paragraph" w:styleId="ListBullet5">
    <w:name w:val="List Bullet 5"/>
    <w:basedOn w:val="List5"/>
    <w:rsid w:val="00590B87"/>
    <w:pPr>
      <w:numPr>
        <w:numId w:val="4"/>
      </w:numPr>
    </w:pPr>
  </w:style>
  <w:style w:type="paragraph" w:styleId="ListContinue2">
    <w:name w:val="List Continue 2"/>
    <w:basedOn w:val="List2"/>
    <w:rsid w:val="00590B87"/>
    <w:pPr>
      <w:ind w:firstLine="0"/>
    </w:pPr>
  </w:style>
  <w:style w:type="paragraph" w:styleId="ListContinue3">
    <w:name w:val="List Continue 3"/>
    <w:basedOn w:val="List3"/>
    <w:rsid w:val="00590B87"/>
    <w:pPr>
      <w:ind w:left="1021" w:firstLine="0"/>
    </w:pPr>
  </w:style>
  <w:style w:type="paragraph" w:styleId="ListContinue4">
    <w:name w:val="List Continue 4"/>
    <w:basedOn w:val="List4"/>
    <w:rsid w:val="00590B87"/>
    <w:pPr>
      <w:ind w:firstLine="0"/>
    </w:pPr>
  </w:style>
  <w:style w:type="paragraph" w:styleId="ListContinue5">
    <w:name w:val="List Continue 5"/>
    <w:basedOn w:val="List5"/>
    <w:rsid w:val="00590B87"/>
    <w:pPr>
      <w:ind w:firstLine="0"/>
    </w:pPr>
  </w:style>
  <w:style w:type="paragraph" w:styleId="ListNumber3">
    <w:name w:val="List Number 3"/>
    <w:basedOn w:val="List3"/>
    <w:rsid w:val="00590B87"/>
    <w:pPr>
      <w:numPr>
        <w:numId w:val="5"/>
      </w:numPr>
    </w:pPr>
  </w:style>
  <w:style w:type="paragraph" w:styleId="ListNumber4">
    <w:name w:val="List Number 4"/>
    <w:basedOn w:val="List4"/>
    <w:rsid w:val="00590B87"/>
    <w:pPr>
      <w:numPr>
        <w:numId w:val="6"/>
      </w:numPr>
    </w:pPr>
  </w:style>
  <w:style w:type="paragraph" w:styleId="ListNumber5">
    <w:name w:val="List Number 5"/>
    <w:basedOn w:val="List5"/>
    <w:rsid w:val="00590B87"/>
    <w:pPr>
      <w:numPr>
        <w:numId w:val="7"/>
      </w:numPr>
    </w:pPr>
  </w:style>
  <w:style w:type="paragraph" w:styleId="BlockText">
    <w:name w:val="Block Text"/>
    <w:basedOn w:val="Normal"/>
    <w:rsid w:val="00590B87"/>
    <w:pPr>
      <w:spacing w:after="120"/>
      <w:ind w:left="1440" w:right="1440"/>
    </w:pPr>
  </w:style>
  <w:style w:type="character" w:customStyle="1" w:styleId="Subscript">
    <w:name w:val="Subscript"/>
    <w:basedOn w:val="DefaultParagraphFont"/>
    <w:rsid w:val="00590B87"/>
    <w:rPr>
      <w:sz w:val="16"/>
      <w:vertAlign w:val="subscript"/>
    </w:rPr>
  </w:style>
  <w:style w:type="character" w:customStyle="1" w:styleId="Superscript">
    <w:name w:val="Superscript"/>
    <w:basedOn w:val="DefaultParagraphFont"/>
    <w:rsid w:val="00590B87"/>
    <w:rPr>
      <w:sz w:val="16"/>
      <w:vertAlign w:val="superscript"/>
    </w:rPr>
  </w:style>
  <w:style w:type="character" w:customStyle="1" w:styleId="Symbols">
    <w:name w:val="Symbols"/>
    <w:basedOn w:val="DefaultParagraphFont"/>
    <w:rsid w:val="00590B87"/>
    <w:rPr>
      <w:rFonts w:ascii="Symbol" w:hAnsi="Symbol"/>
    </w:rPr>
  </w:style>
  <w:style w:type="character" w:customStyle="1" w:styleId="MenuOptions">
    <w:name w:val="Menu Options"/>
    <w:basedOn w:val="DefaultParagraphFont"/>
    <w:rsid w:val="00590B87"/>
    <w:rPr>
      <w:rFonts w:ascii="Arial Narrow" w:hAnsi="Arial Narrow"/>
      <w:smallCaps/>
    </w:rPr>
  </w:style>
  <w:style w:type="character" w:customStyle="1" w:styleId="Buttons">
    <w:name w:val="Buttons"/>
    <w:basedOn w:val="DefaultParagraphFont"/>
    <w:rsid w:val="00590B87"/>
    <w:rPr>
      <w:b/>
    </w:rPr>
  </w:style>
  <w:style w:type="character" w:customStyle="1" w:styleId="Underlined">
    <w:name w:val="Underlined"/>
    <w:basedOn w:val="DefaultParagraphFont"/>
    <w:rsid w:val="00590B87"/>
    <w:rPr>
      <w:u w:val="single"/>
    </w:rPr>
  </w:style>
  <w:style w:type="paragraph" w:customStyle="1" w:styleId="TableBodyTextRight">
    <w:name w:val="Table Body Text Right"/>
    <w:basedOn w:val="TableBodyText"/>
    <w:rsid w:val="00590B87"/>
    <w:pPr>
      <w:widowControl w:val="0"/>
      <w:autoSpaceDE w:val="0"/>
      <w:autoSpaceDN w:val="0"/>
      <w:adjustRightInd w:val="0"/>
      <w:jc w:val="right"/>
    </w:pPr>
    <w:rPr>
      <w:rFonts w:cs="Arial"/>
      <w:szCs w:val="18"/>
    </w:rPr>
  </w:style>
  <w:style w:type="paragraph" w:customStyle="1" w:styleId="CopyrightText">
    <w:name w:val="Copyright Text"/>
    <w:basedOn w:val="BodyText"/>
    <w:rsid w:val="00590B87"/>
    <w:rPr>
      <w:sz w:val="18"/>
    </w:rPr>
  </w:style>
  <w:style w:type="paragraph" w:customStyle="1" w:styleId="BodySmallRight">
    <w:name w:val="Body Small Right"/>
    <w:basedOn w:val="BodyTextRight"/>
    <w:rsid w:val="00590B87"/>
    <w:rPr>
      <w:sz w:val="18"/>
      <w:szCs w:val="18"/>
    </w:rPr>
  </w:style>
  <w:style w:type="paragraph" w:customStyle="1" w:styleId="MarginEdition">
    <w:name w:val="Margin Edition"/>
    <w:basedOn w:val="MarginNote"/>
    <w:rsid w:val="00590B87"/>
    <w:pPr>
      <w:spacing w:before="0" w:after="0"/>
    </w:pPr>
    <w:rPr>
      <w:rFonts w:ascii="Times New Roman" w:hAnsi="Times New Roman"/>
      <w:color w:val="999999"/>
    </w:rPr>
  </w:style>
  <w:style w:type="paragraph" w:customStyle="1" w:styleId="Spacer">
    <w:name w:val="Spacer"/>
    <w:basedOn w:val="Normal"/>
    <w:rsid w:val="00590B87"/>
    <w:rPr>
      <w:sz w:val="2"/>
      <w:szCs w:val="2"/>
    </w:rPr>
  </w:style>
  <w:style w:type="character" w:customStyle="1" w:styleId="Small">
    <w:name w:val="Small"/>
    <w:basedOn w:val="DefaultParagraphFont"/>
    <w:rsid w:val="00590B87"/>
    <w:rPr>
      <w:sz w:val="16"/>
    </w:rPr>
  </w:style>
  <w:style w:type="paragraph" w:customStyle="1" w:styleId="WideTable">
    <w:name w:val="Wide Table"/>
    <w:basedOn w:val="Normal"/>
    <w:rsid w:val="00590B87"/>
    <w:pPr>
      <w:ind w:left="-1418"/>
    </w:pPr>
    <w:rPr>
      <w:sz w:val="2"/>
      <w:szCs w:val="2"/>
    </w:rPr>
  </w:style>
  <w:style w:type="character" w:styleId="PageNumber">
    <w:name w:val="page number"/>
    <w:basedOn w:val="DefaultParagraphFont"/>
    <w:rsid w:val="00590B87"/>
  </w:style>
  <w:style w:type="paragraph" w:styleId="Quote">
    <w:name w:val="Quote"/>
    <w:basedOn w:val="Heading1"/>
    <w:link w:val="QuoteChar"/>
    <w:qFormat/>
    <w:rsid w:val="00590B87"/>
    <w:rPr>
      <w:b w:val="0"/>
      <w:sz w:val="72"/>
      <w:szCs w:val="72"/>
      <w:lang w:val="en-NZ"/>
    </w:rPr>
  </w:style>
  <w:style w:type="character" w:customStyle="1" w:styleId="QuoteChar">
    <w:name w:val="Quote Char"/>
    <w:basedOn w:val="DefaultParagraphFont"/>
    <w:link w:val="Quote"/>
    <w:rsid w:val="00590B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0B87"/>
    <w:pPr>
      <w:pageBreakBefore/>
    </w:pPr>
  </w:style>
  <w:style w:type="paragraph" w:customStyle="1" w:styleId="Border">
    <w:name w:val="Border"/>
    <w:basedOn w:val="Normal"/>
    <w:qFormat/>
    <w:rsid w:val="00590B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0B87"/>
    <w:rPr>
      <w:b/>
      <w:bCs/>
      <w:i/>
      <w:iCs/>
      <w:color w:val="auto"/>
    </w:rPr>
  </w:style>
  <w:style w:type="paragraph" w:styleId="IntenseQuote">
    <w:name w:val="Intense Quote"/>
    <w:basedOn w:val="Normal"/>
    <w:next w:val="Normal"/>
    <w:link w:val="IntenseQuoteChar"/>
    <w:uiPriority w:val="30"/>
    <w:qFormat/>
    <w:rsid w:val="00590B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0B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0B87"/>
    <w:rPr>
      <w:smallCaps/>
      <w:color w:val="auto"/>
      <w:u w:val="single"/>
    </w:rPr>
  </w:style>
  <w:style w:type="character" w:styleId="IntenseReference">
    <w:name w:val="Intense Reference"/>
    <w:basedOn w:val="DefaultParagraphFont"/>
    <w:uiPriority w:val="32"/>
    <w:qFormat/>
    <w:rsid w:val="00590B87"/>
    <w:rPr>
      <w:b/>
      <w:bCs/>
      <w:smallCaps/>
      <w:color w:val="auto"/>
      <w:spacing w:val="5"/>
      <w:u w:val="single"/>
    </w:rPr>
  </w:style>
  <w:style w:type="paragraph" w:customStyle="1" w:styleId="2ColumnHeading">
    <w:name w:val="2Column Heading"/>
    <w:basedOn w:val="BodyText"/>
    <w:qFormat/>
    <w:rsid w:val="00590B87"/>
    <w:pPr>
      <w:spacing w:after="60"/>
      <w:ind w:left="-2268"/>
    </w:pPr>
    <w:rPr>
      <w:b/>
    </w:rPr>
  </w:style>
  <w:style w:type="paragraph" w:customStyle="1" w:styleId="Heading1TOC">
    <w:name w:val="Heading1 TOC"/>
    <w:basedOn w:val="Normal"/>
    <w:qFormat/>
    <w:rsid w:val="00590B87"/>
    <w:pPr>
      <w:spacing w:before="240" w:after="120"/>
    </w:pPr>
    <w:rPr>
      <w:rFonts w:ascii="Times New Roman" w:hAnsi="Times New Roman"/>
      <w:b/>
      <w:sz w:val="32"/>
    </w:rPr>
  </w:style>
  <w:style w:type="paragraph" w:customStyle="1" w:styleId="Heading2TOC">
    <w:name w:val="Heading2 TOC"/>
    <w:basedOn w:val="Normal"/>
    <w:qFormat/>
    <w:rsid w:val="00590B87"/>
    <w:pPr>
      <w:spacing w:before="240" w:after="60"/>
    </w:pPr>
    <w:rPr>
      <w:rFonts w:ascii="Times New Roman" w:hAnsi="Times New Roman"/>
      <w:b/>
      <w:sz w:val="28"/>
    </w:rPr>
  </w:style>
  <w:style w:type="character" w:customStyle="1" w:styleId="Underline">
    <w:name w:val="Underline"/>
    <w:basedOn w:val="DefaultParagraphFont"/>
    <w:qFormat/>
    <w:rsid w:val="00590B87"/>
    <w:rPr>
      <w:u w:val="single"/>
    </w:rPr>
  </w:style>
  <w:style w:type="character" w:customStyle="1" w:styleId="BoldandItalics">
    <w:name w:val="Bold and Italics"/>
    <w:qFormat/>
    <w:rsid w:val="00590B87"/>
    <w:rPr>
      <w:b/>
      <w:i/>
      <w:u w:val="none"/>
    </w:rPr>
  </w:style>
  <w:style w:type="paragraph" w:styleId="BalloonText">
    <w:name w:val="Balloon Text"/>
    <w:basedOn w:val="Normal"/>
    <w:link w:val="BalloonTextChar"/>
    <w:rsid w:val="00590B87"/>
    <w:rPr>
      <w:rFonts w:ascii="Tahoma" w:hAnsi="Tahoma" w:cs="Tahoma"/>
      <w:sz w:val="16"/>
      <w:szCs w:val="16"/>
    </w:rPr>
  </w:style>
  <w:style w:type="character" w:customStyle="1" w:styleId="BalloonTextChar">
    <w:name w:val="Balloon Text Char"/>
    <w:basedOn w:val="DefaultParagraphFont"/>
    <w:link w:val="BalloonText"/>
    <w:rsid w:val="00590B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0B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0B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0B87"/>
    <w:rPr>
      <w:b/>
      <w:color w:val="660033"/>
      <w:spacing w:val="0"/>
    </w:rPr>
  </w:style>
  <w:style w:type="paragraph" w:customStyle="1" w:styleId="Nameditemlist">
    <w:name w:val="Named item list"/>
    <w:basedOn w:val="BodyText"/>
    <w:qFormat/>
    <w:rsid w:val="00590B87"/>
    <w:pPr>
      <w:tabs>
        <w:tab w:val="left" w:pos="2835"/>
      </w:tabs>
      <w:ind w:left="2835" w:hanging="2835"/>
    </w:pPr>
  </w:style>
  <w:style w:type="paragraph" w:customStyle="1" w:styleId="BodyTextnopadding">
    <w:name w:val="Body Text no padding"/>
    <w:basedOn w:val="BodyText"/>
    <w:qFormat/>
    <w:rsid w:val="00590B87"/>
    <w:pPr>
      <w:spacing w:before="0" w:after="0"/>
    </w:pPr>
  </w:style>
  <w:style w:type="paragraph" w:customStyle="1" w:styleId="BodyTextBold">
    <w:name w:val="Body Text Bold"/>
    <w:basedOn w:val="BodyText"/>
    <w:qFormat/>
    <w:rsid w:val="00590B87"/>
    <w:rPr>
      <w:b/>
    </w:rPr>
  </w:style>
  <w:style w:type="character" w:styleId="Hyperlink">
    <w:name w:val="Hyperlink"/>
    <w:basedOn w:val="DefaultParagraphFont"/>
    <w:uiPriority w:val="99"/>
    <w:unhideWhenUsed/>
    <w:rsid w:val="004475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614</Words>
  <Characters>3836</Characters>
  <Application>Microsoft Office Word</Application>
  <DocSecurity>0</DocSecurity>
  <Lines>83</Lines>
  <Paragraphs>54</Paragraphs>
  <ScaleCrop>false</ScaleCrop>
  <Company>Author-it Software Corporation Ltd.</Company>
  <LinksUpToDate>false</LinksUpToDate>
  <CharactersWithSpaces>4396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MSS014003 Optimise sustainability of a process or plant area</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2021-03-22T08:07:00Z</dcterms:created>
  <dcterms:modified xsi:type="dcterms:W3CDTF">2021-03-22T08:07:00Z</dcterms:modified>
</cp:coreProperties>
</file>