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0D0" w:rsidP="00E150D0">
      <w:pPr>
        <w:pStyle w:val="Title"/>
      </w:pPr>
      <w:r>
        <w:fldChar w:fldCharType="begin"/>
      </w:r>
      <w:r>
        <w:instrText xml:space="preserve"> TITLE   \* MERGEFORMAT </w:instrText>
      </w:r>
      <w:r>
        <w:fldChar w:fldCharType="separate"/>
      </w:r>
      <w:r>
        <w:t>MSMWJ302 Operate a drain cleaning system</w:t>
      </w:r>
      <w:r>
        <w:fldChar w:fldCharType="end"/>
      </w:r>
    </w:p>
    <w:p w:rsidR="00E150D0" w:rsidP="00E150D0">
      <w:pPr>
        <w:pStyle w:val="Version"/>
        <w:sectPr w:rsidSect="00883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318" w:rsidP="00883318">
      <w:pPr>
        <w:pStyle w:val="SuperHeading"/>
      </w:pPr>
      <w:r w:rsidRPr="00883318">
        <w:t>MSMWJ302 Operate a drain cleaning system</w:t>
      </w:r>
    </w:p>
    <w:p w:rsidR="00000000" w:rsidRPr="00883318" w:rsidP="00883318">
      <w:pPr>
        <w:pStyle w:val="Heading1"/>
      </w:pPr>
      <w:bookmarkStart w:id="1" w:name="O_851674"/>
      <w:bookmarkEnd w:id="1"/>
      <w:r w:rsidRPr="00883318">
        <w:t>Modification History</w:t>
      </w:r>
    </w:p>
    <w:p w:rsidR="00000000" w:rsidRPr="00883318" w:rsidP="00E150D0">
      <w:pPr>
        <w:pStyle w:val="BodyText"/>
      </w:pPr>
      <w:r w:rsidRPr="00883318">
        <w:t>Release 1 - New unit</w:t>
      </w:r>
    </w:p>
    <w:p w:rsidR="00000000" w:rsidRPr="00883318" w:rsidP="00883318">
      <w:pPr>
        <w:pStyle w:val="Heading1"/>
      </w:pPr>
      <w:bookmarkStart w:id="2" w:name="O_851682"/>
      <w:bookmarkEnd w:id="2"/>
      <w:r w:rsidRPr="00883318">
        <w:t>Application</w:t>
      </w:r>
    </w:p>
    <w:p w:rsidR="00000000" w:rsidRPr="00883318" w:rsidP="00E150D0">
      <w:pPr>
        <w:pStyle w:val="BodyText"/>
      </w:pPr>
      <w:r w:rsidRPr="00883318">
        <w:t>This unit of competency covers the skills and knowledge required to operate a drain cleaning system which may be used to clean, unblock or remove debris from a closed drain (pipe) or op</w:t>
      </w:r>
      <w:r w:rsidRPr="00883318">
        <w:t xml:space="preserve">en channel drainage system. </w:t>
      </w:r>
    </w:p>
    <w:p w:rsidR="00000000" w:rsidRPr="00883318" w:rsidP="00E150D0">
      <w:pPr>
        <w:pStyle w:val="BodyText"/>
      </w:pPr>
      <w:r w:rsidRPr="00883318">
        <w:t>It covers stormwater, wastewater (domestic type sewerage), trade waste/industrial, publically and privately owned drains and related infrastructure. This work is undertaken in compliance with AS/NZS 4233.1:2013 High pressure w</w:t>
      </w:r>
      <w:r w:rsidRPr="00883318">
        <w:t>ater jetting systems - Safe operation and maintenance and Section 6.8 Lancing, pipe and drain cleaning, or its authorised replacement, and Safe Work Australia Guide for Managing Risks from High Pressure Water Jetting (December 2013), its state/territory eq</w:t>
      </w:r>
      <w:r w:rsidRPr="00883318">
        <w:t>uivalent (where one exists) or the authorised replacement.</w:t>
      </w:r>
    </w:p>
    <w:p w:rsidR="00000000" w:rsidRPr="00883318" w:rsidP="00E150D0">
      <w:pPr>
        <w:pStyle w:val="BodyText"/>
      </w:pPr>
      <w:r w:rsidRPr="00883318">
        <w:t>Work will be undertaken on a worksite which may be a client</w:t>
      </w:r>
      <w:r>
        <w:t>’</w:t>
      </w:r>
      <w:r w:rsidRPr="00883318">
        <w:t>s site or may be public space.</w:t>
      </w:r>
    </w:p>
    <w:p w:rsidR="00000000" w:rsidRPr="00883318" w:rsidP="00E150D0">
      <w:pPr>
        <w:pStyle w:val="BodyText"/>
      </w:pPr>
      <w:r w:rsidRPr="00883318">
        <w:t xml:space="preserve">Operators will also need to be competent in a range of other units of competency in order to be allowed </w:t>
      </w:r>
      <w:r w:rsidRPr="00883318">
        <w:t>to operate independently on site.</w:t>
      </w:r>
    </w:p>
    <w:p w:rsidR="00000000" w:rsidRPr="00883318" w:rsidP="00E150D0">
      <w:pPr>
        <w:pStyle w:val="BodyText"/>
      </w:pPr>
      <w:r w:rsidRPr="00883318">
        <w:t xml:space="preserve">AS/NZS 4233.1:2013 High pressure water jetting systems - Safe operation and maintenance states that </w:t>
      </w:r>
      <w:r>
        <w:t>‘</w:t>
      </w:r>
      <w:r w:rsidRPr="00883318">
        <w:t>Verification of competency or refresher training on high pressure water jetting operations shall be carried out and docu</w:t>
      </w:r>
      <w:r w:rsidRPr="00883318">
        <w:t>mented at appropriate intervals not exceeding two years to ensure the continued competency of operators</w:t>
      </w:r>
      <w:r>
        <w:t>’</w:t>
      </w:r>
      <w:r w:rsidRPr="00883318">
        <w:t>.</w:t>
      </w:r>
    </w:p>
    <w:p w:rsidR="00000000" w:rsidRPr="00883318" w:rsidP="00E150D0">
      <w:pPr>
        <w:pStyle w:val="BodyText"/>
      </w:pPr>
      <w:r w:rsidRPr="00883318">
        <w:t>No other licensing, legislative or certification requirements apply to this unit at the time of publication.</w:t>
      </w:r>
    </w:p>
    <w:p w:rsidR="00000000" w:rsidRPr="00883318" w:rsidP="00883318">
      <w:pPr>
        <w:pStyle w:val="Heading1"/>
      </w:pPr>
      <w:bookmarkStart w:id="3" w:name="O_851681"/>
      <w:bookmarkEnd w:id="3"/>
      <w:r w:rsidRPr="00883318">
        <w:t>Pre-requisite Unit</w:t>
      </w:r>
    </w:p>
    <w:p w:rsidR="00000000" w:rsidRPr="00883318" w:rsidP="00E150D0">
      <w:pPr>
        <w:pStyle w:val="BodyText"/>
      </w:pPr>
      <w:r w:rsidRPr="00883318">
        <w:t>Nil</w:t>
      </w:r>
    </w:p>
    <w:p w:rsidR="00000000" w:rsidRPr="00883318" w:rsidP="00883318">
      <w:pPr>
        <w:pStyle w:val="Heading1"/>
      </w:pPr>
      <w:bookmarkStart w:id="4" w:name="O_851680"/>
      <w:bookmarkEnd w:id="4"/>
      <w:r w:rsidRPr="00883318">
        <w:t>Competency Field</w:t>
      </w:r>
    </w:p>
    <w:p w:rsidR="00000000" w:rsidRPr="00883318" w:rsidP="00E150D0">
      <w:pPr>
        <w:pStyle w:val="BodyText"/>
      </w:pPr>
      <w:r w:rsidRPr="00883318">
        <w:t>Operations</w:t>
      </w:r>
    </w:p>
    <w:p w:rsidR="00000000" w:rsidRPr="00883318" w:rsidP="00883318">
      <w:pPr>
        <w:pStyle w:val="Heading1"/>
      </w:pPr>
      <w:bookmarkStart w:id="5" w:name="O_851679"/>
      <w:bookmarkEnd w:id="5"/>
      <w:r w:rsidRPr="00883318">
        <w:t>Unit Sector</w:t>
      </w:r>
    </w:p>
    <w:p w:rsidR="00000000" w:rsidRPr="00883318" w:rsidP="00883318">
      <w:pPr>
        <w:pStyle w:val="Heading1"/>
      </w:pPr>
      <w:bookmarkStart w:id="6" w:name="O_851678"/>
      <w:bookmarkEnd w:id="6"/>
      <w:r w:rsidRPr="008833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33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Performance criteria describe the performance needed to demonstrate achievement of the element</w:t>
            </w:r>
          </w:p>
        </w:tc>
      </w:tr>
      <w:tr w:rsidTr="008833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83318">
            <w:pPr>
              <w:pStyle w:val="BodyText"/>
              <w:rPr>
                <w:lang w:val="en-NZ"/>
              </w:rPr>
            </w:pP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1</w:t>
            </w:r>
          </w:p>
        </w:tc>
        <w:tc>
          <w:tcPr>
            <w:tcW w:w="1962" w:type="dxa"/>
            <w:vMerge w:val="restart"/>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1.1</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Obtain required job details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1.2</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Complete site access and work control requirements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1.3</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Identify site hazards and required hazard controls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1.4</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Select, check and load equipment and personal protective equipment (PPE) required for the job</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1.5</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Ensure the adequate quantity of fuel and other consumables have been filled/loaded</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1.6</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Lead tool box meeting as required</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1.7</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Check work team members comply with site and job competency requirements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1.8</w:t>
            </w:r>
          </w:p>
        </w:tc>
        <w:tc>
          <w:tcPr>
            <w:tcW w:w="5610"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Complete required pre-work paperwork</w:t>
            </w:r>
          </w:p>
        </w:tc>
      </w:tr>
    </w:tbl>
    <w:p w:rsidR="00000000" w:rsidRPr="00883318" w:rsidP="00883318">
      <w:pPr>
        <w:pStyle w:val="BodyText"/>
      </w:pPr>
    </w:p>
    <w:tbl>
      <w:tblPr>
        <w:tblW w:w="0" w:type="auto"/>
        <w:tblLayout w:type="fixed"/>
        <w:tblCellMar>
          <w:left w:w="62" w:type="dxa"/>
          <w:right w:w="62" w:type="dxa"/>
        </w:tblCellMar>
        <w:tblLook w:val="0000"/>
      </w:tblPr>
      <w:tblGrid>
        <w:gridCol w:w="678"/>
        <w:gridCol w:w="1962"/>
        <w:gridCol w:w="770"/>
        <w:gridCol w:w="5610"/>
      </w:tblGrid>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2</w:t>
            </w:r>
          </w:p>
        </w:tc>
        <w:tc>
          <w:tcPr>
            <w:tcW w:w="1962" w:type="dxa"/>
            <w:vMerge w:val="restart"/>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2.1</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Check job scope, location and requirements with job owner/con</w:t>
            </w:r>
            <w:r w:rsidRPr="00883318">
              <w:t>tact person</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2.2</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Obtain required permits/work authorities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2.3</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Interpret and follow job-related documentation</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2.4</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Define work area and check exclusion zones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2.5</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Check direction of flow and walk the route (upstream/downstream)</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2.6</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Complete pre-start on vehicle and check emergency stop</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2.7</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Check available waste disposal is adequate for all wastes generated by the job</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2.8</w:t>
            </w:r>
          </w:p>
        </w:tc>
        <w:tc>
          <w:tcPr>
            <w:tcW w:w="5610"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Recognise and control job and site-specific hazards</w:t>
            </w:r>
          </w:p>
        </w:tc>
      </w:tr>
    </w:tbl>
    <w:p w:rsidR="00000000" w:rsidRPr="00883318" w:rsidP="00883318">
      <w:pPr>
        <w:pStyle w:val="BodyText"/>
      </w:pPr>
    </w:p>
    <w:tbl>
      <w:tblPr>
        <w:tblW w:w="0" w:type="auto"/>
        <w:tblLayout w:type="fixed"/>
        <w:tblCellMar>
          <w:left w:w="62" w:type="dxa"/>
          <w:right w:w="62" w:type="dxa"/>
        </w:tblCellMar>
        <w:tblLook w:val="0000"/>
      </w:tblPr>
      <w:tblGrid>
        <w:gridCol w:w="678"/>
        <w:gridCol w:w="1962"/>
        <w:gridCol w:w="770"/>
        <w:gridCol w:w="5610"/>
      </w:tblGrid>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3</w:t>
            </w:r>
          </w:p>
        </w:tc>
        <w:tc>
          <w:tcPr>
            <w:tcW w:w="1962" w:type="dxa"/>
            <w:vMerge w:val="restart"/>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Set up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3.1</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Prepare worksite to comply with job and safety requirements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3.2</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Inspect, assemble and check drain cleaning equipment to procedures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3.3</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Liaise with other work groups as appropriate to ensure safe and efficient operation</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3.4</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Establish appropriate means of communication between operators and ensure correct positioning of personnel</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3.5</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Ensure hazard controls are operational and adequate</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3.6</w:t>
            </w:r>
          </w:p>
        </w:tc>
        <w:tc>
          <w:tcPr>
            <w:tcW w:w="5610"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Check and use required personal protective equipment</w:t>
            </w:r>
          </w:p>
        </w:tc>
      </w:tr>
    </w:tbl>
    <w:p w:rsidR="00000000" w:rsidRPr="00883318" w:rsidP="00883318">
      <w:pPr>
        <w:pStyle w:val="BodyText"/>
      </w:pPr>
    </w:p>
    <w:tbl>
      <w:tblPr>
        <w:tblW w:w="0" w:type="auto"/>
        <w:tblLayout w:type="fixed"/>
        <w:tblCellMar>
          <w:left w:w="62" w:type="dxa"/>
          <w:right w:w="62" w:type="dxa"/>
        </w:tblCellMar>
        <w:tblLook w:val="0000"/>
      </w:tblPr>
      <w:tblGrid>
        <w:gridCol w:w="678"/>
        <w:gridCol w:w="1962"/>
        <w:gridCol w:w="770"/>
        <w:gridCol w:w="5610"/>
      </w:tblGrid>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4</w:t>
            </w:r>
          </w:p>
        </w:tc>
        <w:tc>
          <w:tcPr>
            <w:tcW w:w="1962" w:type="dxa"/>
            <w:vMerge w:val="restart"/>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Undertake drain cleaning j</w:t>
            </w:r>
            <w:r w:rsidRPr="00883318">
              <w:rPr>
                <w:rStyle w:val="SpecialBold"/>
              </w:rPr>
              <w:t>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4.1</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Start up drain cleaning system</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4.2</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Communicate with/supervise other operator as required by job</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4.3</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Operate equipment to meet job requirements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4.4</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Monitor hazards and activate emergency stop, as required</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4.5</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Maintain required line of sight</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4.6</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Monitor the job, conditions and equipment</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4.7</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Recognise and diagnose problems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4.8</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Take appropriate action to respond to problems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4.9</w:t>
            </w:r>
          </w:p>
        </w:tc>
        <w:tc>
          <w:tcPr>
            <w:tcW w:w="5610"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Complete required paperwork</w:t>
            </w:r>
          </w:p>
        </w:tc>
      </w:tr>
    </w:tbl>
    <w:p w:rsidR="00000000" w:rsidRPr="00883318" w:rsidP="00883318">
      <w:pPr>
        <w:pStyle w:val="BodyText"/>
      </w:pPr>
    </w:p>
    <w:tbl>
      <w:tblPr>
        <w:tblW w:w="0" w:type="auto"/>
        <w:tblLayout w:type="fixed"/>
        <w:tblCellMar>
          <w:left w:w="62" w:type="dxa"/>
          <w:right w:w="62" w:type="dxa"/>
        </w:tblCellMar>
        <w:tblLook w:val="0000"/>
      </w:tblPr>
      <w:tblGrid>
        <w:gridCol w:w="678"/>
        <w:gridCol w:w="1962"/>
        <w:gridCol w:w="770"/>
        <w:gridCol w:w="5610"/>
      </w:tblGrid>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5</w:t>
            </w:r>
          </w:p>
        </w:tc>
        <w:tc>
          <w:tcPr>
            <w:tcW w:w="1962" w:type="dxa"/>
            <w:vMerge w:val="restart"/>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Complete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5.1</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Shut down equipment</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5.2</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Ensure the appropriate disposal of all waste</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5.3</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Reinstate assets (e.g. access hole covers)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5.4</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Advise job owner/contact person of job completion and any relevant observations during the job</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5.5</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Clean job site and equipment</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5.6</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Service and inspect equipment</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5.7</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Store equipment</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5.8</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Contact depot for further work instructions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5.9</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Report any issues or incidents, as required</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5.10</w:t>
            </w:r>
          </w:p>
        </w:tc>
        <w:tc>
          <w:tcPr>
            <w:tcW w:w="561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Debrief relevant stakeholders</w:t>
            </w:r>
          </w:p>
        </w:tc>
      </w:tr>
      <w:tr w:rsidTr="008833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5.11</w:t>
            </w:r>
          </w:p>
        </w:tc>
        <w:tc>
          <w:tcPr>
            <w:tcW w:w="5610" w:type="dxa"/>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Complete required paperwork</w:t>
            </w:r>
          </w:p>
        </w:tc>
      </w:tr>
    </w:tbl>
    <w:p w:rsidR="00000000" w:rsidRPr="00883318" w:rsidP="00883318">
      <w:pPr>
        <w:pStyle w:val="BodyText"/>
      </w:pPr>
    </w:p>
    <w:p w:rsidR="00000000" w:rsidRPr="00883318" w:rsidP="00883318">
      <w:pPr>
        <w:pStyle w:val="AllowPageBreak"/>
      </w:pPr>
    </w:p>
    <w:p w:rsidR="00000000" w:rsidRPr="00883318" w:rsidP="00883318">
      <w:pPr>
        <w:pStyle w:val="Heading1"/>
      </w:pPr>
      <w:bookmarkStart w:id="7" w:name="O_851677"/>
      <w:bookmarkEnd w:id="7"/>
      <w:r w:rsidRPr="00883318">
        <w:t>Foundation Skills</w:t>
      </w:r>
    </w:p>
    <w:p w:rsidR="00000000" w:rsidRPr="00883318" w:rsidP="00E150D0">
      <w:pPr>
        <w:pStyle w:val="BodyText"/>
      </w:pPr>
      <w:r w:rsidRPr="00883318">
        <w:t>This section describes those language, literacy, numeracy and employment skills that are essential to performance.</w:t>
      </w:r>
    </w:p>
    <w:p w:rsidR="00000000" w:rsidRPr="00883318" w:rsidP="00E150D0">
      <w:pPr>
        <w:pStyle w:val="BodyText"/>
      </w:pPr>
      <w:r w:rsidRPr="00883318">
        <w:t xml:space="preserve">Foundation skills essential to performance are explicit in the performance </w:t>
      </w:r>
      <w:r w:rsidRPr="00883318">
        <w:t>criteria of this unit of competency.</w:t>
      </w:r>
    </w:p>
    <w:p w:rsidR="00000000" w:rsidRPr="00883318" w:rsidP="00883318">
      <w:pPr>
        <w:pStyle w:val="Heading1"/>
      </w:pPr>
      <w:bookmarkStart w:id="8" w:name="O_851676"/>
      <w:bookmarkEnd w:id="8"/>
      <w:r w:rsidRPr="00883318">
        <w:t>Range of Conditions</w:t>
      </w:r>
    </w:p>
    <w:tbl>
      <w:tblPr>
        <w:tblW w:w="0" w:type="auto"/>
        <w:tblCellMar>
          <w:left w:w="62" w:type="dxa"/>
          <w:right w:w="62" w:type="dxa"/>
        </w:tblCellMar>
        <w:tblLook w:val="0000"/>
      </w:tblPr>
      <w:tblGrid>
        <w:gridCol w:w="2163"/>
        <w:gridCol w:w="7033"/>
      </w:tblGrid>
      <w:tr w:rsidTr="00E150D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t>This field allows for different work environments and conditions that may affect performance. Essential operating conditions that may be present (depending on the work situation, nee</w:t>
            </w:r>
            <w:r w:rsidRPr="00883318">
              <w:t>ds of the candidate, accessibility of the item, and local industry and regional contexts) are included.</w:t>
            </w: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The latest version of all legislation, regulations, industry codes of practice and Australian/international standards, or the ver</w:t>
            </w:r>
            <w:r w:rsidRPr="00883318">
              <w:t>sion specified by the local regulatory authority, must be used, and include one or more of the following:</w:t>
            </w:r>
          </w:p>
          <w:p w:rsidR="00000000" w:rsidRPr="00883318" w:rsidP="00883318">
            <w:pPr>
              <w:pStyle w:val="ListBullet"/>
            </w:pPr>
            <w:r w:rsidRPr="00883318">
              <w:rPr>
                <w:rStyle w:val="Emphasis"/>
              </w:rPr>
              <w:t>AS</w:t>
            </w:r>
            <w:r w:rsidRPr="00883318">
              <w:t>/</w:t>
            </w:r>
            <w:r w:rsidRPr="00883318">
              <w:rPr>
                <w:rStyle w:val="Emphasis"/>
              </w:rPr>
              <w:t>NZS 4233</w:t>
            </w:r>
            <w:r w:rsidRPr="00883318">
              <w:t>.</w:t>
            </w:r>
            <w:r w:rsidRPr="00883318">
              <w:rPr>
                <w:rStyle w:val="Emphasis"/>
              </w:rPr>
              <w:t>1</w:t>
            </w:r>
            <w:r w:rsidRPr="00883318">
              <w:t>:</w:t>
            </w:r>
            <w:r w:rsidRPr="00883318">
              <w:rPr>
                <w:rStyle w:val="Emphasis"/>
              </w:rPr>
              <w:t>2013 High pressure water jetting systems - Safe operation and maintenance</w:t>
            </w:r>
          </w:p>
          <w:p w:rsidR="00000000" w:rsidRPr="00883318" w:rsidP="00883318">
            <w:pPr>
              <w:pStyle w:val="BodyText"/>
            </w:pPr>
            <w:r w:rsidRPr="00883318">
              <w:rPr>
                <w:rStyle w:val="Symbols"/>
              </w:rPr>
              <w:t></w:t>
            </w:r>
            <w:r w:rsidRPr="00883318">
              <w:rPr>
                <w:rStyle w:val="Symbols"/>
              </w:rPr>
              <w:tab/>
            </w:r>
            <w:r w:rsidRPr="00883318">
              <w:t>legislative requirements, including work health and safety (WHS)</w:t>
            </w:r>
          </w:p>
          <w:p w:rsidR="00000000" w:rsidRPr="00883318" w:rsidP="00883318">
            <w:pPr>
              <w:pStyle w:val="ListBullet"/>
            </w:pPr>
            <w:r w:rsidRPr="00883318">
              <w:t>industry codes of practice and guidelines</w:t>
            </w:r>
          </w:p>
          <w:p w:rsidR="00000000" w:rsidRPr="00883318" w:rsidP="00883318">
            <w:pPr>
              <w:pStyle w:val="ListBullet"/>
            </w:pPr>
            <w:r w:rsidRPr="00883318">
              <w:t xml:space="preserve">environmental regulations and guidelines </w:t>
            </w:r>
          </w:p>
          <w:p w:rsidR="00000000" w:rsidRPr="00883318" w:rsidP="00883318">
            <w:pPr>
              <w:pStyle w:val="ListBullet"/>
            </w:pPr>
            <w:r w:rsidRPr="00883318">
              <w:t>Australian and other standards</w:t>
            </w:r>
          </w:p>
          <w:p w:rsidR="00000000" w:rsidRPr="00883318" w:rsidP="00883318">
            <w:pPr>
              <w:pStyle w:val="ListBullet"/>
            </w:pPr>
            <w:r w:rsidRPr="00883318">
              <w:t>licence and certification requirements</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Procedures include one or more of the following:</w:t>
            </w:r>
          </w:p>
          <w:p w:rsidR="00000000" w:rsidRPr="00883318" w:rsidP="00883318">
            <w:pPr>
              <w:pStyle w:val="ListBullet"/>
            </w:pPr>
            <w:r w:rsidRPr="00883318">
              <w:t>work instructions</w:t>
            </w:r>
          </w:p>
          <w:p w:rsidR="00000000" w:rsidRPr="00883318" w:rsidP="00883318">
            <w:pPr>
              <w:pStyle w:val="ListBullet"/>
            </w:pPr>
            <w:r w:rsidRPr="00883318">
              <w:t>standard operating procedures (SOPs)</w:t>
            </w:r>
          </w:p>
          <w:p w:rsidR="00000000" w:rsidRPr="00883318" w:rsidP="00883318">
            <w:pPr>
              <w:pStyle w:val="ListBullet"/>
            </w:pPr>
            <w:r w:rsidRPr="00883318">
              <w:t>safe work method statements (SWMS), job safety and environment analysis (JSEA) or job hazard analysis (JHA)</w:t>
            </w:r>
          </w:p>
          <w:p w:rsidR="00000000" w:rsidRPr="00883318" w:rsidP="00883318">
            <w:pPr>
              <w:pStyle w:val="ListBullet"/>
            </w:pPr>
            <w:r w:rsidRPr="00883318">
              <w:t>temporary instructions</w:t>
            </w:r>
          </w:p>
          <w:p w:rsidR="00000000" w:rsidRPr="00883318" w:rsidP="00883318">
            <w:pPr>
              <w:pStyle w:val="ListBullet"/>
            </w:pPr>
            <w:r w:rsidRPr="00883318">
              <w:t>any similar instructions provided for the smooth running of the job</w:t>
            </w:r>
          </w:p>
          <w:p w:rsidR="00000000" w:rsidRPr="00883318" w:rsidP="00883318">
            <w:pPr>
              <w:pStyle w:val="BodyText"/>
            </w:pPr>
          </w:p>
          <w:p w:rsidR="00000000" w:rsidRPr="00883318" w:rsidP="00883318">
            <w:pPr>
              <w:pStyle w:val="BodyText"/>
            </w:pPr>
            <w:r w:rsidRPr="00883318">
              <w:t>All operations to which this unit applies are subject to stringent HSE requirements, which may be imposed through federal or state/territory legislation, and these must not be compromised</w:t>
            </w:r>
            <w:r w:rsidRPr="00883318">
              <w:t xml:space="preserve"> at any time. Where there is an apparent conflict between Performance Criteria and HSE requirements, the HSE requirements take precedence.</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Site access requirements include one or more of the following:</w:t>
            </w:r>
          </w:p>
          <w:p w:rsidR="00000000" w:rsidRPr="00883318" w:rsidP="00883318">
            <w:pPr>
              <w:pStyle w:val="ListBullet"/>
            </w:pPr>
            <w:r w:rsidRPr="00883318">
              <w:t>site induction</w:t>
            </w:r>
          </w:p>
          <w:p w:rsidR="00000000" w:rsidRPr="00883318" w:rsidP="00883318">
            <w:pPr>
              <w:pStyle w:val="ListBullet"/>
            </w:pPr>
            <w:r w:rsidRPr="00883318">
              <w:t>other site/</w:t>
            </w:r>
            <w:r w:rsidRPr="00883318">
              <w:t>client requirements</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Equipment includes one or more of the following:</w:t>
            </w:r>
          </w:p>
          <w:p w:rsidR="00000000" w:rsidRPr="00883318" w:rsidP="00883318">
            <w:pPr>
              <w:pStyle w:val="ListBullet"/>
            </w:pPr>
            <w:r w:rsidRPr="00883318">
              <w:t>positive displacement pump</w:t>
            </w:r>
          </w:p>
          <w:p w:rsidR="00000000" w:rsidRPr="00883318" w:rsidP="00883318">
            <w:pPr>
              <w:pStyle w:val="ListBullet"/>
            </w:pPr>
            <w:r w:rsidRPr="00883318">
              <w:t>pump motor/driver</w:t>
            </w:r>
          </w:p>
          <w:p w:rsidR="00000000" w:rsidRPr="00883318" w:rsidP="00883318">
            <w:pPr>
              <w:pStyle w:val="ListBullet"/>
            </w:pPr>
            <w:r w:rsidRPr="00883318">
              <w:t>hoses</w:t>
            </w:r>
          </w:p>
          <w:p w:rsidR="00000000" w:rsidRPr="00883318" w:rsidP="00883318">
            <w:pPr>
              <w:pStyle w:val="ListBullet"/>
            </w:pPr>
            <w:r w:rsidRPr="00883318">
              <w:t>nozzles</w:t>
            </w:r>
          </w:p>
          <w:p w:rsidR="00000000" w:rsidRPr="00883318" w:rsidP="00883318">
            <w:pPr>
              <w:pStyle w:val="ListBullet"/>
            </w:pPr>
            <w:r w:rsidRPr="00883318">
              <w:t>starter bars</w:t>
            </w:r>
          </w:p>
          <w:p w:rsidR="00000000" w:rsidRPr="00883318" w:rsidP="00883318">
            <w:pPr>
              <w:pStyle w:val="ListBullet"/>
            </w:pPr>
            <w:r w:rsidRPr="00883318">
              <w:t>anti-withdrawal devices</w:t>
            </w:r>
          </w:p>
          <w:p w:rsidR="00000000" w:rsidRPr="00883318" w:rsidP="00883318">
            <w:pPr>
              <w:pStyle w:val="ListBullet"/>
            </w:pPr>
            <w:r w:rsidRPr="00883318">
              <w:t>easement reel</w:t>
            </w:r>
          </w:p>
          <w:p w:rsidR="00000000" w:rsidRPr="00883318" w:rsidP="00883318">
            <w:pPr>
              <w:pStyle w:val="ListBullet"/>
            </w:pPr>
            <w:r w:rsidRPr="00883318">
              <w:t>PPE</w:t>
            </w:r>
          </w:p>
          <w:p w:rsidR="00000000" w:rsidRPr="00883318" w:rsidP="00883318">
            <w:pPr>
              <w:pStyle w:val="ListBullet"/>
            </w:pPr>
            <w:r w:rsidRPr="00883318">
              <w:t>other equipment, plant, tools and hazard control devices required by the job</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Equipment variables</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Equipment variables include:</w:t>
            </w:r>
          </w:p>
          <w:p w:rsidR="00000000" w:rsidRPr="00883318" w:rsidP="00883318">
            <w:pPr>
              <w:pStyle w:val="ListBullet"/>
            </w:pPr>
            <w:r w:rsidRPr="00883318">
              <w:t>hose type</w:t>
            </w:r>
          </w:p>
          <w:p w:rsidR="00000000" w:rsidRPr="00883318" w:rsidP="00883318">
            <w:pPr>
              <w:pStyle w:val="ListBullet"/>
            </w:pPr>
            <w:r w:rsidRPr="00883318">
              <w:t>nozzle type</w:t>
            </w:r>
          </w:p>
          <w:p w:rsidR="00000000" w:rsidRPr="00883318" w:rsidP="00883318">
            <w:pPr>
              <w:pStyle w:val="ListBullet"/>
            </w:pPr>
            <w:r w:rsidRPr="00883318">
              <w:t>pressure/flow required</w:t>
            </w:r>
          </w:p>
          <w:p w:rsidR="00000000" w:rsidRPr="00883318" w:rsidP="00883318">
            <w:pPr>
              <w:pStyle w:val="ListBullet"/>
            </w:pPr>
            <w:r w:rsidRPr="00883318">
              <w:t>other items under the control of the operator</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Non-routine problems must be resolved by applying operational knowledge to develop new solutions, either individually or in collaboration with relevant experts to:</w:t>
            </w:r>
          </w:p>
          <w:p w:rsidR="00000000" w:rsidRPr="00883318" w:rsidP="00883318">
            <w:pPr>
              <w:pStyle w:val="ListBullet"/>
            </w:pPr>
            <w:r w:rsidRPr="00883318">
              <w:t>determine problems needing action</w:t>
            </w:r>
          </w:p>
          <w:p w:rsidR="00000000" w:rsidRPr="00883318" w:rsidP="00883318">
            <w:pPr>
              <w:pStyle w:val="ListBullet"/>
            </w:pPr>
            <w:r w:rsidRPr="00883318">
              <w:t>determine possible fault causes</w:t>
            </w:r>
          </w:p>
          <w:p w:rsidR="00000000" w:rsidRPr="00883318" w:rsidP="00883318">
            <w:pPr>
              <w:pStyle w:val="ListBullet"/>
            </w:pPr>
            <w:r w:rsidRPr="00883318">
              <w:t>develop solutions to prob</w:t>
            </w:r>
            <w:r w:rsidRPr="00883318">
              <w:t>lems which do not have a known solution</w:t>
            </w:r>
          </w:p>
          <w:p w:rsidR="00000000" w:rsidRPr="00883318" w:rsidP="00883318">
            <w:pPr>
              <w:pStyle w:val="ListBullet"/>
            </w:pPr>
            <w:r w:rsidRPr="00883318">
              <w:t>follow through items initiated until final resolution has occurred</w:t>
            </w:r>
          </w:p>
          <w:p w:rsidR="00000000" w:rsidRPr="00883318" w:rsidP="00883318">
            <w:pPr>
              <w:pStyle w:val="ListBullet"/>
            </w:pPr>
            <w:r w:rsidRPr="00883318">
              <w:t>report problems outside area of responsibility to designated person</w:t>
            </w:r>
          </w:p>
          <w:p w:rsidR="00000000" w:rsidRPr="00883318" w:rsidP="00883318">
            <w:pPr>
              <w:pStyle w:val="BodyText"/>
            </w:pPr>
          </w:p>
          <w:p w:rsidR="00000000" w:rsidRPr="00883318" w:rsidP="00883318">
            <w:pPr>
              <w:pStyle w:val="BodyText"/>
            </w:pPr>
            <w:r w:rsidRPr="00883318">
              <w:t>Non-routine problems are unexpected problems, or variations of previous problems</w:t>
            </w:r>
            <w:r w:rsidRPr="00883318">
              <w:t xml:space="preserve"> and include one or more of the following:</w:t>
            </w:r>
          </w:p>
          <w:p w:rsidR="00000000" w:rsidRPr="00883318" w:rsidP="00883318">
            <w:pPr>
              <w:pStyle w:val="ListBullet"/>
            </w:pPr>
            <w:r w:rsidRPr="00883318">
              <w:t>equipment not operating at desired conditions</w:t>
            </w:r>
          </w:p>
          <w:p w:rsidR="00000000" w:rsidRPr="00883318" w:rsidP="00883318">
            <w:pPr>
              <w:pStyle w:val="ListBullet"/>
            </w:pPr>
            <w:r w:rsidRPr="00883318">
              <w:t>equipment failure</w:t>
            </w:r>
          </w:p>
          <w:p w:rsidR="00000000" w:rsidRPr="00883318" w:rsidP="00883318">
            <w:pPr>
              <w:pStyle w:val="ListBullet"/>
            </w:pPr>
            <w:r w:rsidRPr="00883318">
              <w:t>burst hose/loss of pressure</w:t>
            </w:r>
          </w:p>
          <w:p w:rsidR="00000000" w:rsidRPr="00883318" w:rsidP="00883318">
            <w:pPr>
              <w:pStyle w:val="ListBullet"/>
            </w:pPr>
            <w:r w:rsidRPr="00883318">
              <w:t>damaged/broken pipes</w:t>
            </w:r>
          </w:p>
          <w:p w:rsidR="00000000" w:rsidRPr="00883318" w:rsidP="00883318">
            <w:pPr>
              <w:pStyle w:val="ListBullet"/>
            </w:pPr>
            <w:r w:rsidRPr="00883318">
              <w:t>injury</w:t>
            </w:r>
          </w:p>
          <w:p w:rsidR="00000000" w:rsidRPr="00883318" w:rsidP="00883318">
            <w:pPr>
              <w:pStyle w:val="ListBullet"/>
            </w:pPr>
            <w:r w:rsidRPr="00883318">
              <w:t>motor vehicle incident</w:t>
            </w:r>
          </w:p>
          <w:p w:rsidR="00000000" w:rsidRPr="00883318" w:rsidP="00883318">
            <w:pPr>
              <w:pStyle w:val="ListBullet"/>
            </w:pPr>
            <w:r w:rsidRPr="00883318">
              <w:t>emergency response</w:t>
            </w:r>
          </w:p>
          <w:p w:rsidR="00000000" w:rsidRPr="00883318" w:rsidP="00883318">
            <w:pPr>
              <w:pStyle w:val="ListBullet"/>
            </w:pPr>
            <w:r w:rsidRPr="00883318">
              <w:t>job is not as described in the scope</w:t>
            </w:r>
          </w:p>
          <w:p w:rsidR="00000000" w:rsidRPr="00883318" w:rsidP="00883318">
            <w:pPr>
              <w:pStyle w:val="ListBullet"/>
            </w:pPr>
            <w:r w:rsidRPr="00883318">
              <w:t>job owner wants a scope variation</w:t>
            </w:r>
          </w:p>
          <w:p w:rsidR="00000000" w:rsidRPr="00883318" w:rsidP="00883318">
            <w:pPr>
              <w:pStyle w:val="ListBullet"/>
            </w:pPr>
            <w:r w:rsidRPr="00883318">
              <w:t>other unplanned event or unexpected consequence from a planned event</w:t>
            </w:r>
          </w:p>
          <w:p w:rsidR="00000000" w:rsidRPr="00883318" w:rsidP="00883318">
            <w:pPr>
              <w:pStyle w:val="BodyText"/>
            </w:pPr>
          </w:p>
          <w:p w:rsidR="00000000" w:rsidRPr="00883318" w:rsidP="00883318">
            <w:pPr>
              <w:pStyle w:val="BodyText"/>
            </w:pPr>
            <w:r w:rsidRPr="00883318">
              <w:t>Operational knowledge includes one or more of:</w:t>
            </w:r>
          </w:p>
          <w:p w:rsidR="00000000" w:rsidRPr="00883318" w:rsidP="00883318">
            <w:pPr>
              <w:pStyle w:val="ListBullet"/>
            </w:pPr>
            <w:r w:rsidRPr="00883318">
              <w:t>procedures</w:t>
            </w:r>
          </w:p>
          <w:p w:rsidR="00000000" w:rsidRPr="00883318" w:rsidP="00883318">
            <w:pPr>
              <w:pStyle w:val="ListBullet"/>
            </w:pPr>
            <w:r w:rsidRPr="00883318">
              <w:t>training</w:t>
            </w:r>
          </w:p>
          <w:p w:rsidR="00000000" w:rsidRPr="00883318" w:rsidP="00883318">
            <w:pPr>
              <w:pStyle w:val="ListBullet"/>
            </w:pPr>
            <w:r w:rsidRPr="00883318">
              <w:t>technical information, such as journals and engineering specifications</w:t>
            </w:r>
          </w:p>
          <w:p w:rsidR="00000000" w:rsidRPr="00883318" w:rsidP="00883318">
            <w:pPr>
              <w:pStyle w:val="ListBullet"/>
            </w:pPr>
            <w:r w:rsidRPr="00883318">
              <w:t>remembered ex</w:t>
            </w:r>
            <w:r w:rsidRPr="00883318">
              <w:t>perience</w:t>
            </w:r>
          </w:p>
          <w:p w:rsidR="00000000" w:rsidRPr="00883318" w:rsidP="00883318">
            <w:pPr>
              <w:pStyle w:val="ListBullet"/>
            </w:pPr>
            <w:r w:rsidRPr="00883318">
              <w:t>relevant knowledge obtained from appropriate people</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Job owner</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Job owner includes one or more of the following:</w:t>
            </w:r>
          </w:p>
          <w:p w:rsidR="00000000" w:rsidRPr="00883318" w:rsidP="00883318">
            <w:pPr>
              <w:pStyle w:val="ListBullet"/>
            </w:pPr>
            <w:r w:rsidRPr="00883318">
              <w:t>client or their representative</w:t>
            </w:r>
          </w:p>
          <w:p w:rsidR="00000000" w:rsidRPr="00883318" w:rsidP="00883318">
            <w:pPr>
              <w:pStyle w:val="ListBullet"/>
            </w:pPr>
            <w:r w:rsidRPr="00883318">
              <w:t>site manager or their representative</w:t>
            </w:r>
          </w:p>
          <w:p w:rsidR="00000000" w:rsidRPr="00883318" w:rsidP="00883318">
            <w:pPr>
              <w:pStyle w:val="ListBullet"/>
            </w:pPr>
            <w:r w:rsidRPr="00883318">
              <w:t>production manager or their representative</w:t>
            </w:r>
          </w:p>
          <w:p w:rsidR="00000000" w:rsidRPr="00883318" w:rsidP="00883318">
            <w:pPr>
              <w:pStyle w:val="ListBullet"/>
            </w:pPr>
            <w:r w:rsidRPr="00883318">
              <w:t>maintenance manager or their representative</w:t>
            </w:r>
          </w:p>
          <w:p w:rsidR="00000000" w:rsidRPr="00883318" w:rsidP="00883318">
            <w:pPr>
              <w:pStyle w:val="ListBullet"/>
            </w:pPr>
            <w:r w:rsidRPr="00883318">
              <w:t>other person with prime responsibility for the plant/plant area which is the subject of the drain cleaning job</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 xml:space="preserve">Equipment operation </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Equipment operation includes one or more of the following:</w:t>
            </w:r>
          </w:p>
          <w:p w:rsidR="00000000" w:rsidRPr="00883318" w:rsidP="00883318">
            <w:pPr>
              <w:pStyle w:val="ListBullet"/>
            </w:pPr>
            <w:r w:rsidRPr="00883318">
              <w:t>manually on the wo</w:t>
            </w:r>
            <w:r w:rsidRPr="00883318">
              <w:t xml:space="preserve">rksite </w:t>
            </w:r>
          </w:p>
          <w:p w:rsidR="00000000" w:rsidRPr="00883318" w:rsidP="00883318">
            <w:pPr>
              <w:pStyle w:val="ListBullet"/>
            </w:pPr>
            <w:r w:rsidRPr="00883318">
              <w:t>using local controller on the worksite</w:t>
            </w:r>
          </w:p>
          <w:p w:rsidR="00000000" w:rsidRPr="00883318" w:rsidP="00883318">
            <w:pPr>
              <w:pStyle w:val="ListBullet"/>
            </w:pPr>
            <w:r w:rsidRPr="00883318">
              <w:t>using the control system which may be remote from the drain cleaning equipment</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Monitoring drain cleaning operation includes monitoring one or more of the following:</w:t>
            </w:r>
          </w:p>
          <w:p w:rsidR="00000000" w:rsidRPr="00883318" w:rsidP="00883318">
            <w:pPr>
              <w:pStyle w:val="ListBullet"/>
            </w:pPr>
            <w:r w:rsidRPr="00883318">
              <w:t>outlet points</w:t>
            </w:r>
          </w:p>
          <w:p w:rsidR="00000000" w:rsidRPr="00883318" w:rsidP="00883318">
            <w:pPr>
              <w:pStyle w:val="ListBullet"/>
            </w:pPr>
            <w:r w:rsidRPr="00883318">
              <w:t>hose length</w:t>
            </w:r>
          </w:p>
          <w:p w:rsidR="00000000" w:rsidRPr="00883318" w:rsidP="00883318">
            <w:pPr>
              <w:pStyle w:val="ListBullet"/>
            </w:pPr>
            <w:r w:rsidRPr="00883318">
              <w:t>hose resistance</w:t>
            </w:r>
          </w:p>
          <w:p w:rsidR="00000000" w:rsidRPr="00883318" w:rsidP="00883318">
            <w:pPr>
              <w:pStyle w:val="ListBullet"/>
            </w:pPr>
            <w:r w:rsidRPr="00883318">
              <w:t>strainer basket</w:t>
            </w:r>
          </w:p>
          <w:p w:rsidR="00000000" w:rsidRPr="00883318" w:rsidP="00883318">
            <w:pPr>
              <w:pStyle w:val="ListBullet"/>
            </w:pPr>
            <w:r w:rsidRPr="00883318">
              <w:t>debris</w:t>
            </w:r>
          </w:p>
          <w:p w:rsidR="00000000" w:rsidRPr="00883318" w:rsidP="00883318">
            <w:pPr>
              <w:pStyle w:val="ListBullet"/>
            </w:pPr>
            <w:r w:rsidRPr="00883318">
              <w:t>CCTV</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Job paperwork is electronic, hard copy or other format, and includes one or more of: the following</w:t>
            </w:r>
          </w:p>
          <w:p w:rsidR="00000000" w:rsidRPr="00883318" w:rsidP="00883318">
            <w:pPr>
              <w:pStyle w:val="ListBullet"/>
            </w:pPr>
            <w:r w:rsidRPr="00883318">
              <w:t>tool storeroom records</w:t>
            </w:r>
          </w:p>
          <w:p w:rsidR="00000000" w:rsidRPr="00883318" w:rsidP="00883318">
            <w:pPr>
              <w:pStyle w:val="ListBullet"/>
            </w:pPr>
            <w:r w:rsidRPr="00883318">
              <w:t>site/drain plans</w:t>
            </w:r>
          </w:p>
          <w:p w:rsidR="00000000" w:rsidRPr="00883318" w:rsidP="00883318">
            <w:pPr>
              <w:pStyle w:val="ListBullet"/>
            </w:pPr>
            <w:r w:rsidRPr="00883318">
              <w:t>equipment loaded records</w:t>
            </w:r>
          </w:p>
          <w:p w:rsidR="00000000" w:rsidRPr="00883318" w:rsidP="00883318">
            <w:pPr>
              <w:pStyle w:val="ListBullet"/>
            </w:pPr>
            <w:r w:rsidRPr="00883318">
              <w:t>maintenance/inspection records/checklists</w:t>
            </w:r>
          </w:p>
          <w:p w:rsidR="00000000" w:rsidRPr="00883318" w:rsidP="00883318">
            <w:pPr>
              <w:pStyle w:val="ListBullet"/>
            </w:pPr>
            <w:r w:rsidRPr="00883318">
              <w:t>tag out/reports for failed equipment</w:t>
            </w:r>
          </w:p>
          <w:p w:rsidR="00000000" w:rsidRPr="00883318" w:rsidP="00883318">
            <w:pPr>
              <w:pStyle w:val="ListBullet"/>
            </w:pPr>
            <w:r w:rsidRPr="00883318">
              <w:t>hazard controls</w:t>
            </w:r>
          </w:p>
          <w:p w:rsidR="00000000" w:rsidRPr="00883318" w:rsidP="00883318">
            <w:pPr>
              <w:pStyle w:val="ListBullet"/>
            </w:pPr>
            <w:r w:rsidRPr="00883318">
              <w:t>work control system requirements</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 xml:space="preserve">PPE includes one or more of the following: </w:t>
            </w:r>
          </w:p>
          <w:p w:rsidR="00000000" w:rsidRPr="00883318" w:rsidP="00883318">
            <w:pPr>
              <w:pStyle w:val="ListBullet"/>
            </w:pPr>
            <w:r w:rsidRPr="00883318">
              <w:t>PPE as specified in:</w:t>
            </w:r>
          </w:p>
          <w:p w:rsidR="00000000" w:rsidRPr="00883318" w:rsidP="00883318">
            <w:pPr>
              <w:pStyle w:val="ListBullet2"/>
            </w:pPr>
            <w:r w:rsidRPr="00883318">
              <w:t xml:space="preserve">Section 4 </w:t>
            </w:r>
            <w:r w:rsidRPr="00883318">
              <w:rPr>
                <w:rStyle w:val="Emphasis"/>
              </w:rPr>
              <w:t>AS</w:t>
            </w:r>
            <w:r w:rsidRPr="00883318">
              <w:t>/</w:t>
            </w:r>
            <w:r w:rsidRPr="00883318">
              <w:rPr>
                <w:rStyle w:val="Emphasis"/>
              </w:rPr>
              <w:t>NZS 4233</w:t>
            </w:r>
            <w:r w:rsidRPr="00883318">
              <w:t>.</w:t>
            </w:r>
            <w:r w:rsidRPr="00883318">
              <w:rPr>
                <w:rStyle w:val="Emphasis"/>
              </w:rPr>
              <w:t>1</w:t>
            </w:r>
            <w:r w:rsidRPr="00883318">
              <w:t>:</w:t>
            </w:r>
            <w:r w:rsidRPr="00883318">
              <w:rPr>
                <w:rStyle w:val="Emphasis"/>
              </w:rPr>
              <w:t>2013 High pressure water jettin</w:t>
            </w:r>
            <w:r w:rsidRPr="00883318">
              <w:rPr>
                <w:rStyle w:val="Emphasis"/>
              </w:rPr>
              <w:t xml:space="preserve">g systems - Safe operation and maintenance, </w:t>
            </w:r>
            <w:r w:rsidRPr="00883318">
              <w:t>or its authorised replacement</w:t>
            </w:r>
          </w:p>
          <w:p w:rsidR="00000000" w:rsidRPr="00883318" w:rsidP="00883318">
            <w:pPr>
              <w:pStyle w:val="ListBullet2"/>
            </w:pPr>
            <w:r w:rsidRPr="00883318">
              <w:t xml:space="preserve">Section 5 </w:t>
            </w:r>
            <w:r w:rsidRPr="00883318">
              <w:rPr>
                <w:rStyle w:val="Emphasis"/>
              </w:rPr>
              <w:t xml:space="preserve">Safe Work Australia Guide for Managing Risks from High Pressure Water Jetting December 2013, </w:t>
            </w:r>
            <w:r w:rsidRPr="00883318">
              <w:t>or its authorised replacement</w:t>
            </w:r>
          </w:p>
          <w:p w:rsidR="00000000" w:rsidRPr="00883318" w:rsidP="00883318">
            <w:pPr>
              <w:pStyle w:val="ListBullet"/>
            </w:pPr>
            <w:r w:rsidRPr="00883318">
              <w:t>medical alert card as specified in Secti</w:t>
            </w:r>
            <w:r w:rsidRPr="00883318">
              <w:t xml:space="preserve">on 9.5 of </w:t>
            </w:r>
            <w:r w:rsidRPr="00883318">
              <w:rPr>
                <w:rStyle w:val="Emphasis"/>
              </w:rPr>
              <w:t>AS</w:t>
            </w:r>
            <w:r w:rsidRPr="00883318">
              <w:t>/</w:t>
            </w:r>
            <w:r w:rsidRPr="00883318">
              <w:rPr>
                <w:rStyle w:val="Emphasis"/>
              </w:rPr>
              <w:t>NZS 4233</w:t>
            </w:r>
            <w:r w:rsidRPr="00883318">
              <w:t>.</w:t>
            </w:r>
            <w:r w:rsidRPr="00883318">
              <w:rPr>
                <w:rStyle w:val="Emphasis"/>
              </w:rPr>
              <w:t>1</w:t>
            </w:r>
            <w:r w:rsidRPr="00883318">
              <w:t>:</w:t>
            </w:r>
            <w:r w:rsidRPr="00883318">
              <w:rPr>
                <w:rStyle w:val="Emphasis"/>
              </w:rPr>
              <w:t xml:space="preserve">2013 High pressure water jetting systems - Safe operation and maintenance, </w:t>
            </w:r>
            <w:r w:rsidRPr="00883318">
              <w:t>or its authorised replacement</w:t>
            </w:r>
          </w:p>
          <w:p w:rsidR="00000000" w:rsidRPr="00883318" w:rsidP="00883318">
            <w:pPr>
              <w:pStyle w:val="ListBullet"/>
            </w:pPr>
            <w:r w:rsidRPr="00883318">
              <w:t>other equipment as required</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Communication includes one or more of the following:</w:t>
            </w:r>
          </w:p>
          <w:p w:rsidR="00000000" w:rsidRPr="00883318" w:rsidP="00883318">
            <w:pPr>
              <w:pStyle w:val="ListBullet"/>
            </w:pPr>
            <w:r w:rsidRPr="00883318">
              <w:t>hand signals</w:t>
            </w:r>
          </w:p>
          <w:p w:rsidR="00000000" w:rsidRPr="00883318" w:rsidP="00883318">
            <w:pPr>
              <w:pStyle w:val="ListBullet"/>
            </w:pPr>
            <w:r w:rsidRPr="00883318">
              <w:t>radio headphones</w:t>
            </w:r>
          </w:p>
          <w:p w:rsidR="00000000" w:rsidRPr="00883318" w:rsidP="00883318">
            <w:pPr>
              <w:pStyle w:val="ListBullet"/>
            </w:pPr>
            <w:r w:rsidRPr="00883318">
              <w:t>other means appropriate to the job/site</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Hazards include one or more of the following:</w:t>
            </w:r>
          </w:p>
          <w:p w:rsidR="00000000" w:rsidRPr="00883318" w:rsidP="00883318">
            <w:pPr>
              <w:pStyle w:val="ListBullet"/>
            </w:pPr>
            <w:r w:rsidRPr="00883318">
              <w:t>hazards from high pressure and/or velocity</w:t>
            </w:r>
          </w:p>
          <w:p w:rsidR="00000000" w:rsidRPr="00883318" w:rsidP="00883318">
            <w:pPr>
              <w:pStyle w:val="ListBullet"/>
            </w:pPr>
            <w:r w:rsidRPr="00883318">
              <w:t>hazards arising from the materials used in/generated by the drain cleaning job</w:t>
            </w:r>
          </w:p>
          <w:p w:rsidR="00000000" w:rsidRPr="00883318" w:rsidP="00883318">
            <w:pPr>
              <w:pStyle w:val="ListBullet"/>
            </w:pPr>
            <w:r w:rsidRPr="00883318">
              <w:t>hose set up and hose run</w:t>
            </w:r>
          </w:p>
          <w:p w:rsidR="00000000" w:rsidRPr="00883318" w:rsidP="00883318">
            <w:pPr>
              <w:pStyle w:val="ListBullet"/>
            </w:pPr>
            <w:r w:rsidRPr="00883318">
              <w:t>hazards spe</w:t>
            </w:r>
            <w:r w:rsidRPr="00883318">
              <w:t>cific to the site/process</w:t>
            </w:r>
          </w:p>
          <w:p w:rsidR="00000000" w:rsidRPr="00883318" w:rsidP="00883318">
            <w:pPr>
              <w:pStyle w:val="ListBullet"/>
            </w:pPr>
            <w:r w:rsidRPr="00883318">
              <w:t>slip/trip hazards</w:t>
            </w:r>
          </w:p>
          <w:p w:rsidR="00000000" w:rsidRPr="00883318" w:rsidP="00883318">
            <w:pPr>
              <w:pStyle w:val="ListBullet"/>
            </w:pPr>
            <w:r w:rsidRPr="00883318">
              <w:t>PPE is unavailable or not functional</w:t>
            </w:r>
          </w:p>
          <w:p w:rsidR="00000000" w:rsidRPr="00883318" w:rsidP="00883318">
            <w:pPr>
              <w:pStyle w:val="ListBullet"/>
            </w:pPr>
            <w:r w:rsidRPr="00883318">
              <w:t>emergency equipment is unavailable</w:t>
            </w:r>
          </w:p>
          <w:p w:rsidR="00000000" w:rsidRPr="00883318" w:rsidP="00883318">
            <w:pPr>
              <w:pStyle w:val="ListBullet"/>
            </w:pPr>
            <w:r w:rsidRPr="00883318">
              <w:t>electricity</w:t>
            </w:r>
          </w:p>
          <w:p w:rsidR="00000000" w:rsidRPr="00883318" w:rsidP="00883318">
            <w:pPr>
              <w:pStyle w:val="ListBullet"/>
            </w:pPr>
            <w:r w:rsidRPr="00883318">
              <w:t>gas (e.g. methane and hydrogen sulphide)</w:t>
            </w:r>
          </w:p>
          <w:p w:rsidR="00000000" w:rsidRPr="00883318" w:rsidP="00883318">
            <w:pPr>
              <w:pStyle w:val="ListBullet"/>
            </w:pPr>
            <w:r w:rsidRPr="00883318">
              <w:t>structural collapse</w:t>
            </w:r>
          </w:p>
          <w:p w:rsidR="00000000" w:rsidRPr="00883318" w:rsidP="00883318">
            <w:pPr>
              <w:pStyle w:val="ListBullet"/>
            </w:pPr>
            <w:r w:rsidRPr="00883318">
              <w:t>equipment is in safe condition with hazard controls functional</w:t>
            </w:r>
          </w:p>
          <w:p w:rsidR="00000000" w:rsidRPr="00883318" w:rsidP="00883318">
            <w:pPr>
              <w:pStyle w:val="ListBullet"/>
            </w:pPr>
            <w:r w:rsidRPr="00883318">
              <w:t>industrial (machinery, equipment and product)</w:t>
            </w:r>
          </w:p>
          <w:p w:rsidR="00000000" w:rsidRPr="00883318" w:rsidP="00883318">
            <w:pPr>
              <w:pStyle w:val="ListBullet"/>
            </w:pPr>
            <w:r w:rsidRPr="00883318">
              <w:t>noise, rotational equipment or vibration</w:t>
            </w:r>
          </w:p>
          <w:p w:rsidR="00000000" w:rsidRPr="00883318" w:rsidP="00883318">
            <w:pPr>
              <w:pStyle w:val="ListBullet"/>
            </w:pPr>
            <w:r w:rsidRPr="00883318">
              <w:t xml:space="preserve">working in restricted or confined spaces, or in environments subjected to heat, noise, dusts, vapours or darkness </w:t>
            </w:r>
          </w:p>
          <w:p w:rsidR="00000000" w:rsidRPr="00883318" w:rsidP="00883318">
            <w:pPr>
              <w:pStyle w:val="ListBullet"/>
            </w:pPr>
            <w:r w:rsidRPr="00883318">
              <w:t>hazardous products and materials</w:t>
            </w:r>
          </w:p>
          <w:p w:rsidR="00000000" w:rsidRPr="00883318" w:rsidP="00883318">
            <w:pPr>
              <w:pStyle w:val="ListBullet"/>
            </w:pPr>
            <w:r w:rsidRPr="00883318">
              <w:t>unauthorised personne</w:t>
            </w:r>
            <w:r w:rsidRPr="00883318">
              <w:t>l</w:t>
            </w:r>
          </w:p>
          <w:p w:rsidR="00000000" w:rsidRPr="00883318" w:rsidP="00883318">
            <w:pPr>
              <w:pStyle w:val="ListBullet"/>
            </w:pPr>
            <w:r w:rsidRPr="00883318">
              <w:t>sharp edges, protrusions or obstructions, swarf and scrap</w:t>
            </w:r>
          </w:p>
          <w:p w:rsidR="00000000" w:rsidRPr="00883318" w:rsidP="00883318">
            <w:pPr>
              <w:pStyle w:val="ListBullet"/>
            </w:pPr>
            <w:r w:rsidRPr="00883318">
              <w:t>sharps (e.g. syringes)</w:t>
            </w:r>
          </w:p>
          <w:p w:rsidR="00000000" w:rsidRPr="00883318" w:rsidP="00883318">
            <w:pPr>
              <w:pStyle w:val="ListBullet"/>
            </w:pPr>
            <w:r w:rsidRPr="00883318">
              <w:t>slippery surfaces, spills or leaks</w:t>
            </w:r>
          </w:p>
          <w:p w:rsidR="00000000" w:rsidRPr="00883318" w:rsidP="00883318">
            <w:pPr>
              <w:pStyle w:val="ListBullet"/>
            </w:pPr>
            <w:r w:rsidRPr="00883318">
              <w:t>extreme weather</w:t>
            </w:r>
          </w:p>
          <w:p w:rsidR="00000000" w:rsidRPr="00883318" w:rsidP="00883318">
            <w:pPr>
              <w:pStyle w:val="ListBullet"/>
            </w:pPr>
            <w:r w:rsidRPr="00883318">
              <w:t>other hazards that might arise</w:t>
            </w:r>
          </w:p>
          <w:p w:rsidR="00000000" w:rsidP="00883318">
            <w:pPr>
              <w:pStyle w:val="BodyText"/>
              <w:rPr>
                <w:lang w:val="en-NZ"/>
              </w:rPr>
            </w:pPr>
          </w:p>
        </w:tc>
      </w:tr>
      <w:tr w:rsidTr="00E150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318">
            <w:pPr>
              <w:pStyle w:val="BodyText"/>
              <w:rPr>
                <w:lang w:val="en-NZ"/>
              </w:rPr>
            </w:pPr>
            <w:r w:rsidRPr="00883318">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883318" w:rsidP="00883318">
            <w:pPr>
              <w:pStyle w:val="BodyText"/>
            </w:pPr>
            <w:r w:rsidRPr="00883318">
              <w:t>Hazard controls include one or more of the following:</w:t>
            </w:r>
          </w:p>
          <w:p w:rsidR="00000000" w:rsidRPr="00883318" w:rsidP="00883318">
            <w:pPr>
              <w:pStyle w:val="ListBullet"/>
            </w:pPr>
            <w:r w:rsidRPr="00883318">
              <w:t xml:space="preserve">controls required by </w:t>
            </w:r>
            <w:r w:rsidRPr="00883318">
              <w:rPr>
                <w:rStyle w:val="Emphasis"/>
              </w:rPr>
              <w:t>AS</w:t>
            </w:r>
            <w:r w:rsidRPr="00883318">
              <w:t>/</w:t>
            </w:r>
            <w:r w:rsidRPr="00883318">
              <w:rPr>
                <w:rStyle w:val="Emphasis"/>
              </w:rPr>
              <w:t>NZS 4233</w:t>
            </w:r>
            <w:r w:rsidRPr="00883318">
              <w:t>.</w:t>
            </w:r>
            <w:r w:rsidRPr="00883318">
              <w:rPr>
                <w:rStyle w:val="Emphasis"/>
              </w:rPr>
              <w:t>1</w:t>
            </w:r>
            <w:r w:rsidRPr="00883318">
              <w:t>:</w:t>
            </w:r>
            <w:r w:rsidRPr="00883318">
              <w:rPr>
                <w:rStyle w:val="Emphasis"/>
              </w:rPr>
              <w:t>2013 High pressure water jetting systems - Safe operation and maintenance, or its authorised replacement</w:t>
            </w:r>
          </w:p>
          <w:p w:rsidR="00000000" w:rsidRPr="00883318" w:rsidP="00883318">
            <w:pPr>
              <w:pStyle w:val="ListBullet"/>
            </w:pPr>
            <w:r w:rsidRPr="00883318">
              <w:t>controls identified in the relevant permits to work</w:t>
            </w:r>
          </w:p>
          <w:p w:rsidR="00000000" w:rsidRPr="00883318" w:rsidP="00883318">
            <w:pPr>
              <w:pStyle w:val="ListBullet"/>
            </w:pPr>
            <w:r w:rsidRPr="00883318">
              <w:t>use of PPE</w:t>
            </w:r>
          </w:p>
          <w:p w:rsidR="00000000" w:rsidRPr="00883318" w:rsidP="00883318">
            <w:pPr>
              <w:pStyle w:val="ListBullet"/>
            </w:pPr>
            <w:r w:rsidRPr="00883318">
              <w:t>other appropriate controls consistent with the hierar</w:t>
            </w:r>
            <w:r w:rsidRPr="00883318">
              <w:t>chy of control</w:t>
            </w:r>
          </w:p>
          <w:p w:rsidR="00000000" w:rsidRPr="00883318" w:rsidP="00883318">
            <w:pPr>
              <w:pStyle w:val="BodyText"/>
            </w:pPr>
          </w:p>
        </w:tc>
      </w:tr>
    </w:tbl>
    <w:p w:rsidR="00000000" w:rsidRPr="00883318" w:rsidP="00883318">
      <w:pPr>
        <w:pStyle w:val="BodyText"/>
      </w:pPr>
    </w:p>
    <w:p w:rsidR="00000000" w:rsidRPr="00883318" w:rsidP="00883318">
      <w:pPr>
        <w:pStyle w:val="AllowPageBreak"/>
      </w:pPr>
    </w:p>
    <w:p w:rsidR="00000000" w:rsidRPr="00883318" w:rsidP="00883318">
      <w:pPr>
        <w:pStyle w:val="Heading1"/>
      </w:pPr>
      <w:bookmarkStart w:id="9" w:name="O_851675"/>
      <w:bookmarkEnd w:id="9"/>
      <w:r w:rsidRPr="00883318">
        <w:t>Unit Mapping Information</w:t>
      </w:r>
    </w:p>
    <w:p w:rsidR="00000000" w:rsidRPr="00883318" w:rsidP="00E150D0">
      <w:pPr>
        <w:pStyle w:val="BodyText"/>
      </w:pPr>
      <w:r w:rsidRPr="00883318">
        <w:t>No equivalent unit</w:t>
      </w:r>
    </w:p>
    <w:p w:rsidR="00000000" w:rsidRPr="00883318" w:rsidP="00883318">
      <w:pPr>
        <w:pStyle w:val="Heading1"/>
      </w:pPr>
      <w:bookmarkStart w:id="10" w:name="O_851668"/>
      <w:bookmarkEnd w:id="10"/>
      <w:r w:rsidRPr="00883318">
        <w:t>Links</w:t>
      </w:r>
    </w:p>
    <w:p w:rsidR="00000000" w:rsidRPr="00883318" w:rsidP="00E150D0">
      <w:pPr>
        <w:pStyle w:val="BodyText"/>
      </w:pPr>
      <w:r w:rsidRPr="0088331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26BFD">
        <w:rPr>
          <w:rStyle w:val="Hyperlink"/>
        </w:rPr>
        <w:t>https://vetnet.gov.au/Pages/TrainingDocs.aspx?q=d1287d36-dff4-4e9f-ad2c-9d6270054027</w:t>
      </w:r>
      <w:r>
        <w:fldChar w:fldCharType="end"/>
      </w:r>
    </w:p>
    <w:p w:rsidR="00000000" w:rsidRPr="00883318" w:rsidP="00E150D0">
      <w:pPr>
        <w:pStyle w:val="BodyText"/>
        <w:sectPr w:rsidSect="00883318">
          <w:headerReference w:type="default" r:id="rId10"/>
          <w:footerReference w:type="default" r:id="rId11"/>
          <w:pgSz w:w="11908" w:h="16833"/>
          <w:pgMar w:top="1702" w:right="1418" w:bottom="1702" w:left="1418" w:header="992" w:footer="992" w:gutter="0"/>
          <w:cols w:space="720"/>
          <w:noEndnote/>
          <w:docGrid w:linePitch="299"/>
        </w:sectPr>
      </w:pPr>
    </w:p>
    <w:p w:rsidR="00000000" w:rsidRPr="00883318" w:rsidP="00883318">
      <w:pPr>
        <w:pStyle w:val="SuperHeading"/>
      </w:pPr>
      <w:r w:rsidRPr="00883318">
        <w:t>Assessment Requirements for MSMWJ302 Operate a drain cleaning system</w:t>
      </w:r>
    </w:p>
    <w:p w:rsidR="00000000" w:rsidRPr="00883318" w:rsidP="00883318">
      <w:pPr>
        <w:pStyle w:val="Heading1"/>
      </w:pPr>
      <w:bookmarkStart w:id="11" w:name="O_851670"/>
      <w:bookmarkEnd w:id="11"/>
      <w:r w:rsidRPr="00883318">
        <w:t>Modification History</w:t>
      </w:r>
    </w:p>
    <w:p w:rsidR="00000000" w:rsidRPr="00883318" w:rsidP="00E150D0">
      <w:pPr>
        <w:pStyle w:val="BodyText"/>
      </w:pPr>
      <w:r w:rsidRPr="00883318">
        <w:t>Release 1 - New unit</w:t>
      </w:r>
    </w:p>
    <w:p w:rsidR="00000000" w:rsidRPr="00883318" w:rsidP="00883318">
      <w:pPr>
        <w:pStyle w:val="Heading1"/>
      </w:pPr>
      <w:bookmarkStart w:id="12" w:name="O_851673"/>
      <w:bookmarkEnd w:id="12"/>
      <w:r w:rsidRPr="00883318">
        <w:t>Performance Evidence</w:t>
      </w:r>
    </w:p>
    <w:p w:rsidR="00000000" w:rsidRPr="00883318" w:rsidP="00E150D0">
      <w:pPr>
        <w:pStyle w:val="BodyText"/>
      </w:pPr>
      <w:r w:rsidRPr="00883318">
        <w:t>Evidence required to demonstrate competence in this unit must be relevant to and satisfy the requirements of the elements and performance criteria and include the ability to:</w:t>
      </w:r>
    </w:p>
    <w:p w:rsidR="00000000" w:rsidRPr="00883318" w:rsidP="00883318">
      <w:pPr>
        <w:pStyle w:val="ListBullet"/>
      </w:pPr>
      <w:r w:rsidRPr="00883318">
        <w:t xml:space="preserve">assemble and operate drain cleaning equipment which meets the requirements of a </w:t>
      </w:r>
      <w:r w:rsidRPr="00883318">
        <w:t xml:space="preserve">Class B system as defined by </w:t>
      </w:r>
      <w:r w:rsidRPr="00883318">
        <w:rPr>
          <w:rStyle w:val="Emphasis"/>
        </w:rPr>
        <w:t>AS</w:t>
      </w:r>
      <w:r w:rsidRPr="00883318">
        <w:t>/</w:t>
      </w:r>
      <w:r w:rsidRPr="00883318">
        <w:rPr>
          <w:rStyle w:val="Emphasis"/>
        </w:rPr>
        <w:t>NZS 4233</w:t>
      </w:r>
      <w:r w:rsidRPr="00883318">
        <w:t>.</w:t>
      </w:r>
      <w:r w:rsidRPr="00883318">
        <w:rPr>
          <w:rStyle w:val="Emphasis"/>
        </w:rPr>
        <w:t>1</w:t>
      </w:r>
      <w:r w:rsidRPr="00883318">
        <w:t>:</w:t>
      </w:r>
      <w:r w:rsidRPr="00883318">
        <w:rPr>
          <w:rStyle w:val="Emphasis"/>
        </w:rPr>
        <w:t>2013 High pressure water jetting systems - Safe operation and maintenance</w:t>
      </w:r>
      <w:r w:rsidRPr="00883318">
        <w:t xml:space="preserve"> or its authorised replacement, including: </w:t>
      </w:r>
    </w:p>
    <w:p w:rsidR="00000000" w:rsidRPr="00883318" w:rsidP="00883318">
      <w:pPr>
        <w:pStyle w:val="ListBullet2"/>
      </w:pPr>
      <w:r w:rsidRPr="00883318">
        <w:t>at least one (1) drain cleaning operation AND</w:t>
      </w:r>
    </w:p>
    <w:p w:rsidR="00000000" w:rsidRPr="00883318" w:rsidP="00883318">
      <w:pPr>
        <w:pStyle w:val="ListBullet2"/>
      </w:pPr>
      <w:r w:rsidRPr="00883318">
        <w:t>at least one (1) drain clearing (choke/blockage) operation AND</w:t>
      </w:r>
    </w:p>
    <w:p w:rsidR="00000000" w:rsidRPr="00883318" w:rsidP="00883318">
      <w:pPr>
        <w:pStyle w:val="ListBullet2"/>
      </w:pPr>
      <w:r w:rsidRPr="00883318">
        <w:t>at least one (1) of:</w:t>
      </w:r>
    </w:p>
    <w:p w:rsidR="00000000" w:rsidRPr="00883318" w:rsidP="00883318">
      <w:pPr>
        <w:pStyle w:val="ListBullet3"/>
      </w:pPr>
      <w:r w:rsidRPr="00883318">
        <w:t>closed drain cleaning</w:t>
      </w:r>
    </w:p>
    <w:p w:rsidR="00000000" w:rsidRPr="00883318" w:rsidP="00883318">
      <w:pPr>
        <w:pStyle w:val="ListBullet3"/>
      </w:pPr>
      <w:r w:rsidRPr="00883318">
        <w:t>open channel drain cleaning, AND</w:t>
      </w:r>
    </w:p>
    <w:p w:rsidR="00000000" w:rsidRPr="00883318" w:rsidP="00883318">
      <w:pPr>
        <w:pStyle w:val="ListBullet2"/>
      </w:pPr>
      <w:r w:rsidRPr="00883318">
        <w:t>use at least two (2) different types of nozzles/heads.</w:t>
      </w:r>
    </w:p>
    <w:p w:rsidR="00000000" w:rsidRPr="00883318" w:rsidP="00883318">
      <w:pPr>
        <w:pStyle w:val="AllowPageBreak"/>
      </w:pPr>
    </w:p>
    <w:p w:rsidR="00000000" w:rsidRPr="00883318" w:rsidP="00883318">
      <w:pPr>
        <w:pStyle w:val="Heading1"/>
      </w:pPr>
      <w:bookmarkStart w:id="13" w:name="O_851672"/>
      <w:bookmarkEnd w:id="13"/>
      <w:r w:rsidRPr="00883318">
        <w:t>Knowledge Evidence</w:t>
      </w:r>
    </w:p>
    <w:p w:rsidR="00000000" w:rsidRPr="00883318" w:rsidP="00E150D0">
      <w:pPr>
        <w:pStyle w:val="BodyText"/>
      </w:pPr>
      <w:r w:rsidRPr="00883318">
        <w:t>Must provide evidence th</w:t>
      </w:r>
      <w:r w:rsidRPr="00883318">
        <w:t>at demonstrates knowledge relevant to their job sufficient to operate independently and to solve routine and non-routine problems, including:</w:t>
      </w:r>
    </w:p>
    <w:p w:rsidR="00000000" w:rsidRPr="00883318" w:rsidP="00883318">
      <w:pPr>
        <w:pStyle w:val="ListBullet"/>
      </w:pPr>
      <w:r w:rsidRPr="00883318">
        <w:t>hazards and hazard controls specific to the operation of drain cleaning equipment</w:t>
      </w:r>
    </w:p>
    <w:p w:rsidR="00000000" w:rsidRPr="00883318" w:rsidP="00883318">
      <w:pPr>
        <w:pStyle w:val="ListBullet"/>
      </w:pPr>
      <w:r w:rsidRPr="00883318">
        <w:t>techniques and methodology of drain cleaning both for wastewater and stormwater drains</w:t>
      </w:r>
    </w:p>
    <w:p w:rsidR="00000000" w:rsidRPr="00883318" w:rsidP="00883318">
      <w:pPr>
        <w:pStyle w:val="ListBullet"/>
      </w:pPr>
      <w:r w:rsidRPr="00883318">
        <w:t>principles of operation and science (physics) of drain cleaning equipment and its component items</w:t>
      </w:r>
    </w:p>
    <w:p w:rsidR="00000000" w:rsidRPr="00883318" w:rsidP="00883318">
      <w:pPr>
        <w:pStyle w:val="ListBullet"/>
      </w:pPr>
      <w:r w:rsidRPr="00883318">
        <w:t>correct methods of starting up, shutting down, operating and controllin</w:t>
      </w:r>
      <w:r w:rsidRPr="00883318">
        <w:t>g drain cleaning equipment and its component plant items by type and duty</w:t>
      </w:r>
    </w:p>
    <w:p w:rsidR="00000000" w:rsidRPr="00883318" w:rsidP="00883318">
      <w:pPr>
        <w:pStyle w:val="ListBullet"/>
      </w:pPr>
      <w:r w:rsidRPr="00883318">
        <w:t>relevant communication systems, including hand signals</w:t>
      </w:r>
    </w:p>
    <w:p w:rsidR="00000000" w:rsidRPr="00883318" w:rsidP="00883318">
      <w:pPr>
        <w:pStyle w:val="ListBullet"/>
      </w:pPr>
      <w:r w:rsidRPr="00883318">
        <w:t>operational parameters and limits</w:t>
      </w:r>
    </w:p>
    <w:p w:rsidR="00000000" w:rsidRPr="00883318" w:rsidP="00883318">
      <w:pPr>
        <w:pStyle w:val="ListBullet"/>
      </w:pPr>
      <w:r w:rsidRPr="00883318">
        <w:t>types and causes of known problems for drain cleaning and its components</w:t>
      </w:r>
    </w:p>
    <w:p w:rsidR="00000000" w:rsidRPr="00883318" w:rsidP="00883318">
      <w:pPr>
        <w:pStyle w:val="ListBullet"/>
      </w:pPr>
      <w:r w:rsidRPr="00883318">
        <w:t>corrective action ap</w:t>
      </w:r>
      <w:r w:rsidRPr="00883318">
        <w:t>propriate to the problem cause</w:t>
      </w:r>
    </w:p>
    <w:p w:rsidR="00000000" w:rsidRPr="00883318" w:rsidP="00883318">
      <w:pPr>
        <w:pStyle w:val="ListBullet"/>
      </w:pPr>
      <w:r w:rsidRPr="00883318">
        <w:t>the importance of monitoring and controlling job conditions</w:t>
      </w:r>
    </w:p>
    <w:p w:rsidR="00000000" w:rsidRPr="00883318" w:rsidP="00883318">
      <w:pPr>
        <w:pStyle w:val="ListBullet"/>
      </w:pPr>
      <w:r w:rsidRPr="00883318">
        <w:t>methods, purpose (and appropriate corrective action) of monitoring job variables</w:t>
      </w:r>
    </w:p>
    <w:p w:rsidR="00000000" w:rsidRPr="00883318" w:rsidP="00883318">
      <w:pPr>
        <w:pStyle w:val="ListBullet"/>
      </w:pPr>
      <w:r w:rsidRPr="00883318">
        <w:t>situations requiring:</w:t>
      </w:r>
    </w:p>
    <w:p w:rsidR="00000000" w:rsidRPr="00883318" w:rsidP="00883318">
      <w:pPr>
        <w:pStyle w:val="ListBullet2"/>
      </w:pPr>
      <w:r w:rsidRPr="00883318">
        <w:t>activating emergency stop</w:t>
      </w:r>
    </w:p>
    <w:p w:rsidR="00000000" w:rsidRPr="00883318" w:rsidP="00883318">
      <w:pPr>
        <w:pStyle w:val="ListBullet2"/>
      </w:pPr>
      <w:r w:rsidRPr="00883318">
        <w:t xml:space="preserve">stopping work until a situation is </w:t>
      </w:r>
      <w:r w:rsidRPr="00883318">
        <w:t>resolved</w:t>
      </w:r>
    </w:p>
    <w:p w:rsidR="00000000" w:rsidRPr="00883318" w:rsidP="00883318">
      <w:pPr>
        <w:pStyle w:val="ListBullet2"/>
      </w:pPr>
      <w:r w:rsidRPr="00883318">
        <w:t>raising alarm (when, how, who to)</w:t>
      </w:r>
    </w:p>
    <w:p w:rsidR="00000000" w:rsidRPr="00883318" w:rsidP="00883318">
      <w:pPr>
        <w:pStyle w:val="ListBullet2"/>
      </w:pPr>
      <w:r w:rsidRPr="00883318">
        <w:t>responding to injury.</w:t>
      </w:r>
    </w:p>
    <w:p w:rsidR="00000000" w:rsidRPr="00883318" w:rsidP="00883318">
      <w:pPr>
        <w:pStyle w:val="AllowPageBreak"/>
      </w:pPr>
    </w:p>
    <w:p w:rsidR="00000000" w:rsidRPr="00883318" w:rsidP="00883318">
      <w:pPr>
        <w:pStyle w:val="Heading1"/>
      </w:pPr>
      <w:bookmarkStart w:id="14" w:name="O_851671"/>
      <w:bookmarkEnd w:id="14"/>
      <w:r w:rsidRPr="00883318">
        <w:t>Assessment Conditions</w:t>
      </w:r>
    </w:p>
    <w:p w:rsidR="00000000" w:rsidRPr="00883318" w:rsidP="00883318">
      <w:pPr>
        <w:pStyle w:val="ListBullet"/>
      </w:pPr>
      <w:r w:rsidRPr="00883318">
        <w:t xml:space="preserve">Competency must be achieved before performing this work unsupervised. Therefore this unit will typically </w:t>
      </w:r>
      <w:r w:rsidRPr="00883318">
        <w:t>be assessed off the job. Where assessment is undertaken on the job, appropriate supervision and safety precautions must be provided.</w:t>
      </w:r>
    </w:p>
    <w:p w:rsidR="00000000" w:rsidRPr="00883318" w:rsidP="00883318">
      <w:pPr>
        <w:pStyle w:val="ListBullet"/>
      </w:pPr>
      <w:r w:rsidRPr="00883318">
        <w:t>The unit should be assessed holistically and the judgement of competence shall be based on a holistic assessment of the evi</w:t>
      </w:r>
      <w:r w:rsidRPr="00883318">
        <w:t xml:space="preserve">dence. </w:t>
      </w:r>
    </w:p>
    <w:p w:rsidR="00000000" w:rsidRPr="00883318" w:rsidP="00883318">
      <w:pPr>
        <w:pStyle w:val="ListBullet"/>
      </w:pPr>
      <w:r w:rsidRPr="00883318">
        <w:t xml:space="preserve">While drain cleaning equipment meeting the requirements of Class B must be used, the plant/job requiring drain cleaning may be a realistic simulation of an industry plant/application/situation. </w:t>
      </w:r>
    </w:p>
    <w:p w:rsidR="00000000" w:rsidRPr="00883318" w:rsidP="00883318">
      <w:pPr>
        <w:pStyle w:val="ListBullet"/>
      </w:pPr>
      <w:r w:rsidRPr="00883318">
        <w:t xml:space="preserve">All appropriate tools, equipment, paper work/permits </w:t>
      </w:r>
      <w:r w:rsidRPr="00883318">
        <w:t>and safety gear required will be available and used as required. The assessor should only intervene if it would be unsafe to allow the assessment to continue. It is expected that one assessor would not observe a group larger than ten persons at the one ass</w:t>
      </w:r>
      <w:r w:rsidRPr="00883318">
        <w:t>essment event.</w:t>
      </w:r>
    </w:p>
    <w:p w:rsidR="00000000" w:rsidRPr="00883318" w:rsidP="00883318">
      <w:pPr>
        <w:pStyle w:val="ListBullet"/>
      </w:pPr>
      <w:r w:rsidRPr="00883318">
        <w:t>Off-the-job assessment must sufficiently reflect realistic operational workplace conditions that cover all aspects of workplace performance, including environment, task skills, task management skills, contingency management skills and job ro</w:t>
      </w:r>
      <w:r w:rsidRPr="00883318">
        <w:t xml:space="preserve">le environment skills.  </w:t>
      </w:r>
    </w:p>
    <w:p w:rsidR="00000000" w:rsidRPr="00883318" w:rsidP="00883318">
      <w:pPr>
        <w:pStyle w:val="ListBullet"/>
      </w:pPr>
      <w:r w:rsidRPr="00883318">
        <w:t xml:space="preserve">Assessment in a simulated environment should use evidence collected from one or more of: </w:t>
      </w:r>
    </w:p>
    <w:p w:rsidR="00000000" w:rsidRPr="00883318" w:rsidP="00883318">
      <w:pPr>
        <w:pStyle w:val="ListBullet2"/>
      </w:pPr>
      <w:r w:rsidRPr="00883318">
        <w:t>walk-throughs</w:t>
      </w:r>
    </w:p>
    <w:p w:rsidR="00000000" w:rsidRPr="00883318" w:rsidP="00883318">
      <w:pPr>
        <w:pStyle w:val="ListBullet2"/>
      </w:pPr>
      <w:r w:rsidRPr="00883318">
        <w:t xml:space="preserve">demonstration of skills </w:t>
      </w:r>
    </w:p>
    <w:p w:rsidR="00000000" w:rsidRPr="00883318" w:rsidP="00883318">
      <w:pPr>
        <w:pStyle w:val="ListBullet2"/>
      </w:pPr>
      <w:r w:rsidRPr="00883318">
        <w:t xml:space="preserve">industry-based case studies/scenarios </w:t>
      </w:r>
    </w:p>
    <w:p w:rsidR="00000000" w:rsidRPr="00883318" w:rsidP="00883318">
      <w:pPr>
        <w:pStyle w:val="ListBullet2"/>
      </w:pPr>
      <w:r w:rsidRPr="00883318">
        <w:t>‘what ifs’.</w:t>
      </w:r>
    </w:p>
    <w:p w:rsidR="00000000" w:rsidRPr="00883318" w:rsidP="00883318">
      <w:pPr>
        <w:pStyle w:val="ListBullet"/>
      </w:pPr>
      <w:r w:rsidRPr="00883318">
        <w:t xml:space="preserve">Knowledge evidence will be collected independently of the above practical assessment and may use workbooks, written assessments, interviews (provided a record is kept) or other methods. </w:t>
      </w:r>
    </w:p>
    <w:p w:rsidR="00000000" w:rsidRPr="00883318" w:rsidP="00883318">
      <w:pPr>
        <w:pStyle w:val="ListBullet"/>
      </w:pPr>
      <w:r w:rsidRPr="00883318">
        <w:t>Assessment processes and techniques must be appropriate to the langua</w:t>
      </w:r>
      <w:r w:rsidRPr="00883318">
        <w:t>ge, literacy and numeracy requirements of the work being performed and the needs of the candidate.</w:t>
      </w:r>
    </w:p>
    <w:p w:rsidR="00000000" w:rsidRPr="00883318" w:rsidP="00883318">
      <w:pPr>
        <w:pStyle w:val="ListBullet"/>
      </w:pPr>
      <w:r w:rsidRPr="00883318">
        <w:t>Conditions for assessment must include access to all tools, equipment, materials and documentation required, including relevant workplace procedures, product</w:t>
      </w:r>
      <w:r w:rsidRPr="00883318">
        <w:t xml:space="preserve"> and manufacturing specifications associated with this unit.</w:t>
      </w:r>
    </w:p>
    <w:p w:rsidR="00000000" w:rsidRPr="00883318" w:rsidP="00883318">
      <w:pPr>
        <w:pStyle w:val="ListBullet"/>
      </w:pPr>
      <w:r w:rsidRPr="00883318">
        <w:t xml:space="preserve">Persons seeking verification of competence/retraining to comply with </w:t>
      </w:r>
      <w:r w:rsidRPr="00883318">
        <w:rPr>
          <w:rStyle w:val="Emphasis"/>
        </w:rPr>
        <w:t>AS</w:t>
      </w:r>
      <w:r w:rsidRPr="00883318">
        <w:t>/</w:t>
      </w:r>
      <w:r w:rsidRPr="00883318">
        <w:rPr>
          <w:rStyle w:val="Emphasis"/>
        </w:rPr>
        <w:t>NZS 4233</w:t>
      </w:r>
      <w:r w:rsidRPr="00883318">
        <w:t>.</w:t>
      </w:r>
      <w:r w:rsidRPr="00883318">
        <w:rPr>
          <w:rStyle w:val="Emphasis"/>
        </w:rPr>
        <w:t>1</w:t>
      </w:r>
      <w:r w:rsidRPr="00883318">
        <w:t>:</w:t>
      </w:r>
      <w:r w:rsidRPr="00883318">
        <w:rPr>
          <w:rStyle w:val="Emphasis"/>
        </w:rPr>
        <w:t>2013 High pressure water jetting systems - Safe operation and maintenance</w:t>
      </w:r>
      <w:r w:rsidRPr="00883318">
        <w:t xml:space="preserve"> or its authorised replacement must mee</w:t>
      </w:r>
      <w:r w:rsidRPr="00883318">
        <w:t>t the same evidence requirements as above.</w:t>
      </w:r>
    </w:p>
    <w:p w:rsidR="00000000" w:rsidRPr="00883318" w:rsidP="00883318">
      <w:pPr>
        <w:pStyle w:val="ListBullet"/>
      </w:pPr>
      <w:r w:rsidRPr="00883318">
        <w:t>The regulatory framework will be reflected in workplace policies and procedures and is not required to be independently assessed.</w:t>
      </w:r>
    </w:p>
    <w:p w:rsidR="00000000" w:rsidRPr="00883318" w:rsidP="00883318">
      <w:pPr>
        <w:pStyle w:val="ListBullet"/>
      </w:pPr>
      <w:r w:rsidRPr="00883318">
        <w:t xml:space="preserve">Foundation skills are integral to competent performance of the unit and should not </w:t>
      </w:r>
      <w:r w:rsidRPr="00883318">
        <w:t>be assessed separately.</w:t>
      </w:r>
    </w:p>
    <w:p w:rsidR="00000000" w:rsidRPr="00883318" w:rsidP="00883318">
      <w:pPr>
        <w:pStyle w:val="ListBullet"/>
      </w:pPr>
      <w:r w:rsidRPr="00883318">
        <w:t>As a minimum, assessors must satisfy the Standards for Registered Training Organisations 2015 assessor requirements.</w:t>
      </w:r>
    </w:p>
    <w:p w:rsidR="00000000" w:rsidRPr="00883318" w:rsidP="00883318">
      <w:pPr>
        <w:pStyle w:val="AllowPageBreak"/>
      </w:pPr>
    </w:p>
    <w:p w:rsidR="00000000" w:rsidRPr="00883318" w:rsidP="00883318">
      <w:pPr>
        <w:pStyle w:val="Heading1"/>
      </w:pPr>
      <w:bookmarkStart w:id="15" w:name="O_851669"/>
      <w:bookmarkEnd w:id="15"/>
      <w:r w:rsidRPr="00883318">
        <w:t>Links</w:t>
      </w:r>
    </w:p>
    <w:p w:rsidR="00000000" w:rsidRPr="00883318" w:rsidP="00E150D0">
      <w:pPr>
        <w:pStyle w:val="BodyText"/>
      </w:pPr>
      <w:r w:rsidRPr="0088331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26BFD">
        <w:rPr>
          <w:rStyle w:val="Hyperlink"/>
        </w:rPr>
        <w:t>https://vetnet.gov.au/Pages/TrainingDocs.aspx?q=d1287d36-dff4-4e9f-ad2c-9d6270054027</w:t>
      </w:r>
      <w:r>
        <w:fldChar w:fldCharType="end"/>
      </w:r>
    </w:p>
    <w:p w:rsidR="00000000" w:rsidRPr="00883318" w:rsidP="00883318"/>
    <w:sectPr w:rsidSect="008833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rsidRPr="00E150D0" w:rsidP="00E15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D0" w:rsidP="00883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150D0" w:rsidP="008833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150D0" w:rsidP="008833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rsidP="00883318">
    <w:pPr>
      <w:pStyle w:val="Footer"/>
      <w:framePr w:wrap="around"/>
    </w:pPr>
    <w:r>
      <w:fldChar w:fldCharType="begin"/>
    </w:r>
    <w:r>
      <w:instrText xml:space="preserve"> DOCPROPERTY  Subject  \* MERGEFORMAT </w:instrText>
    </w:r>
    <w:r>
      <w:fldChar w:fldCharType="separate"/>
    </w:r>
    <w:r w:rsidR="00E150D0">
      <w:t>Approved</w:t>
    </w:r>
    <w:r w:rsidR="00E150D0">
      <w:fldChar w:fldCharType="end"/>
    </w:r>
    <w:r>
      <w:tab/>
      <w:t xml:space="preserve">Page </w:t>
    </w:r>
    <w:r>
      <w:fldChar w:fldCharType="begin"/>
    </w:r>
    <w:r>
      <w:instrText xml:space="preserve"> PAGE  \* Arabic  \* MERGEFORMAT </w:instrText>
    </w:r>
    <w:r>
      <w:fldChar w:fldCharType="separate"/>
    </w:r>
    <w:r w:rsidR="00E150D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0D0">
      <w:rPr>
        <w:noProof/>
      </w:rPr>
      <w:t>8</w:t>
    </w:r>
    <w:r>
      <w:rPr>
        <w:noProof/>
      </w:rPr>
      <w:fldChar w:fldCharType="end"/>
    </w:r>
  </w:p>
  <w:p w:rsidR="00883318" w:rsidP="00883318">
    <w:pPr>
      <w:pStyle w:val="Footer"/>
      <w:framePr w:wrap="around"/>
    </w:pPr>
    <w:r>
      <w:t xml:space="preserve">© Commonwealth of Australia, </w:t>
    </w:r>
    <w:r>
      <w:fldChar w:fldCharType="begin"/>
    </w:r>
    <w:r>
      <w:instrText xml:space="preserve"> DATE  \@ "yyyy"  \* MERGEFORMAT </w:instrText>
    </w:r>
    <w:r>
      <w:fldChar w:fldCharType="separate"/>
    </w:r>
    <w:r w:rsidR="00E150D0">
      <w:rPr>
        <w:noProof/>
      </w:rPr>
      <w:t>2025</w:t>
    </w:r>
    <w:r>
      <w:fldChar w:fldCharType="end"/>
    </w:r>
    <w:r>
      <w:tab/>
    </w:r>
    <w:r>
      <w:fldChar w:fldCharType="begin"/>
    </w:r>
    <w:r>
      <w:instrText xml:space="preserve"> DOCPROPERTY  Author  \* MERGEFORMAT </w:instrText>
    </w:r>
    <w:r>
      <w:fldChar w:fldCharType="separate"/>
    </w:r>
    <w:r w:rsidR="00E150D0">
      <w:t>Manufacturing Industry Skills Alliance</w:t>
    </w:r>
    <w:r w:rsidR="00E150D0">
      <w:fldChar w:fldCharType="end"/>
    </w:r>
  </w:p>
  <w:p w:rsidR="00883318" w:rsidP="00883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318" w:rsidRPr="00E150D0" w:rsidP="00E15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D0" w:rsidRPr="002D2AF8" w:rsidP="00883318">
    <w:pPr>
      <w:pStyle w:val="Header"/>
      <w:framePr w:wrap="around"/>
    </w:pPr>
    <w:r>
      <w:fldChar w:fldCharType="begin"/>
    </w:r>
    <w:r>
      <w:instrText xml:space="preserve"> TITLE   \* MERGEFORMAT </w:instrText>
    </w:r>
    <w:r>
      <w:fldChar w:fldCharType="separate"/>
    </w:r>
    <w:r>
      <w:t>MSMWJ302 Operate a drain cleaning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0D0" w:rsidP="008833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18" w:rsidRPr="002D2AF8" w:rsidP="00883318">
    <w:pPr>
      <w:pStyle w:val="Header"/>
      <w:framePr w:wrap="around"/>
    </w:pPr>
    <w:r>
      <w:fldChar w:fldCharType="begin"/>
    </w:r>
    <w:r>
      <w:instrText xml:space="preserve"> TITLE   \* MERGEFORMAT </w:instrText>
    </w:r>
    <w:r>
      <w:fldChar w:fldCharType="separate"/>
    </w:r>
    <w:r w:rsidR="00E150D0">
      <w:t>MSMWJ302 Operate a drain cleaning system</w:t>
    </w:r>
    <w:r w:rsidR="00E150D0">
      <w:fldChar w:fldCharType="end"/>
    </w:r>
    <w:r>
      <w:tab/>
      <w:t xml:space="preserve">Date this document was generated: </w:t>
    </w:r>
    <w:r>
      <w:fldChar w:fldCharType="begin"/>
    </w:r>
    <w:r>
      <w:instrText xml:space="preserve"> CREATEDATE  \@ "d MMMM yyyy"  \* MERGEFORMAT </w:instrText>
    </w:r>
    <w:r>
      <w:fldChar w:fldCharType="separate"/>
    </w:r>
    <w:r w:rsidR="00E150D0">
      <w:rPr>
        <w:noProof/>
      </w:rPr>
      <w:t>2 March 2025</w:t>
    </w:r>
    <w:r>
      <w:fldChar w:fldCharType="end"/>
    </w:r>
  </w:p>
  <w:p w:rsidR="00883318" w:rsidP="00883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63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80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4D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318"/>
    <w:pPr>
      <w:spacing w:before="360" w:after="60"/>
      <w:outlineLvl w:val="0"/>
    </w:pPr>
    <w:rPr>
      <w:sz w:val="32"/>
    </w:rPr>
  </w:style>
  <w:style w:type="paragraph" w:styleId="Heading2">
    <w:name w:val="heading 2"/>
    <w:basedOn w:val="HeadingBase"/>
    <w:next w:val="BodyText"/>
    <w:link w:val="Heading2Char"/>
    <w:qFormat/>
    <w:rsid w:val="00883318"/>
    <w:pPr>
      <w:keepLines/>
      <w:spacing w:before="240" w:after="120"/>
      <w:outlineLvl w:val="1"/>
    </w:pPr>
    <w:rPr>
      <w:sz w:val="28"/>
      <w:szCs w:val="40"/>
    </w:rPr>
  </w:style>
  <w:style w:type="paragraph" w:styleId="Heading3">
    <w:name w:val="heading 3"/>
    <w:basedOn w:val="HeadingBase"/>
    <w:next w:val="BodyText"/>
    <w:link w:val="Heading3Char"/>
    <w:qFormat/>
    <w:rsid w:val="00883318"/>
    <w:pPr>
      <w:spacing w:before="180" w:after="120"/>
      <w:outlineLvl w:val="2"/>
    </w:pPr>
    <w:rPr>
      <w:spacing w:val="-10"/>
      <w:kern w:val="32"/>
    </w:rPr>
  </w:style>
  <w:style w:type="paragraph" w:styleId="Heading4">
    <w:name w:val="heading 4"/>
    <w:basedOn w:val="HeadingBase"/>
    <w:next w:val="BodyText"/>
    <w:link w:val="Heading4Char"/>
    <w:qFormat/>
    <w:rsid w:val="00883318"/>
    <w:pPr>
      <w:spacing w:before="160" w:after="120"/>
      <w:outlineLvl w:val="3"/>
    </w:pPr>
    <w:rPr>
      <w:sz w:val="22"/>
    </w:rPr>
  </w:style>
  <w:style w:type="paragraph" w:styleId="Heading5">
    <w:name w:val="heading 5"/>
    <w:basedOn w:val="HeadingBase"/>
    <w:next w:val="Normal"/>
    <w:link w:val="Heading5Char"/>
    <w:qFormat/>
    <w:rsid w:val="00883318"/>
    <w:pPr>
      <w:spacing w:before="80"/>
      <w:outlineLvl w:val="4"/>
    </w:pPr>
    <w:rPr>
      <w:color w:val="918585"/>
      <w:sz w:val="20"/>
    </w:rPr>
  </w:style>
  <w:style w:type="paragraph" w:styleId="Heading6">
    <w:name w:val="heading 6"/>
    <w:basedOn w:val="HeadingBase"/>
    <w:next w:val="Normal"/>
    <w:link w:val="Heading6Char"/>
    <w:qFormat/>
    <w:rsid w:val="00883318"/>
    <w:pPr>
      <w:spacing w:before="60"/>
      <w:outlineLvl w:val="5"/>
    </w:pPr>
    <w:rPr>
      <w:color w:val="918585"/>
      <w:sz w:val="20"/>
    </w:rPr>
  </w:style>
  <w:style w:type="paragraph" w:styleId="Heading7">
    <w:name w:val="heading 7"/>
    <w:basedOn w:val="Normal"/>
    <w:next w:val="Normal"/>
    <w:link w:val="Heading7Char"/>
    <w:qFormat/>
    <w:rsid w:val="00883318"/>
    <w:pPr>
      <w:ind w:left="720"/>
      <w:outlineLvl w:val="6"/>
    </w:pPr>
    <w:rPr>
      <w:i/>
    </w:rPr>
  </w:style>
  <w:style w:type="paragraph" w:styleId="Heading8">
    <w:name w:val="heading 8"/>
    <w:basedOn w:val="Normal"/>
    <w:next w:val="Normal"/>
    <w:link w:val="Heading8Char"/>
    <w:qFormat/>
    <w:rsid w:val="00883318"/>
    <w:pPr>
      <w:ind w:left="720"/>
      <w:outlineLvl w:val="7"/>
    </w:pPr>
    <w:rPr>
      <w:i/>
    </w:rPr>
  </w:style>
  <w:style w:type="paragraph" w:styleId="Heading9">
    <w:name w:val="heading 9"/>
    <w:basedOn w:val="Normal"/>
    <w:next w:val="Normal"/>
    <w:link w:val="Heading9Char"/>
    <w:qFormat/>
    <w:rsid w:val="00883318"/>
    <w:pPr>
      <w:ind w:left="720"/>
      <w:outlineLvl w:val="8"/>
    </w:pPr>
    <w:rPr>
      <w:i/>
    </w:rPr>
  </w:style>
  <w:style w:type="character" w:default="1" w:styleId="DefaultParagraphFont">
    <w:name w:val="Default Paragraph Font"/>
    <w:uiPriority w:val="1"/>
    <w:unhideWhenUsed/>
    <w:rsid w:val="00883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318"/>
  </w:style>
  <w:style w:type="character" w:customStyle="1" w:styleId="Heading1Char">
    <w:name w:val="Heading 1 Char"/>
    <w:basedOn w:val="DefaultParagraphFont"/>
    <w:link w:val="Heading1"/>
    <w:rsid w:val="00883318"/>
    <w:rPr>
      <w:rFonts w:ascii="Times New Roman" w:eastAsia="Times New Roman" w:hAnsi="Times New Roman" w:cs="Times New Roman"/>
      <w:b/>
      <w:sz w:val="32"/>
      <w:szCs w:val="20"/>
      <w:lang w:eastAsia="en-US"/>
    </w:rPr>
  </w:style>
  <w:style w:type="paragraph" w:styleId="BodyText">
    <w:name w:val="Body Text"/>
    <w:basedOn w:val="Normal"/>
    <w:link w:val="BodyTextChar"/>
    <w:rsid w:val="00883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318"/>
    <w:rPr>
      <w:rFonts w:ascii="Times New Roman" w:eastAsia="Times New Roman" w:hAnsi="Times New Roman" w:cs="Times New Roman"/>
      <w:sz w:val="24"/>
      <w:lang w:eastAsia="en-US"/>
    </w:rPr>
  </w:style>
  <w:style w:type="paragraph" w:styleId="ListBullet">
    <w:name w:val="List Bullet"/>
    <w:basedOn w:val="List"/>
    <w:rsid w:val="00883318"/>
    <w:pPr>
      <w:numPr>
        <w:numId w:val="13"/>
      </w:numPr>
      <w:tabs>
        <w:tab w:val="clear" w:pos="340"/>
      </w:tabs>
      <w:spacing w:before="40" w:after="40"/>
    </w:pPr>
  </w:style>
  <w:style w:type="character" w:customStyle="1" w:styleId="SpecialBold">
    <w:name w:val="Special Bold"/>
    <w:basedOn w:val="DefaultParagraphFont"/>
    <w:rsid w:val="00883318"/>
    <w:rPr>
      <w:b/>
      <w:spacing w:val="0"/>
    </w:rPr>
  </w:style>
  <w:style w:type="paragraph" w:styleId="ListBullet2">
    <w:name w:val="List Bullet 2"/>
    <w:basedOn w:val="List2"/>
    <w:rsid w:val="00883318"/>
    <w:pPr>
      <w:numPr>
        <w:numId w:val="14"/>
      </w:numPr>
      <w:tabs>
        <w:tab w:val="clear" w:pos="680"/>
      </w:tabs>
    </w:pPr>
  </w:style>
  <w:style w:type="character" w:styleId="Emphasis">
    <w:name w:val="Emphasis"/>
    <w:basedOn w:val="DefaultParagraphFont"/>
    <w:qFormat/>
    <w:rsid w:val="00883318"/>
    <w:rPr>
      <w:i/>
    </w:rPr>
  </w:style>
  <w:style w:type="paragraph" w:customStyle="1" w:styleId="SuperHeading">
    <w:name w:val="SuperHeading"/>
    <w:basedOn w:val="Normal"/>
    <w:rsid w:val="00883318"/>
    <w:pPr>
      <w:spacing w:before="240" w:after="120"/>
      <w:outlineLvl w:val="0"/>
    </w:pPr>
    <w:rPr>
      <w:rFonts w:ascii="Times New Roman" w:hAnsi="Times New Roman"/>
      <w:b/>
      <w:sz w:val="32"/>
    </w:rPr>
  </w:style>
  <w:style w:type="paragraph" w:customStyle="1" w:styleId="AllowPageBreak">
    <w:name w:val="AllowPageBreak"/>
    <w:rsid w:val="008833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3318"/>
    <w:pPr>
      <w:numPr>
        <w:numId w:val="3"/>
      </w:numPr>
      <w:tabs>
        <w:tab w:val="clear" w:pos="1021"/>
      </w:tabs>
      <w:ind w:left="1037" w:hanging="357"/>
    </w:pPr>
  </w:style>
  <w:style w:type="character" w:customStyle="1" w:styleId="Symbols">
    <w:name w:val="Symbols"/>
    <w:basedOn w:val="DefaultParagraphFont"/>
    <w:rsid w:val="00883318"/>
    <w:rPr>
      <w:rFonts w:ascii="Symbol" w:hAnsi="Symbol"/>
    </w:rPr>
  </w:style>
  <w:style w:type="character" w:customStyle="1" w:styleId="Heading2Char">
    <w:name w:val="Heading 2 Char"/>
    <w:basedOn w:val="DefaultParagraphFont"/>
    <w:link w:val="Heading2"/>
    <w:rsid w:val="00883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318"/>
    <w:rPr>
      <w:rFonts w:ascii="Courier New" w:eastAsia="Times New Roman" w:hAnsi="Courier New" w:cs="Times New Roman"/>
      <w:i/>
      <w:szCs w:val="20"/>
      <w:lang w:eastAsia="en-US"/>
    </w:rPr>
  </w:style>
  <w:style w:type="paragraph" w:customStyle="1" w:styleId="HeadingBase">
    <w:name w:val="Heading Base"/>
    <w:rsid w:val="00883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318"/>
    <w:pPr>
      <w:tabs>
        <w:tab w:val="right" w:leader="dot" w:pos="9072"/>
      </w:tabs>
      <w:ind w:left="567"/>
    </w:pPr>
    <w:rPr>
      <w:szCs w:val="22"/>
    </w:rPr>
  </w:style>
  <w:style w:type="paragraph" w:customStyle="1" w:styleId="TOCBase">
    <w:name w:val="TOC Base"/>
    <w:rsid w:val="00883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318"/>
    <w:pPr>
      <w:tabs>
        <w:tab w:val="right" w:leader="dot" w:pos="9072"/>
      </w:tabs>
      <w:spacing w:before="40" w:after="40"/>
      <w:ind w:left="284"/>
    </w:pPr>
    <w:rPr>
      <w:rFonts w:ascii="Times New Roman" w:hAnsi="Times New Roman"/>
    </w:rPr>
  </w:style>
  <w:style w:type="paragraph" w:styleId="TOC1">
    <w:name w:val="toc 1"/>
    <w:basedOn w:val="TOCBase"/>
    <w:next w:val="Normal"/>
    <w:rsid w:val="00883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318"/>
    <w:rPr>
      <w:rFonts w:ascii="Times New Roman" w:eastAsia="Times New Roman" w:hAnsi="Times New Roman" w:cs="Times New Roman"/>
      <w:sz w:val="16"/>
      <w:lang w:eastAsia="en-US"/>
    </w:rPr>
  </w:style>
  <w:style w:type="paragraph" w:styleId="Title">
    <w:name w:val="Title"/>
    <w:basedOn w:val="HeadingBase"/>
    <w:link w:val="TitleChar"/>
    <w:qFormat/>
    <w:rsid w:val="00883318"/>
    <w:pPr>
      <w:spacing w:before="5040"/>
      <w:jc w:val="center"/>
    </w:pPr>
    <w:rPr>
      <w:sz w:val="48"/>
      <w:szCs w:val="72"/>
      <w:lang w:val="en-US"/>
    </w:rPr>
  </w:style>
  <w:style w:type="character" w:customStyle="1" w:styleId="TitleChar">
    <w:name w:val="Title Char"/>
    <w:basedOn w:val="DefaultParagraphFont"/>
    <w:link w:val="Title"/>
    <w:rsid w:val="00883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318"/>
    <w:pPr>
      <w:tabs>
        <w:tab w:val="left" w:pos="3600"/>
        <w:tab w:val="left" w:pos="3958"/>
      </w:tabs>
    </w:pPr>
  </w:style>
  <w:style w:type="paragraph" w:styleId="List">
    <w:name w:val="List"/>
    <w:basedOn w:val="BodyText"/>
    <w:next w:val="BodyText"/>
    <w:rsid w:val="00883318"/>
    <w:pPr>
      <w:tabs>
        <w:tab w:val="left" w:pos="340"/>
      </w:tabs>
      <w:spacing w:before="60" w:after="60"/>
      <w:ind w:left="340" w:hanging="340"/>
    </w:pPr>
  </w:style>
  <w:style w:type="paragraph" w:customStyle="1" w:styleId="Note">
    <w:name w:val="Note"/>
    <w:basedOn w:val="BodyText"/>
    <w:rsid w:val="00883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318"/>
    <w:pPr>
      <w:framePr w:wrap="auto" w:hAnchor="text" w:y="6049"/>
    </w:pPr>
    <w:rPr>
      <w:color w:val="000000"/>
      <w:sz w:val="40"/>
    </w:rPr>
  </w:style>
  <w:style w:type="paragraph" w:customStyle="1" w:styleId="TOCTitle">
    <w:name w:val="TOCTitle"/>
    <w:basedOn w:val="Heading1"/>
    <w:rsid w:val="00883318"/>
    <w:pPr>
      <w:spacing w:after="240"/>
      <w:jc w:val="center"/>
      <w:outlineLvl w:val="9"/>
    </w:pPr>
    <w:rPr>
      <w:caps/>
    </w:rPr>
  </w:style>
  <w:style w:type="paragraph" w:customStyle="1" w:styleId="Version">
    <w:name w:val="Version"/>
    <w:rsid w:val="00883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318"/>
    <w:pPr>
      <w:keepNext w:val="0"/>
      <w:tabs>
        <w:tab w:val="right" w:pos="4176"/>
      </w:tabs>
      <w:ind w:left="198" w:hanging="198"/>
    </w:pPr>
    <w:rPr>
      <w:rFonts w:ascii="Garamond" w:hAnsi="Garamond"/>
    </w:rPr>
  </w:style>
  <w:style w:type="paragraph" w:styleId="IndexHeading">
    <w:name w:val="index heading"/>
    <w:basedOn w:val="Normal"/>
    <w:next w:val="Index1"/>
    <w:semiHidden/>
    <w:rsid w:val="00883318"/>
    <w:pPr>
      <w:spacing w:before="120" w:after="120"/>
    </w:pPr>
    <w:rPr>
      <w:rFonts w:ascii="Arial" w:hAnsi="Arial"/>
      <w:b/>
      <w:color w:val="918585"/>
      <w:sz w:val="24"/>
    </w:rPr>
  </w:style>
  <w:style w:type="paragraph" w:styleId="Header">
    <w:name w:val="header"/>
    <w:basedOn w:val="Normal"/>
    <w:link w:val="HeaderChar"/>
    <w:rsid w:val="00883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318"/>
    <w:rPr>
      <w:rFonts w:ascii="Times New Roman" w:eastAsia="Times New Roman" w:hAnsi="Times New Roman" w:cs="Times New Roman"/>
      <w:sz w:val="16"/>
      <w:szCs w:val="20"/>
      <w:lang w:val="en-GB" w:eastAsia="en-US"/>
    </w:rPr>
  </w:style>
  <w:style w:type="paragraph" w:customStyle="1" w:styleId="Chapter">
    <w:name w:val="Chapter"/>
    <w:basedOn w:val="Normal"/>
    <w:rsid w:val="00883318"/>
    <w:pPr>
      <w:spacing w:before="240"/>
    </w:pPr>
    <w:rPr>
      <w:rFonts w:ascii="Times New Roman" w:hAnsi="Times New Roman"/>
      <w:smallCaps/>
      <w:spacing w:val="80"/>
      <w:sz w:val="28"/>
    </w:rPr>
  </w:style>
  <w:style w:type="paragraph" w:customStyle="1" w:styleId="InChapter">
    <w:name w:val="InChapter"/>
    <w:basedOn w:val="Heading3"/>
    <w:rsid w:val="00883318"/>
    <w:pPr>
      <w:spacing w:after="240"/>
      <w:outlineLvl w:val="9"/>
    </w:pPr>
    <w:rPr>
      <w:noProof/>
    </w:rPr>
  </w:style>
  <w:style w:type="paragraph" w:styleId="Index2">
    <w:name w:val="index 2"/>
    <w:basedOn w:val="Normal"/>
    <w:next w:val="Normal"/>
    <w:semiHidden/>
    <w:rsid w:val="00883318"/>
    <w:pPr>
      <w:tabs>
        <w:tab w:val="right" w:pos="4176"/>
      </w:tabs>
      <w:ind w:left="568" w:hanging="284"/>
    </w:pPr>
    <w:rPr>
      <w:rFonts w:ascii="Garamond" w:hAnsi="Garamond"/>
    </w:rPr>
  </w:style>
  <w:style w:type="paragraph" w:customStyle="1" w:styleId="Byline">
    <w:name w:val="Byline"/>
    <w:rsid w:val="00883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318"/>
    <w:pPr>
      <w:tabs>
        <w:tab w:val="clear" w:pos="3600"/>
        <w:tab w:val="clear" w:pos="3958"/>
      </w:tabs>
      <w:jc w:val="right"/>
    </w:pPr>
  </w:style>
  <w:style w:type="paragraph" w:styleId="Caption">
    <w:name w:val="caption"/>
    <w:basedOn w:val="BodyText"/>
    <w:next w:val="Normal"/>
    <w:qFormat/>
    <w:rsid w:val="00883318"/>
    <w:pPr>
      <w:framePr w:w="2268" w:hSpace="181" w:vSpace="181" w:wrap="around" w:vAnchor="text" w:hAnchor="page" w:x="1135" w:y="285" w:anchorLock="1"/>
    </w:pPr>
    <w:rPr>
      <w:i/>
    </w:rPr>
  </w:style>
  <w:style w:type="paragraph" w:customStyle="1" w:styleId="MiniTOCTitle">
    <w:name w:val="MiniTOCTitle"/>
    <w:basedOn w:val="Heading4"/>
    <w:rsid w:val="00883318"/>
    <w:pPr>
      <w:spacing w:before="240"/>
      <w:outlineLvl w:val="9"/>
    </w:pPr>
    <w:rPr>
      <w:noProof/>
      <w:sz w:val="24"/>
    </w:rPr>
  </w:style>
  <w:style w:type="paragraph" w:customStyle="1" w:styleId="MiniTOCItem">
    <w:name w:val="MiniTOCItem"/>
    <w:basedOn w:val="ListBullet"/>
    <w:rsid w:val="00883318"/>
    <w:pPr>
      <w:numPr>
        <w:numId w:val="0"/>
      </w:numPr>
      <w:tabs>
        <w:tab w:val="right" w:leader="dot" w:pos="6521"/>
      </w:tabs>
      <w:spacing w:before="0" w:after="0"/>
    </w:pPr>
  </w:style>
  <w:style w:type="paragraph" w:customStyle="1" w:styleId="TOFTitle">
    <w:name w:val="TOFTitle"/>
    <w:basedOn w:val="TOCTitle"/>
    <w:rsid w:val="00883318"/>
  </w:style>
  <w:style w:type="paragraph" w:styleId="TableofFigures">
    <w:name w:val="table of figures"/>
    <w:basedOn w:val="Normal"/>
    <w:next w:val="Normal"/>
    <w:semiHidden/>
    <w:rsid w:val="00883318"/>
    <w:pPr>
      <w:tabs>
        <w:tab w:val="right" w:leader="dot" w:pos="9072"/>
      </w:tabs>
      <w:ind w:left="970" w:hanging="403"/>
    </w:pPr>
    <w:rPr>
      <w:rFonts w:ascii="Times New Roman" w:hAnsi="Times New Roman"/>
      <w:b/>
    </w:rPr>
  </w:style>
  <w:style w:type="paragraph" w:styleId="ListNumber">
    <w:name w:val="List Number"/>
    <w:basedOn w:val="List"/>
    <w:rsid w:val="00883318"/>
    <w:pPr>
      <w:numPr>
        <w:numId w:val="16"/>
      </w:numPr>
      <w:tabs>
        <w:tab w:val="clear" w:pos="340"/>
      </w:tabs>
    </w:pPr>
  </w:style>
  <w:style w:type="character" w:customStyle="1" w:styleId="WingdingSymbols">
    <w:name w:val="Wingding Symbols"/>
    <w:rsid w:val="00883318"/>
    <w:rPr>
      <w:rFonts w:ascii="Wingdings" w:hAnsi="Wingdings"/>
    </w:rPr>
  </w:style>
  <w:style w:type="paragraph" w:customStyle="1" w:styleId="TableHeading">
    <w:name w:val="Table Heading"/>
    <w:basedOn w:val="HeadingBase"/>
    <w:rsid w:val="00883318"/>
    <w:pPr>
      <w:keepLines/>
      <w:pBdr>
        <w:bottom w:val="single" w:sz="6" w:space="1" w:color="918585"/>
      </w:pBdr>
      <w:spacing w:before="240"/>
    </w:pPr>
  </w:style>
  <w:style w:type="character" w:customStyle="1" w:styleId="HotSpot">
    <w:name w:val="HotSpot"/>
    <w:rsid w:val="00883318"/>
    <w:rPr>
      <w:color w:val="0033CC"/>
      <w:u w:val="none"/>
    </w:rPr>
  </w:style>
  <w:style w:type="paragraph" w:customStyle="1" w:styleId="BodyTextRight">
    <w:name w:val="Body Text Right"/>
    <w:basedOn w:val="BodyText"/>
    <w:rsid w:val="00883318"/>
    <w:pPr>
      <w:spacing w:before="0" w:after="0"/>
      <w:jc w:val="right"/>
    </w:pPr>
  </w:style>
  <w:style w:type="paragraph" w:styleId="Index3">
    <w:name w:val="index 3"/>
    <w:basedOn w:val="ListNumber2"/>
    <w:next w:val="Normal"/>
    <w:semiHidden/>
    <w:rsid w:val="00883318"/>
    <w:pPr>
      <w:numPr>
        <w:numId w:val="0"/>
      </w:numPr>
      <w:tabs>
        <w:tab w:val="right" w:leader="dot" w:pos="4176"/>
      </w:tabs>
    </w:pPr>
  </w:style>
  <w:style w:type="paragraph" w:styleId="ListNumber2">
    <w:name w:val="List Number 2"/>
    <w:basedOn w:val="List2"/>
    <w:rsid w:val="00883318"/>
    <w:pPr>
      <w:numPr>
        <w:numId w:val="11"/>
      </w:numPr>
      <w:tabs>
        <w:tab w:val="clear" w:pos="1060"/>
      </w:tabs>
    </w:pPr>
  </w:style>
  <w:style w:type="paragraph" w:customStyle="1" w:styleId="MarginNote">
    <w:name w:val="Margin Note"/>
    <w:basedOn w:val="BodyText"/>
    <w:rsid w:val="00883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318"/>
    <w:rPr>
      <w:sz w:val="32"/>
    </w:rPr>
  </w:style>
  <w:style w:type="paragraph" w:customStyle="1" w:styleId="HeadingProcedure">
    <w:name w:val="Heading Procedure"/>
    <w:basedOn w:val="HeadingBase"/>
    <w:next w:val="Normal"/>
    <w:rsid w:val="00883318"/>
    <w:pPr>
      <w:tabs>
        <w:tab w:val="left" w:pos="0"/>
      </w:tabs>
      <w:spacing w:before="120" w:after="60"/>
    </w:pPr>
    <w:rPr>
      <w:i/>
      <w:color w:val="918585"/>
      <w:sz w:val="22"/>
    </w:rPr>
  </w:style>
  <w:style w:type="paragraph" w:customStyle="1" w:styleId="TableBodyText">
    <w:name w:val="Table Body Text"/>
    <w:basedOn w:val="BodyText"/>
    <w:rsid w:val="00883318"/>
    <w:pPr>
      <w:spacing w:before="60" w:after="60"/>
    </w:pPr>
  </w:style>
  <w:style w:type="paragraph" w:styleId="ListContinue">
    <w:name w:val="List Continue"/>
    <w:basedOn w:val="List"/>
    <w:rsid w:val="00883318"/>
    <w:pPr>
      <w:ind w:firstLine="0"/>
    </w:pPr>
  </w:style>
  <w:style w:type="paragraph" w:customStyle="1" w:styleId="ListNote">
    <w:name w:val="List Note"/>
    <w:basedOn w:val="List"/>
    <w:rsid w:val="00883318"/>
    <w:pPr>
      <w:pBdr>
        <w:top w:val="single" w:sz="6" w:space="2" w:color="918585"/>
        <w:bottom w:val="single" w:sz="6" w:space="2" w:color="918585"/>
      </w:pBdr>
      <w:tabs>
        <w:tab w:val="left" w:pos="1021"/>
      </w:tabs>
      <w:ind w:firstLine="0"/>
    </w:pPr>
  </w:style>
  <w:style w:type="paragraph" w:customStyle="1" w:styleId="Warning">
    <w:name w:val="Warning"/>
    <w:basedOn w:val="BodyText"/>
    <w:rsid w:val="00883318"/>
    <w:pPr>
      <w:shd w:val="clear" w:color="auto" w:fill="D9D9D9"/>
      <w:tabs>
        <w:tab w:val="left" w:pos="992"/>
      </w:tabs>
      <w:ind w:left="119" w:right="119"/>
    </w:pPr>
    <w:rPr>
      <w:sz w:val="20"/>
    </w:rPr>
  </w:style>
  <w:style w:type="paragraph" w:customStyle="1" w:styleId="MarginIcons">
    <w:name w:val="Margin Icons"/>
    <w:basedOn w:val="BodyText"/>
    <w:rsid w:val="00883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318"/>
    <w:rPr>
      <w:rFonts w:ascii="Courier New" w:hAnsi="Courier New"/>
    </w:rPr>
  </w:style>
  <w:style w:type="paragraph" w:customStyle="1" w:styleId="NoteBullet">
    <w:name w:val="Note Bullet"/>
    <w:basedOn w:val="Note"/>
    <w:rsid w:val="00883318"/>
    <w:pPr>
      <w:tabs>
        <w:tab w:val="clear" w:pos="680"/>
      </w:tabs>
      <w:spacing w:before="60" w:after="60"/>
    </w:pPr>
  </w:style>
  <w:style w:type="paragraph" w:customStyle="1" w:styleId="SubHeading2">
    <w:name w:val="SubHeading2"/>
    <w:basedOn w:val="HeadingBase"/>
    <w:rsid w:val="00883318"/>
    <w:pPr>
      <w:spacing w:before="240" w:after="60"/>
    </w:pPr>
    <w:rPr>
      <w:sz w:val="20"/>
    </w:rPr>
  </w:style>
  <w:style w:type="paragraph" w:customStyle="1" w:styleId="SubHeading1">
    <w:name w:val="SubHeading1"/>
    <w:basedOn w:val="HeadingBase"/>
    <w:rsid w:val="00883318"/>
    <w:pPr>
      <w:spacing w:before="240" w:after="60"/>
    </w:pPr>
    <w:rPr>
      <w:color w:val="918585"/>
      <w:sz w:val="22"/>
    </w:rPr>
  </w:style>
  <w:style w:type="paragraph" w:customStyle="1" w:styleId="SideHeading">
    <w:name w:val="Side Heading"/>
    <w:basedOn w:val="HeadingBase"/>
    <w:rsid w:val="00883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318"/>
    <w:pPr>
      <w:numPr>
        <w:numId w:val="12"/>
      </w:numPr>
    </w:pPr>
  </w:style>
  <w:style w:type="paragraph" w:styleId="PlainText">
    <w:name w:val="Plain Text"/>
    <w:basedOn w:val="Normal"/>
    <w:link w:val="PlainTextChar"/>
    <w:rsid w:val="00883318"/>
    <w:rPr>
      <w:sz w:val="20"/>
    </w:rPr>
  </w:style>
  <w:style w:type="character" w:customStyle="1" w:styleId="PlainTextChar">
    <w:name w:val="Plain Text Char"/>
    <w:basedOn w:val="DefaultParagraphFont"/>
    <w:link w:val="PlainText"/>
    <w:rsid w:val="00883318"/>
    <w:rPr>
      <w:rFonts w:ascii="Courier New" w:eastAsia="Times New Roman" w:hAnsi="Courier New" w:cs="Times New Roman"/>
      <w:sz w:val="20"/>
      <w:szCs w:val="20"/>
      <w:lang w:eastAsia="en-US"/>
    </w:rPr>
  </w:style>
  <w:style w:type="character" w:customStyle="1" w:styleId="MenuOption">
    <w:name w:val="Menu Option"/>
    <w:basedOn w:val="DefaultParagraphFont"/>
    <w:rsid w:val="00883318"/>
    <w:rPr>
      <w:b/>
      <w:smallCaps/>
    </w:rPr>
  </w:style>
  <w:style w:type="paragraph" w:customStyle="1" w:styleId="TableListNumber">
    <w:name w:val="Table List Number"/>
    <w:basedOn w:val="ListNumber"/>
    <w:rsid w:val="00883318"/>
    <w:pPr>
      <w:numPr>
        <w:numId w:val="0"/>
      </w:numPr>
    </w:pPr>
  </w:style>
  <w:style w:type="paragraph" w:styleId="TOC4">
    <w:name w:val="toc 4"/>
    <w:basedOn w:val="TOCBase"/>
    <w:next w:val="Normal"/>
    <w:semiHidden/>
    <w:rsid w:val="00883318"/>
    <w:pPr>
      <w:tabs>
        <w:tab w:val="right" w:leader="dot" w:pos="9071"/>
      </w:tabs>
      <w:ind w:left="1701"/>
    </w:pPr>
  </w:style>
  <w:style w:type="paragraph" w:customStyle="1" w:styleId="ListAlpha">
    <w:name w:val="List Alpha"/>
    <w:basedOn w:val="List"/>
    <w:rsid w:val="00883318"/>
    <w:pPr>
      <w:numPr>
        <w:numId w:val="10"/>
      </w:numPr>
    </w:pPr>
  </w:style>
  <w:style w:type="paragraph" w:customStyle="1" w:styleId="ListAlpha2">
    <w:name w:val="List Alpha 2"/>
    <w:basedOn w:val="List2"/>
    <w:rsid w:val="00883318"/>
    <w:pPr>
      <w:numPr>
        <w:numId w:val="9"/>
      </w:numPr>
    </w:pPr>
  </w:style>
  <w:style w:type="paragraph" w:styleId="List2">
    <w:name w:val="List 2"/>
    <w:basedOn w:val="BodyText"/>
    <w:rsid w:val="00883318"/>
    <w:pPr>
      <w:tabs>
        <w:tab w:val="left" w:pos="680"/>
      </w:tabs>
      <w:spacing w:before="60" w:after="60"/>
      <w:ind w:left="680" w:hanging="340"/>
    </w:pPr>
  </w:style>
  <w:style w:type="paragraph" w:styleId="List3">
    <w:name w:val="List 3"/>
    <w:basedOn w:val="BodyText"/>
    <w:rsid w:val="00883318"/>
    <w:pPr>
      <w:tabs>
        <w:tab w:val="left" w:pos="1021"/>
      </w:tabs>
      <w:spacing w:before="60" w:after="60"/>
      <w:ind w:left="1020" w:hanging="340"/>
    </w:pPr>
  </w:style>
  <w:style w:type="paragraph" w:styleId="List4">
    <w:name w:val="List 4"/>
    <w:basedOn w:val="BodyText"/>
    <w:rsid w:val="00883318"/>
    <w:pPr>
      <w:tabs>
        <w:tab w:val="left" w:pos="1361"/>
      </w:tabs>
      <w:spacing w:before="60" w:after="60"/>
      <w:ind w:left="1361" w:hanging="340"/>
    </w:pPr>
  </w:style>
  <w:style w:type="paragraph" w:styleId="List5">
    <w:name w:val="List 5"/>
    <w:basedOn w:val="BodyText"/>
    <w:rsid w:val="00883318"/>
    <w:pPr>
      <w:tabs>
        <w:tab w:val="left" w:pos="1701"/>
      </w:tabs>
      <w:spacing w:before="60" w:after="60"/>
      <w:ind w:left="1701" w:hanging="340"/>
    </w:pPr>
  </w:style>
  <w:style w:type="paragraph" w:styleId="ListBullet4">
    <w:name w:val="List Bullet 4"/>
    <w:basedOn w:val="List4"/>
    <w:rsid w:val="00883318"/>
    <w:pPr>
      <w:numPr>
        <w:numId w:val="4"/>
      </w:numPr>
      <w:tabs>
        <w:tab w:val="clear" w:pos="1361"/>
      </w:tabs>
    </w:pPr>
  </w:style>
  <w:style w:type="paragraph" w:styleId="ListBullet5">
    <w:name w:val="List Bullet 5"/>
    <w:basedOn w:val="List5"/>
    <w:rsid w:val="00883318"/>
    <w:pPr>
      <w:numPr>
        <w:numId w:val="5"/>
      </w:numPr>
    </w:pPr>
  </w:style>
  <w:style w:type="paragraph" w:styleId="ListContinue2">
    <w:name w:val="List Continue 2"/>
    <w:basedOn w:val="List2"/>
    <w:rsid w:val="00883318"/>
    <w:pPr>
      <w:ind w:firstLine="0"/>
    </w:pPr>
  </w:style>
  <w:style w:type="paragraph" w:styleId="ListContinue3">
    <w:name w:val="List Continue 3"/>
    <w:basedOn w:val="List3"/>
    <w:rsid w:val="00883318"/>
    <w:pPr>
      <w:ind w:left="1021" w:firstLine="0"/>
    </w:pPr>
  </w:style>
  <w:style w:type="paragraph" w:styleId="ListContinue4">
    <w:name w:val="List Continue 4"/>
    <w:basedOn w:val="List4"/>
    <w:rsid w:val="00883318"/>
    <w:pPr>
      <w:ind w:firstLine="0"/>
    </w:pPr>
  </w:style>
  <w:style w:type="paragraph" w:styleId="ListContinue5">
    <w:name w:val="List Continue 5"/>
    <w:basedOn w:val="List5"/>
    <w:rsid w:val="00883318"/>
    <w:pPr>
      <w:ind w:firstLine="0"/>
    </w:pPr>
  </w:style>
  <w:style w:type="paragraph" w:styleId="ListNumber3">
    <w:name w:val="List Number 3"/>
    <w:basedOn w:val="List3"/>
    <w:rsid w:val="00883318"/>
    <w:pPr>
      <w:numPr>
        <w:numId w:val="6"/>
      </w:numPr>
    </w:pPr>
  </w:style>
  <w:style w:type="paragraph" w:styleId="ListNumber4">
    <w:name w:val="List Number 4"/>
    <w:basedOn w:val="List4"/>
    <w:rsid w:val="00883318"/>
    <w:pPr>
      <w:numPr>
        <w:numId w:val="7"/>
      </w:numPr>
    </w:pPr>
  </w:style>
  <w:style w:type="paragraph" w:styleId="ListNumber5">
    <w:name w:val="List Number 5"/>
    <w:basedOn w:val="List5"/>
    <w:rsid w:val="00883318"/>
    <w:pPr>
      <w:numPr>
        <w:numId w:val="8"/>
      </w:numPr>
    </w:pPr>
  </w:style>
  <w:style w:type="paragraph" w:styleId="BlockText">
    <w:name w:val="Block Text"/>
    <w:basedOn w:val="Normal"/>
    <w:rsid w:val="00883318"/>
    <w:pPr>
      <w:spacing w:after="120"/>
      <w:ind w:left="1440" w:right="1440"/>
    </w:pPr>
  </w:style>
  <w:style w:type="character" w:customStyle="1" w:styleId="Subscript">
    <w:name w:val="Subscript"/>
    <w:basedOn w:val="DefaultParagraphFont"/>
    <w:rsid w:val="00883318"/>
    <w:rPr>
      <w:sz w:val="16"/>
      <w:vertAlign w:val="subscript"/>
    </w:rPr>
  </w:style>
  <w:style w:type="character" w:customStyle="1" w:styleId="Superscript">
    <w:name w:val="Superscript"/>
    <w:basedOn w:val="DefaultParagraphFont"/>
    <w:rsid w:val="00883318"/>
    <w:rPr>
      <w:sz w:val="16"/>
      <w:vertAlign w:val="superscript"/>
    </w:rPr>
  </w:style>
  <w:style w:type="character" w:customStyle="1" w:styleId="MenuOptions">
    <w:name w:val="Menu Options"/>
    <w:basedOn w:val="DefaultParagraphFont"/>
    <w:rsid w:val="00883318"/>
    <w:rPr>
      <w:rFonts w:ascii="Arial Narrow" w:hAnsi="Arial Narrow"/>
      <w:smallCaps/>
    </w:rPr>
  </w:style>
  <w:style w:type="character" w:customStyle="1" w:styleId="Buttons">
    <w:name w:val="Buttons"/>
    <w:basedOn w:val="DefaultParagraphFont"/>
    <w:rsid w:val="00883318"/>
    <w:rPr>
      <w:b/>
    </w:rPr>
  </w:style>
  <w:style w:type="character" w:customStyle="1" w:styleId="Underlined">
    <w:name w:val="Underlined"/>
    <w:basedOn w:val="DefaultParagraphFont"/>
    <w:rsid w:val="00883318"/>
    <w:rPr>
      <w:u w:val="single"/>
    </w:rPr>
  </w:style>
  <w:style w:type="paragraph" w:customStyle="1" w:styleId="TableBodyTextRight">
    <w:name w:val="Table Body Text Right"/>
    <w:basedOn w:val="TableBodyText"/>
    <w:rsid w:val="00883318"/>
    <w:pPr>
      <w:widowControl w:val="0"/>
      <w:autoSpaceDE w:val="0"/>
      <w:autoSpaceDN w:val="0"/>
      <w:adjustRightInd w:val="0"/>
      <w:jc w:val="right"/>
    </w:pPr>
    <w:rPr>
      <w:rFonts w:cs="Arial"/>
      <w:szCs w:val="18"/>
    </w:rPr>
  </w:style>
  <w:style w:type="paragraph" w:customStyle="1" w:styleId="CopyrightText">
    <w:name w:val="Copyright Text"/>
    <w:basedOn w:val="BodyText"/>
    <w:rsid w:val="00883318"/>
    <w:rPr>
      <w:sz w:val="18"/>
    </w:rPr>
  </w:style>
  <w:style w:type="paragraph" w:customStyle="1" w:styleId="BodySmallRight">
    <w:name w:val="Body Small Right"/>
    <w:basedOn w:val="BodyTextRight"/>
    <w:rsid w:val="00883318"/>
    <w:rPr>
      <w:sz w:val="18"/>
      <w:szCs w:val="18"/>
    </w:rPr>
  </w:style>
  <w:style w:type="paragraph" w:customStyle="1" w:styleId="MarginEdition">
    <w:name w:val="Margin Edition"/>
    <w:basedOn w:val="MarginNote"/>
    <w:rsid w:val="00883318"/>
    <w:pPr>
      <w:spacing w:before="0" w:after="0"/>
    </w:pPr>
    <w:rPr>
      <w:rFonts w:ascii="Times New Roman" w:hAnsi="Times New Roman"/>
      <w:color w:val="999999"/>
    </w:rPr>
  </w:style>
  <w:style w:type="paragraph" w:customStyle="1" w:styleId="Spacer">
    <w:name w:val="Spacer"/>
    <w:basedOn w:val="Normal"/>
    <w:rsid w:val="00883318"/>
    <w:rPr>
      <w:sz w:val="2"/>
      <w:szCs w:val="2"/>
    </w:rPr>
  </w:style>
  <w:style w:type="character" w:customStyle="1" w:styleId="Small">
    <w:name w:val="Small"/>
    <w:basedOn w:val="DefaultParagraphFont"/>
    <w:rsid w:val="00883318"/>
    <w:rPr>
      <w:sz w:val="16"/>
    </w:rPr>
  </w:style>
  <w:style w:type="paragraph" w:customStyle="1" w:styleId="WideTable">
    <w:name w:val="Wide Table"/>
    <w:basedOn w:val="Normal"/>
    <w:rsid w:val="00883318"/>
    <w:pPr>
      <w:ind w:left="-1418"/>
    </w:pPr>
    <w:rPr>
      <w:sz w:val="2"/>
      <w:szCs w:val="2"/>
    </w:rPr>
  </w:style>
  <w:style w:type="character" w:styleId="PageNumber">
    <w:name w:val="page number"/>
    <w:basedOn w:val="DefaultParagraphFont"/>
    <w:rsid w:val="00883318"/>
  </w:style>
  <w:style w:type="paragraph" w:styleId="Quote">
    <w:name w:val="Quote"/>
    <w:basedOn w:val="Heading1"/>
    <w:link w:val="QuoteChar"/>
    <w:qFormat/>
    <w:rsid w:val="00883318"/>
    <w:rPr>
      <w:b w:val="0"/>
      <w:sz w:val="72"/>
      <w:szCs w:val="72"/>
      <w:lang w:val="en-NZ"/>
    </w:rPr>
  </w:style>
  <w:style w:type="character" w:customStyle="1" w:styleId="QuoteChar">
    <w:name w:val="Quote Char"/>
    <w:basedOn w:val="DefaultParagraphFont"/>
    <w:link w:val="Quote"/>
    <w:rsid w:val="00883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318"/>
    <w:pPr>
      <w:pageBreakBefore/>
    </w:pPr>
  </w:style>
  <w:style w:type="paragraph" w:customStyle="1" w:styleId="Border">
    <w:name w:val="Border"/>
    <w:basedOn w:val="Normal"/>
    <w:qFormat/>
    <w:rsid w:val="00883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318"/>
    <w:rPr>
      <w:b/>
      <w:bCs/>
      <w:i/>
      <w:iCs/>
      <w:color w:val="auto"/>
    </w:rPr>
  </w:style>
  <w:style w:type="paragraph" w:styleId="IntenseQuote">
    <w:name w:val="Intense Quote"/>
    <w:basedOn w:val="Normal"/>
    <w:next w:val="Normal"/>
    <w:link w:val="IntenseQuoteChar"/>
    <w:uiPriority w:val="30"/>
    <w:qFormat/>
    <w:rsid w:val="00883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318"/>
    <w:rPr>
      <w:smallCaps/>
      <w:color w:val="auto"/>
      <w:u w:val="single"/>
    </w:rPr>
  </w:style>
  <w:style w:type="character" w:styleId="IntenseReference">
    <w:name w:val="Intense Reference"/>
    <w:basedOn w:val="DefaultParagraphFont"/>
    <w:uiPriority w:val="32"/>
    <w:qFormat/>
    <w:rsid w:val="00883318"/>
    <w:rPr>
      <w:b/>
      <w:bCs/>
      <w:smallCaps/>
      <w:color w:val="auto"/>
      <w:spacing w:val="5"/>
      <w:u w:val="single"/>
    </w:rPr>
  </w:style>
  <w:style w:type="paragraph" w:customStyle="1" w:styleId="2ColumnHeading">
    <w:name w:val="2Column Heading"/>
    <w:basedOn w:val="BodyText"/>
    <w:qFormat/>
    <w:rsid w:val="00883318"/>
    <w:pPr>
      <w:spacing w:after="60"/>
      <w:ind w:left="-2268"/>
    </w:pPr>
    <w:rPr>
      <w:b/>
    </w:rPr>
  </w:style>
  <w:style w:type="paragraph" w:customStyle="1" w:styleId="Heading1TOC">
    <w:name w:val="Heading1 TOC"/>
    <w:basedOn w:val="Normal"/>
    <w:qFormat/>
    <w:rsid w:val="00883318"/>
    <w:pPr>
      <w:spacing w:before="240" w:after="120"/>
    </w:pPr>
    <w:rPr>
      <w:rFonts w:ascii="Times New Roman" w:hAnsi="Times New Roman"/>
      <w:b/>
      <w:sz w:val="32"/>
    </w:rPr>
  </w:style>
  <w:style w:type="paragraph" w:customStyle="1" w:styleId="Heading2TOC">
    <w:name w:val="Heading2 TOC"/>
    <w:basedOn w:val="Normal"/>
    <w:qFormat/>
    <w:rsid w:val="00883318"/>
    <w:pPr>
      <w:spacing w:before="240" w:after="60"/>
    </w:pPr>
    <w:rPr>
      <w:rFonts w:ascii="Times New Roman" w:hAnsi="Times New Roman"/>
      <w:b/>
      <w:sz w:val="28"/>
    </w:rPr>
  </w:style>
  <w:style w:type="character" w:customStyle="1" w:styleId="Underline">
    <w:name w:val="Underline"/>
    <w:basedOn w:val="DefaultParagraphFont"/>
    <w:qFormat/>
    <w:rsid w:val="00883318"/>
    <w:rPr>
      <w:u w:val="single"/>
    </w:rPr>
  </w:style>
  <w:style w:type="character" w:customStyle="1" w:styleId="BoldandItalics">
    <w:name w:val="Bold and Italics"/>
    <w:qFormat/>
    <w:rsid w:val="00883318"/>
    <w:rPr>
      <w:b/>
      <w:i/>
      <w:u w:val="none"/>
    </w:rPr>
  </w:style>
  <w:style w:type="paragraph" w:styleId="BalloonText">
    <w:name w:val="Balloon Text"/>
    <w:basedOn w:val="Normal"/>
    <w:link w:val="BalloonTextChar"/>
    <w:rsid w:val="00883318"/>
    <w:rPr>
      <w:rFonts w:ascii="Tahoma" w:hAnsi="Tahoma" w:cs="Tahoma"/>
      <w:sz w:val="16"/>
      <w:szCs w:val="16"/>
    </w:rPr>
  </w:style>
  <w:style w:type="character" w:customStyle="1" w:styleId="BalloonTextChar">
    <w:name w:val="Balloon Text Char"/>
    <w:basedOn w:val="DefaultParagraphFont"/>
    <w:link w:val="BalloonText"/>
    <w:rsid w:val="00883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318"/>
    <w:rPr>
      <w:b/>
      <w:color w:val="660033"/>
      <w:spacing w:val="0"/>
    </w:rPr>
  </w:style>
  <w:style w:type="paragraph" w:customStyle="1" w:styleId="Nameditemlist">
    <w:name w:val="Named item list"/>
    <w:basedOn w:val="BodyText"/>
    <w:qFormat/>
    <w:rsid w:val="00883318"/>
    <w:pPr>
      <w:tabs>
        <w:tab w:val="left" w:pos="2835"/>
      </w:tabs>
      <w:ind w:left="2835" w:hanging="2835"/>
    </w:pPr>
  </w:style>
  <w:style w:type="paragraph" w:customStyle="1" w:styleId="BodyTextnopadding">
    <w:name w:val="Body Text no padding"/>
    <w:basedOn w:val="BodyText"/>
    <w:qFormat/>
    <w:rsid w:val="00883318"/>
    <w:pPr>
      <w:spacing w:before="0" w:after="0"/>
    </w:pPr>
  </w:style>
  <w:style w:type="paragraph" w:customStyle="1" w:styleId="BodyTextBold">
    <w:name w:val="Body Text Bold"/>
    <w:basedOn w:val="BodyText"/>
    <w:qFormat/>
    <w:rsid w:val="00883318"/>
    <w:rPr>
      <w:b/>
    </w:rPr>
  </w:style>
  <w:style w:type="character" w:styleId="Hyperlink">
    <w:name w:val="Hyperlink"/>
    <w:basedOn w:val="DefaultParagraphFont"/>
    <w:uiPriority w:val="99"/>
    <w:unhideWhenUsed/>
    <w:rsid w:val="00E15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2214</Words>
  <Characters>13550</Characters>
  <Application>Microsoft Office Word</Application>
  <DocSecurity>0</DocSecurity>
  <Lines>542</Lines>
  <Paragraphs>358</Paragraphs>
  <ScaleCrop>false</ScaleCrop>
  <Company>Author-it Software Corporation Ltd.</Company>
  <LinksUpToDate>false</LinksUpToDate>
  <CharactersWithSpaces>15406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MSMWJ302 Operate a drain cleaning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