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57F8" w:rsidP="00C257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MSMWJ202 Use high pressure water jetting equipment</w:t>
      </w:r>
      <w:r>
        <w:fldChar w:fldCharType="end"/>
      </w:r>
    </w:p>
    <w:p w:rsidR="00C257F8" w:rsidP="00C257F8">
      <w:pPr>
        <w:pStyle w:val="Version"/>
        <w:sectPr w:rsidSect="00A677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773F" w:rsidP="00A6773F">
      <w:pPr>
        <w:pStyle w:val="SuperHeading"/>
      </w:pPr>
      <w:r w:rsidRPr="00A6773F">
        <w:t>Assessment Requirements for MSMWJ202 Use high pressure water jetting equipment</w:t>
      </w:r>
    </w:p>
    <w:p w:rsidR="00000000" w:rsidRPr="00A6773F" w:rsidP="00A6773F">
      <w:pPr>
        <w:pStyle w:val="Heading1"/>
      </w:pPr>
      <w:bookmarkStart w:id="1" w:name="O_1201359"/>
      <w:bookmarkEnd w:id="1"/>
      <w:r w:rsidRPr="00A6773F">
        <w:t>Modification History</w:t>
      </w:r>
    </w:p>
    <w:p w:rsidR="00000000" w:rsidRPr="00A6773F" w:rsidP="00C257F8">
      <w:pPr>
        <w:pStyle w:val="BodyText"/>
      </w:pPr>
      <w:r w:rsidRPr="00A6773F">
        <w:t>Release 1. Supersedes and is equivalent to MSMWJ201 Use high pressure water jetting equipment. Unit code changed. Application and Performance Criteria changed. Range of Conditions removed. Assessment Requirements changed.</w:t>
      </w:r>
    </w:p>
    <w:p w:rsidR="00000000" w:rsidRPr="00A6773F" w:rsidP="00A6773F">
      <w:pPr>
        <w:pStyle w:val="Heading1"/>
      </w:pPr>
      <w:bookmarkStart w:id="2" w:name="O_1201360"/>
      <w:bookmarkEnd w:id="2"/>
      <w:r w:rsidRPr="00A6773F">
        <w:t>Performance Evi</w:t>
      </w:r>
      <w:r w:rsidRPr="00A6773F">
        <w:t>dence</w:t>
      </w:r>
    </w:p>
    <w:p w:rsidR="00000000" w:rsidRPr="00A6773F" w:rsidP="00C257F8">
      <w:pPr>
        <w:pStyle w:val="BodyText"/>
      </w:pPr>
      <w:r w:rsidRPr="00A6773F">
        <w:t>There must be evidence the candidate has completed the tasks outlined in the elements and performance criteria of this unit, and demonstrated the ability to:</w:t>
      </w:r>
    </w:p>
    <w:p w:rsidR="00000000" w:rsidRPr="00A6773F" w:rsidP="00A6773F">
      <w:pPr>
        <w:pStyle w:val="ListBullet"/>
      </w:pPr>
      <w:r w:rsidRPr="00A6773F">
        <w:t>assemble and operate, under supervision, equipment that meets the requirements of a Class B</w:t>
      </w:r>
      <w:r w:rsidRPr="00A6773F">
        <w:t xml:space="preserve"> system as defined by </w:t>
      </w:r>
      <w:r w:rsidRPr="00A6773F">
        <w:rPr>
          <w:rStyle w:val="Emphasis"/>
        </w:rPr>
        <w:t>AS 4233.1 High pressure water jetting systems – Part 1: Safe operation and maintenance</w:t>
      </w:r>
      <w:r w:rsidRPr="00A6773F">
        <w:t>, to complete:</w:t>
      </w:r>
    </w:p>
    <w:p w:rsidR="00000000" w:rsidRPr="00A6773F" w:rsidP="00A6773F">
      <w:pPr>
        <w:pStyle w:val="ListBullet2"/>
      </w:pPr>
      <w:r w:rsidRPr="00A6773F">
        <w:t>at least one gun operation AND</w:t>
      </w:r>
    </w:p>
    <w:p w:rsidR="00000000" w:rsidRPr="00A6773F" w:rsidP="00A6773F">
      <w:pPr>
        <w:pStyle w:val="ListBullet2"/>
      </w:pPr>
      <w:r w:rsidRPr="00A6773F">
        <w:t>at least one of the following:</w:t>
      </w:r>
    </w:p>
    <w:p w:rsidR="00000000" w:rsidRPr="00A6773F" w:rsidP="00A6773F">
      <w:pPr>
        <w:pStyle w:val="ListBullet3"/>
      </w:pPr>
      <w:r w:rsidRPr="00A6773F">
        <w:t>pipe cleaning (not stormwater/sewerage system)</w:t>
      </w:r>
    </w:p>
    <w:p w:rsidR="00000000" w:rsidRPr="00A6773F" w:rsidP="00A6773F">
      <w:pPr>
        <w:pStyle w:val="ListBullet3"/>
      </w:pPr>
      <w:r w:rsidRPr="00A6773F">
        <w:t>heat exchanger/tube cleaning</w:t>
      </w:r>
    </w:p>
    <w:p w:rsidR="00000000" w:rsidRPr="00A6773F" w:rsidP="00A6773F">
      <w:pPr>
        <w:pStyle w:val="ListBullet3"/>
      </w:pPr>
      <w:r w:rsidRPr="00A6773F">
        <w:t>surface preparation</w:t>
      </w:r>
    </w:p>
    <w:p w:rsidR="00000000" w:rsidRPr="00A6773F" w:rsidP="00A6773F">
      <w:pPr>
        <w:pStyle w:val="ListBullet3"/>
      </w:pPr>
      <w:r w:rsidRPr="00A6773F">
        <w:t>vessel (interior) cleaning using a cleaning head.</w:t>
      </w:r>
    </w:p>
    <w:p w:rsidR="00000000" w:rsidRPr="00A6773F" w:rsidP="00A6773F">
      <w:pPr>
        <w:pStyle w:val="AllowPageBreak"/>
      </w:pPr>
    </w:p>
    <w:p w:rsidR="00000000" w:rsidRPr="00A6773F" w:rsidP="00A6773F">
      <w:pPr>
        <w:pStyle w:val="Heading1"/>
      </w:pPr>
      <w:bookmarkStart w:id="3" w:name="O_1201361"/>
      <w:bookmarkEnd w:id="3"/>
      <w:r w:rsidRPr="00A6773F">
        <w:t>Knowledge Evidence</w:t>
      </w:r>
    </w:p>
    <w:p w:rsidR="00000000" w:rsidRPr="00A6773F" w:rsidP="00C257F8">
      <w:pPr>
        <w:pStyle w:val="BodyText"/>
      </w:pPr>
      <w:r w:rsidRPr="00A6773F">
        <w:t>There must be evidence the candidate has knowledge of:</w:t>
      </w:r>
    </w:p>
    <w:p w:rsidR="00000000" w:rsidRPr="00A6773F" w:rsidP="00A6773F">
      <w:pPr>
        <w:pStyle w:val="ListBullet"/>
      </w:pPr>
      <w:r w:rsidRPr="00A6773F">
        <w:t xml:space="preserve">existence and purpose of </w:t>
      </w:r>
      <w:r w:rsidRPr="00A6773F">
        <w:rPr>
          <w:rStyle w:val="Emphasis"/>
        </w:rPr>
        <w:t xml:space="preserve">AS 4233.1 High pressure water jetting </w:t>
      </w:r>
      <w:r w:rsidRPr="00A6773F">
        <w:rPr>
          <w:rStyle w:val="Emphasis"/>
        </w:rPr>
        <w:t>systems – Part 1: Safe operation and maintenance</w:t>
      </w:r>
      <w:r w:rsidRPr="00A6773F">
        <w:t xml:space="preserve"> and Safe Work Australia </w:t>
      </w:r>
      <w:r w:rsidRPr="00A6773F">
        <w:rPr>
          <w:rStyle w:val="Emphasis"/>
        </w:rPr>
        <w:t>Guide for Managing Risks from High Pressure Water Jetting</w:t>
      </w:r>
    </w:p>
    <w:p w:rsidR="00000000" w:rsidRPr="00A6773F" w:rsidP="00A6773F">
      <w:pPr>
        <w:pStyle w:val="ListBullet"/>
      </w:pPr>
      <w:r w:rsidRPr="00A6773F">
        <w:t xml:space="preserve">system controls required by </w:t>
      </w:r>
      <w:r w:rsidRPr="00A6773F">
        <w:rPr>
          <w:rStyle w:val="Emphasis"/>
        </w:rPr>
        <w:t>AS 4233.1 High pressure water jetting systems – Part 1: Safe operation and maintenance</w:t>
      </w:r>
      <w:r w:rsidRPr="00A6773F">
        <w:t xml:space="preserve"> and Safe W</w:t>
      </w:r>
      <w:r w:rsidRPr="00A6773F">
        <w:t xml:space="preserve">ork Australia </w:t>
      </w:r>
      <w:r w:rsidRPr="00A6773F">
        <w:rPr>
          <w:rStyle w:val="Emphasis"/>
        </w:rPr>
        <w:t>Guide for Managing Risks from High Pressure Water Jetting</w:t>
      </w:r>
    </w:p>
    <w:p w:rsidR="00000000" w:rsidRPr="00A6773F" w:rsidP="00A6773F">
      <w:pPr>
        <w:pStyle w:val="ListBullet"/>
      </w:pPr>
      <w:r w:rsidRPr="00A6773F">
        <w:t>possible injuries resulting from high pressure water jetting activities and appropriate responses to injuries</w:t>
      </w:r>
    </w:p>
    <w:p w:rsidR="00000000" w:rsidRPr="00A6773F" w:rsidP="00A6773F">
      <w:pPr>
        <w:pStyle w:val="ListBullet"/>
      </w:pPr>
      <w:r w:rsidRPr="00A6773F">
        <w:t>hazards specific to the operation of water jetting equipment, including:</w:t>
      </w:r>
    </w:p>
    <w:p w:rsidR="00000000" w:rsidRPr="00A6773F" w:rsidP="00A6773F">
      <w:pPr>
        <w:pStyle w:val="ListBullet2"/>
      </w:pPr>
      <w:r w:rsidRPr="00A6773F">
        <w:t xml:space="preserve">physical hazards, </w:t>
      </w:r>
    </w:p>
    <w:p w:rsidR="00000000" w:rsidRPr="00A6773F" w:rsidP="00A6773F">
      <w:pPr>
        <w:pStyle w:val="ListBullet2"/>
      </w:pPr>
      <w:r w:rsidRPr="00A6773F">
        <w:t xml:space="preserve">stored energy hazards </w:t>
      </w:r>
    </w:p>
    <w:p w:rsidR="00000000" w:rsidRPr="00A6773F" w:rsidP="00A6773F">
      <w:pPr>
        <w:pStyle w:val="ListBullet2"/>
      </w:pPr>
      <w:r w:rsidRPr="00A6773F">
        <w:t>working environment hazards</w:t>
      </w:r>
    </w:p>
    <w:p w:rsidR="00000000" w:rsidRPr="00A6773F" w:rsidP="00A6773F">
      <w:pPr>
        <w:pStyle w:val="ListBullet"/>
      </w:pPr>
      <w:r w:rsidRPr="00A6773F">
        <w:t xml:space="preserve">environmental protection considerations for water jetting operations </w:t>
      </w:r>
    </w:p>
    <w:p w:rsidR="00000000" w:rsidRPr="00A6773F" w:rsidP="00A6773F">
      <w:pPr>
        <w:pStyle w:val="ListBullet"/>
      </w:pPr>
      <w:r w:rsidRPr="00A6773F">
        <w:t>basic principles of how high pressure water jetting equipment works, including:</w:t>
      </w:r>
    </w:p>
    <w:p w:rsidR="00000000" w:rsidRPr="00A6773F" w:rsidP="00A6773F">
      <w:pPr>
        <w:pStyle w:val="ListBullet2"/>
      </w:pPr>
      <w:r w:rsidRPr="00A6773F">
        <w:t>pump</w:t>
      </w:r>
    </w:p>
    <w:p w:rsidR="00000000" w:rsidRPr="00A6773F" w:rsidP="00A6773F">
      <w:pPr>
        <w:pStyle w:val="ListBullet2"/>
      </w:pPr>
      <w:r w:rsidRPr="00A6773F">
        <w:t>motive power</w:t>
      </w:r>
    </w:p>
    <w:p w:rsidR="00000000" w:rsidRPr="00A6773F" w:rsidP="00A6773F">
      <w:pPr>
        <w:pStyle w:val="ListBullet2"/>
      </w:pPr>
      <w:r w:rsidRPr="00A6773F">
        <w:t>hoses and hose restraints</w:t>
      </w:r>
    </w:p>
    <w:p w:rsidR="00000000" w:rsidRPr="00A6773F" w:rsidP="00A6773F">
      <w:pPr>
        <w:pStyle w:val="ListBullet2"/>
      </w:pPr>
      <w:r w:rsidRPr="00A6773F">
        <w:t>guns, foot control devices, lances and nozzles</w:t>
      </w:r>
    </w:p>
    <w:p w:rsidR="00000000" w:rsidRPr="00A6773F" w:rsidP="00A6773F">
      <w:pPr>
        <w:pStyle w:val="ListBullet2"/>
      </w:pPr>
      <w:r w:rsidRPr="00A6773F">
        <w:t>preoperational checks and set-up procedures</w:t>
      </w:r>
    </w:p>
    <w:p w:rsidR="00000000" w:rsidRPr="00A6773F" w:rsidP="00A6773F">
      <w:pPr>
        <w:pStyle w:val="ListBullet"/>
      </w:pPr>
      <w:r w:rsidRPr="00A6773F">
        <w:t>other equipment, plant, tools and hazard control devices required for water jetting jobs</w:t>
      </w:r>
    </w:p>
    <w:p w:rsidR="00000000" w:rsidRPr="00A6773F" w:rsidP="00A6773F">
      <w:pPr>
        <w:pStyle w:val="ListBullet"/>
      </w:pPr>
      <w:r w:rsidRPr="00A6773F">
        <w:t>basic aspects of reaction force and its determina</w:t>
      </w:r>
      <w:r w:rsidRPr="00A6773F">
        <w:t>tion</w:t>
      </w:r>
    </w:p>
    <w:p w:rsidR="00000000" w:rsidRPr="00A6773F" w:rsidP="00A6773F">
      <w:pPr>
        <w:pStyle w:val="ListBullet"/>
      </w:pPr>
      <w:r w:rsidRPr="00A6773F">
        <w:t xml:space="preserve">communication systems used between operators, including hand signals </w:t>
      </w:r>
    </w:p>
    <w:p w:rsidR="00000000" w:rsidRPr="00A6773F" w:rsidP="00A6773F">
      <w:pPr>
        <w:pStyle w:val="ListBullet"/>
      </w:pPr>
      <w:r w:rsidRPr="00A6773F">
        <w:t>how to recognise water jetting problems and appropriate corrective action for routine problems</w:t>
      </w:r>
    </w:p>
    <w:p w:rsidR="00000000" w:rsidRPr="00A6773F" w:rsidP="00A6773F">
      <w:pPr>
        <w:pStyle w:val="ListBullet"/>
      </w:pPr>
      <w:r w:rsidRPr="00A6773F">
        <w:t>situations requiring activation of emergency stop</w:t>
      </w:r>
    </w:p>
    <w:p w:rsidR="00000000" w:rsidRPr="00A6773F" w:rsidP="00A6773F">
      <w:pPr>
        <w:pStyle w:val="ListBullet"/>
      </w:pPr>
      <w:r w:rsidRPr="00A6773F">
        <w:t>types of waste generated and procedu</w:t>
      </w:r>
      <w:r w:rsidRPr="00A6773F">
        <w:t>res for safe disposal</w:t>
      </w:r>
    </w:p>
    <w:p w:rsidR="00000000" w:rsidRPr="00A6773F" w:rsidP="00A6773F">
      <w:pPr>
        <w:pStyle w:val="ListBullet"/>
      </w:pPr>
      <w:r w:rsidRPr="00A6773F">
        <w:t>routine cleaning and servicing requirements for water jetting equipment.</w:t>
      </w:r>
    </w:p>
    <w:p w:rsidR="00000000" w:rsidRPr="00A6773F" w:rsidP="00A6773F">
      <w:pPr>
        <w:pStyle w:val="AllowPageBreak"/>
      </w:pPr>
    </w:p>
    <w:p w:rsidR="00000000" w:rsidRPr="00A6773F" w:rsidP="00A6773F">
      <w:pPr>
        <w:pStyle w:val="Heading1"/>
      </w:pPr>
      <w:bookmarkStart w:id="4" w:name="O_1201362"/>
      <w:bookmarkEnd w:id="4"/>
      <w:r w:rsidRPr="00A6773F">
        <w:t>Assessment Conditions</w:t>
      </w:r>
    </w:p>
    <w:p w:rsidR="00000000" w:rsidRPr="00A6773F" w:rsidP="00C257F8">
      <w:pPr>
        <w:pStyle w:val="BodyText"/>
      </w:pPr>
      <w:r w:rsidRPr="00A6773F">
        <w:t>Skills must have been demonstrated in the workplace or in a simulated environment that reflects workplace conditions and contingencies.</w:t>
      </w:r>
    </w:p>
    <w:p w:rsidR="00000000" w:rsidRPr="00A6773F" w:rsidP="00C257F8">
      <w:pPr>
        <w:pStyle w:val="BodyText"/>
      </w:pPr>
      <w:r w:rsidRPr="00A6773F">
        <w:t>The following conditions must be met for this unit:</w:t>
      </w:r>
    </w:p>
    <w:p w:rsidR="00000000" w:rsidRPr="00A6773F" w:rsidP="00A6773F">
      <w:pPr>
        <w:pStyle w:val="ListBullet"/>
      </w:pPr>
      <w:r w:rsidRPr="00A6773F">
        <w:t>use of suitable facilities, equipment and resources, including:</w:t>
      </w:r>
    </w:p>
    <w:p w:rsidR="00000000" w:rsidRPr="00A6773F" w:rsidP="00A6773F">
      <w:pPr>
        <w:pStyle w:val="ListBullet2"/>
      </w:pPr>
      <w:r w:rsidRPr="00A6773F">
        <w:t>hi</w:t>
      </w:r>
      <w:r w:rsidRPr="00A6773F">
        <w:t>gh pressure water jetting system and other tools and materials to complete tasks specified in the performance evidence</w:t>
      </w:r>
    </w:p>
    <w:p w:rsidR="00000000" w:rsidRPr="00A6773F" w:rsidP="00A6773F">
      <w:pPr>
        <w:pStyle w:val="ListBullet2"/>
      </w:pPr>
      <w:r w:rsidRPr="00A6773F">
        <w:t>safety and personal protective equipment (PPE)</w:t>
      </w:r>
    </w:p>
    <w:p w:rsidR="00000000" w:rsidRPr="00A6773F" w:rsidP="00A6773F">
      <w:pPr>
        <w:pStyle w:val="ListBullet2"/>
      </w:pPr>
      <w:r w:rsidRPr="00A6773F">
        <w:t>job documentation.</w:t>
      </w:r>
    </w:p>
    <w:p w:rsidR="00000000" w:rsidRPr="00A6773F" w:rsidP="00C257F8">
      <w:pPr>
        <w:pStyle w:val="BodyText"/>
      </w:pPr>
      <w:r w:rsidRPr="00A6773F">
        <w:t>Assessors must satisfy the NVR/AQTF mandatory competency requirements f</w:t>
      </w:r>
      <w:r w:rsidRPr="00A6773F">
        <w:t>or assessors.</w:t>
      </w:r>
    </w:p>
    <w:p w:rsidR="00000000" w:rsidRPr="00A6773F" w:rsidP="00A6773F">
      <w:pPr>
        <w:pStyle w:val="Heading1"/>
      </w:pPr>
      <w:bookmarkStart w:id="5" w:name="O_1201365"/>
      <w:bookmarkEnd w:id="5"/>
      <w:r w:rsidRPr="00A6773F">
        <w:t>Links</w:t>
      </w:r>
    </w:p>
    <w:p w:rsidR="00000000" w:rsidRPr="00A6773F" w:rsidP="00C257F8">
      <w:pPr>
        <w:pStyle w:val="BodyText"/>
      </w:pPr>
      <w:r w:rsidRPr="00A677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F803A8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A6773F" w:rsidP="00A6773F"/>
    <w:sectPr w:rsidSect="00A677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7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73F" w:rsidRPr="00C257F8" w:rsidP="00C257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7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7F8" w:rsidP="00A677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257F8" w:rsidP="00A677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257F8" w:rsidP="00A677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7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7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773F" w:rsidRPr="00C257F8" w:rsidP="00C257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7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7F8" w:rsidRPr="002D2AF8" w:rsidP="00A677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MSMWJ202 Use high pressure water jetting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257F8" w:rsidP="00A677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DAF4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7297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2ADB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7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77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77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77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77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77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77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77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77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77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77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773F"/>
  </w:style>
  <w:style w:type="character" w:customStyle="1" w:styleId="Heading1Char">
    <w:name w:val="Heading 1 Char"/>
    <w:basedOn w:val="DefaultParagraphFont"/>
    <w:link w:val="Heading1"/>
    <w:rsid w:val="00A677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77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77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773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6773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6773F"/>
    <w:rPr>
      <w:i/>
    </w:rPr>
  </w:style>
  <w:style w:type="paragraph" w:customStyle="1" w:styleId="SuperHeading">
    <w:name w:val="SuperHeading"/>
    <w:basedOn w:val="Normal"/>
    <w:rsid w:val="00A677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77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6773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677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77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77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77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77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77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77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77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77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77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77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77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77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77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77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77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77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77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77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77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773F"/>
    <w:rPr>
      <w:b/>
      <w:spacing w:val="0"/>
    </w:rPr>
  </w:style>
  <w:style w:type="paragraph" w:customStyle="1" w:styleId="SuperTitle">
    <w:name w:val="SuperTitle"/>
    <w:basedOn w:val="Title"/>
    <w:rsid w:val="00A677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77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77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77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77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77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77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77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77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77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77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77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77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77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77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773F"/>
  </w:style>
  <w:style w:type="paragraph" w:styleId="TableofFigures">
    <w:name w:val="table of figures"/>
    <w:basedOn w:val="Normal"/>
    <w:next w:val="Normal"/>
    <w:semiHidden/>
    <w:rsid w:val="00A677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773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6773F"/>
    <w:rPr>
      <w:rFonts w:ascii="Wingdings" w:hAnsi="Wingdings"/>
    </w:rPr>
  </w:style>
  <w:style w:type="paragraph" w:customStyle="1" w:styleId="TableHeading">
    <w:name w:val="Table Heading"/>
    <w:basedOn w:val="HeadingBase"/>
    <w:rsid w:val="00A677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773F"/>
    <w:rPr>
      <w:color w:val="0033CC"/>
      <w:u w:val="none"/>
    </w:rPr>
  </w:style>
  <w:style w:type="paragraph" w:customStyle="1" w:styleId="BodyTextRight">
    <w:name w:val="Body Text Right"/>
    <w:basedOn w:val="BodyText"/>
    <w:rsid w:val="00A677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77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773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77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77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77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773F"/>
    <w:rPr>
      <w:sz w:val="32"/>
    </w:rPr>
  </w:style>
  <w:style w:type="paragraph" w:customStyle="1" w:styleId="HeadingProcedure">
    <w:name w:val="Heading Procedure"/>
    <w:basedOn w:val="HeadingBase"/>
    <w:next w:val="Normal"/>
    <w:rsid w:val="00A677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773F"/>
    <w:pPr>
      <w:spacing w:before="60" w:after="60"/>
    </w:pPr>
  </w:style>
  <w:style w:type="paragraph" w:styleId="ListContinue">
    <w:name w:val="List Continue"/>
    <w:basedOn w:val="List"/>
    <w:rsid w:val="00A6773F"/>
    <w:pPr>
      <w:ind w:firstLine="0"/>
    </w:pPr>
  </w:style>
  <w:style w:type="paragraph" w:customStyle="1" w:styleId="ListNote">
    <w:name w:val="List Note"/>
    <w:basedOn w:val="List"/>
    <w:rsid w:val="00A677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77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77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773F"/>
    <w:rPr>
      <w:rFonts w:ascii="Courier New" w:hAnsi="Courier New"/>
    </w:rPr>
  </w:style>
  <w:style w:type="paragraph" w:customStyle="1" w:styleId="NoteBullet">
    <w:name w:val="Note Bullet"/>
    <w:basedOn w:val="Note"/>
    <w:rsid w:val="00A677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77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77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77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773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677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77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773F"/>
    <w:rPr>
      <w:b/>
      <w:smallCaps/>
    </w:rPr>
  </w:style>
  <w:style w:type="paragraph" w:customStyle="1" w:styleId="TableListNumber">
    <w:name w:val="Table List Number"/>
    <w:basedOn w:val="ListNumber"/>
    <w:rsid w:val="00A677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77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773F"/>
    <w:pPr>
      <w:numPr>
        <w:numId w:val="10"/>
      </w:numPr>
    </w:pPr>
  </w:style>
  <w:style w:type="paragraph" w:customStyle="1" w:styleId="ListAlpha2">
    <w:name w:val="List Alpha 2"/>
    <w:basedOn w:val="List2"/>
    <w:rsid w:val="00A6773F"/>
    <w:pPr>
      <w:numPr>
        <w:numId w:val="9"/>
      </w:numPr>
    </w:pPr>
  </w:style>
  <w:style w:type="paragraph" w:styleId="List2">
    <w:name w:val="List 2"/>
    <w:basedOn w:val="BodyText"/>
    <w:rsid w:val="00A677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77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77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773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6773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6773F"/>
    <w:pPr>
      <w:numPr>
        <w:numId w:val="5"/>
      </w:numPr>
    </w:pPr>
  </w:style>
  <w:style w:type="paragraph" w:styleId="ListContinue2">
    <w:name w:val="List Continue 2"/>
    <w:basedOn w:val="List2"/>
    <w:rsid w:val="00A6773F"/>
    <w:pPr>
      <w:ind w:firstLine="0"/>
    </w:pPr>
  </w:style>
  <w:style w:type="paragraph" w:styleId="ListContinue3">
    <w:name w:val="List Continue 3"/>
    <w:basedOn w:val="List3"/>
    <w:rsid w:val="00A6773F"/>
    <w:pPr>
      <w:ind w:left="1021" w:firstLine="0"/>
    </w:pPr>
  </w:style>
  <w:style w:type="paragraph" w:styleId="ListContinue4">
    <w:name w:val="List Continue 4"/>
    <w:basedOn w:val="List4"/>
    <w:rsid w:val="00A6773F"/>
    <w:pPr>
      <w:ind w:firstLine="0"/>
    </w:pPr>
  </w:style>
  <w:style w:type="paragraph" w:styleId="ListContinue5">
    <w:name w:val="List Continue 5"/>
    <w:basedOn w:val="List5"/>
    <w:rsid w:val="00A6773F"/>
    <w:pPr>
      <w:ind w:firstLine="0"/>
    </w:pPr>
  </w:style>
  <w:style w:type="paragraph" w:styleId="ListNumber3">
    <w:name w:val="List Number 3"/>
    <w:basedOn w:val="List3"/>
    <w:rsid w:val="00A6773F"/>
    <w:pPr>
      <w:numPr>
        <w:numId w:val="6"/>
      </w:numPr>
    </w:pPr>
  </w:style>
  <w:style w:type="paragraph" w:styleId="ListNumber4">
    <w:name w:val="List Number 4"/>
    <w:basedOn w:val="List4"/>
    <w:rsid w:val="00A6773F"/>
    <w:pPr>
      <w:numPr>
        <w:numId w:val="7"/>
      </w:numPr>
    </w:pPr>
  </w:style>
  <w:style w:type="paragraph" w:styleId="ListNumber5">
    <w:name w:val="List Number 5"/>
    <w:basedOn w:val="List5"/>
    <w:rsid w:val="00A6773F"/>
    <w:pPr>
      <w:numPr>
        <w:numId w:val="8"/>
      </w:numPr>
    </w:pPr>
  </w:style>
  <w:style w:type="paragraph" w:styleId="BlockText">
    <w:name w:val="Block Text"/>
    <w:basedOn w:val="Normal"/>
    <w:rsid w:val="00A677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77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773F"/>
    <w:rPr>
      <w:sz w:val="16"/>
      <w:vertAlign w:val="superscript"/>
    </w:rPr>
  </w:style>
  <w:style w:type="character" w:customStyle="1" w:styleId="Symbols">
    <w:name w:val="Symbols"/>
    <w:basedOn w:val="DefaultParagraphFont"/>
    <w:rsid w:val="00A6773F"/>
    <w:rPr>
      <w:rFonts w:ascii="Symbol" w:hAnsi="Symbol"/>
    </w:rPr>
  </w:style>
  <w:style w:type="character" w:customStyle="1" w:styleId="MenuOptions">
    <w:name w:val="Menu Options"/>
    <w:basedOn w:val="DefaultParagraphFont"/>
    <w:rsid w:val="00A677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773F"/>
    <w:rPr>
      <w:b/>
    </w:rPr>
  </w:style>
  <w:style w:type="character" w:customStyle="1" w:styleId="Underlined">
    <w:name w:val="Underlined"/>
    <w:basedOn w:val="DefaultParagraphFont"/>
    <w:rsid w:val="00A6773F"/>
    <w:rPr>
      <w:u w:val="single"/>
    </w:rPr>
  </w:style>
  <w:style w:type="paragraph" w:customStyle="1" w:styleId="TableBodyTextRight">
    <w:name w:val="Table Body Text Right"/>
    <w:basedOn w:val="TableBodyText"/>
    <w:rsid w:val="00A677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773F"/>
    <w:rPr>
      <w:sz w:val="18"/>
    </w:rPr>
  </w:style>
  <w:style w:type="paragraph" w:customStyle="1" w:styleId="BodySmallRight">
    <w:name w:val="Body Small Right"/>
    <w:basedOn w:val="BodyTextRight"/>
    <w:rsid w:val="00A6773F"/>
    <w:rPr>
      <w:sz w:val="18"/>
      <w:szCs w:val="18"/>
    </w:rPr>
  </w:style>
  <w:style w:type="paragraph" w:customStyle="1" w:styleId="MarginEdition">
    <w:name w:val="Margin Edition"/>
    <w:basedOn w:val="MarginNote"/>
    <w:rsid w:val="00A677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773F"/>
    <w:rPr>
      <w:sz w:val="2"/>
      <w:szCs w:val="2"/>
    </w:rPr>
  </w:style>
  <w:style w:type="character" w:customStyle="1" w:styleId="Small">
    <w:name w:val="Small"/>
    <w:basedOn w:val="DefaultParagraphFont"/>
    <w:rsid w:val="00A6773F"/>
    <w:rPr>
      <w:sz w:val="16"/>
    </w:rPr>
  </w:style>
  <w:style w:type="paragraph" w:customStyle="1" w:styleId="WideTable">
    <w:name w:val="Wide Table"/>
    <w:basedOn w:val="Normal"/>
    <w:rsid w:val="00A677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773F"/>
  </w:style>
  <w:style w:type="paragraph" w:styleId="Quote">
    <w:name w:val="Quote"/>
    <w:basedOn w:val="Heading1"/>
    <w:link w:val="QuoteChar"/>
    <w:qFormat/>
    <w:rsid w:val="00A677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77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773F"/>
    <w:pPr>
      <w:pageBreakBefore/>
    </w:pPr>
  </w:style>
  <w:style w:type="paragraph" w:customStyle="1" w:styleId="Border">
    <w:name w:val="Border"/>
    <w:basedOn w:val="Normal"/>
    <w:qFormat/>
    <w:rsid w:val="00A677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77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7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7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77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77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77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77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77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773F"/>
    <w:rPr>
      <w:u w:val="single"/>
    </w:rPr>
  </w:style>
  <w:style w:type="character" w:customStyle="1" w:styleId="BoldandItalics">
    <w:name w:val="Bold and Italics"/>
    <w:qFormat/>
    <w:rsid w:val="00A6773F"/>
    <w:rPr>
      <w:b/>
      <w:i/>
      <w:u w:val="none"/>
    </w:rPr>
  </w:style>
  <w:style w:type="paragraph" w:styleId="BalloonText">
    <w:name w:val="Balloon Text"/>
    <w:basedOn w:val="Normal"/>
    <w:link w:val="BalloonTextChar"/>
    <w:rsid w:val="00A677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77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77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77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77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77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773F"/>
    <w:pPr>
      <w:spacing w:before="0" w:after="0"/>
    </w:pPr>
  </w:style>
  <w:style w:type="paragraph" w:customStyle="1" w:styleId="BodyTextBold">
    <w:name w:val="Body Text Bold"/>
    <w:basedOn w:val="BodyText"/>
    <w:qFormat/>
    <w:rsid w:val="00A6773F"/>
    <w:rPr>
      <w:b/>
    </w:rPr>
  </w:style>
  <w:style w:type="character" w:styleId="Hyperlink">
    <w:name w:val="Hyperlink"/>
    <w:basedOn w:val="DefaultParagraphFont"/>
    <w:uiPriority w:val="99"/>
    <w:unhideWhenUsed/>
    <w:rsid w:val="00C257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453</Words>
  <Characters>2923</Characters>
  <Application>Microsoft Office Word</Application>
  <DocSecurity>0</DocSecurity>
  <Lines>71</Lines>
  <Paragraphs>56</Paragraphs>
  <ScaleCrop>false</ScaleCrop>
  <Company>Author-it Software Corporation Ltd.</Company>
  <LinksUpToDate>false</LinksUpToDate>
  <CharactersWithSpaces>3320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MSMWJ202 Use high pressure water jetting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2023-02-03T05:29:00Z</dcterms:created>
  <dcterms:modified xsi:type="dcterms:W3CDTF">2023-02-03T05:29:00Z</dcterms:modified>
</cp:coreProperties>
</file>