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645" w:rsidP="00CA6645">
      <w:pPr>
        <w:pStyle w:val="Title"/>
      </w:pPr>
      <w:r>
        <w:fldChar w:fldCharType="begin"/>
      </w:r>
      <w:r>
        <w:instrText xml:space="preserve"> TITLE   \* MERGEFORMAT </w:instrText>
      </w:r>
      <w:r>
        <w:fldChar w:fldCharType="separate"/>
      </w:r>
      <w:r>
        <w:t>MSMWHS216 Operate breathing apparatus</w:t>
      </w:r>
      <w:r>
        <w:fldChar w:fldCharType="end"/>
      </w:r>
    </w:p>
    <w:p w:rsidR="00CA6645" w:rsidP="00CA6645">
      <w:pPr>
        <w:pStyle w:val="Version"/>
        <w:sectPr w:rsidSect="00745F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FB5" w:rsidP="00745FB5">
      <w:pPr>
        <w:pStyle w:val="SuperHeading"/>
      </w:pPr>
      <w:r w:rsidRPr="00745FB5">
        <w:t>MSMWHS216 Operate breathing apparatus</w:t>
      </w:r>
    </w:p>
    <w:p w:rsidR="00000000" w:rsidRPr="00745FB5" w:rsidP="00745FB5">
      <w:pPr>
        <w:pStyle w:val="Heading1"/>
      </w:pPr>
      <w:bookmarkStart w:id="1" w:name="O_873023"/>
      <w:bookmarkEnd w:id="1"/>
      <w:r w:rsidRPr="00745FB5">
        <w:t>Modification History</w:t>
      </w:r>
    </w:p>
    <w:p w:rsidR="00000000" w:rsidRPr="00745FB5" w:rsidP="00CA6645">
      <w:pPr>
        <w:pStyle w:val="BodyText"/>
      </w:pPr>
      <w:r w:rsidRPr="00745FB5">
        <w:t>Release 1. Supersedes and is equivalent to MSAPMOHS216A Operate breathing apparatus</w:t>
      </w:r>
    </w:p>
    <w:p w:rsidR="00000000" w:rsidRPr="00745FB5" w:rsidP="00745FB5">
      <w:pPr>
        <w:pStyle w:val="Heading1"/>
      </w:pPr>
      <w:bookmarkStart w:id="2" w:name="O_873031"/>
      <w:bookmarkEnd w:id="2"/>
      <w:r w:rsidRPr="00745FB5">
        <w:t>Application</w:t>
      </w:r>
    </w:p>
    <w:p w:rsidR="00000000" w:rsidRPr="00745FB5" w:rsidP="00CA6645">
      <w:pPr>
        <w:pStyle w:val="BodyText"/>
      </w:pPr>
      <w:r w:rsidRPr="00745FB5">
        <w:t>This unit of competency covers the skills and knowledge required to operate and maintain breathing apparatus and equipment</w:t>
      </w:r>
      <w:r w:rsidRPr="00745FB5">
        <w:t xml:space="preserve"> in an irrespirable atmosphere, as defined by the Australian Standard AS/NZS 1715:2009 Selection, use and maintenance of respiratory protective equipment.</w:t>
      </w:r>
    </w:p>
    <w:p w:rsidR="00000000" w:rsidRPr="00745FB5" w:rsidP="00CA6645">
      <w:pPr>
        <w:pStyle w:val="BodyText"/>
      </w:pPr>
      <w:r w:rsidRPr="00745FB5">
        <w:t>This unit of competency applies to operators who are required to wear breathing apparatus because th</w:t>
      </w:r>
      <w:r w:rsidRPr="00745FB5">
        <w:t xml:space="preserve">ey are working: </w:t>
      </w:r>
    </w:p>
    <w:p w:rsidR="00000000" w:rsidRPr="00745FB5" w:rsidP="00745FB5">
      <w:pPr>
        <w:pStyle w:val="ListBullet"/>
      </w:pPr>
      <w:r w:rsidRPr="00745FB5">
        <w:t xml:space="preserve">in a confined space </w:t>
      </w:r>
    </w:p>
    <w:p w:rsidR="00000000" w:rsidRPr="00745FB5" w:rsidP="00745FB5">
      <w:pPr>
        <w:pStyle w:val="ListBullet"/>
      </w:pPr>
      <w:r w:rsidRPr="00745FB5">
        <w:t xml:space="preserve">with hazardous gases/vapours </w:t>
      </w:r>
    </w:p>
    <w:p w:rsidR="00000000" w:rsidRPr="00745FB5" w:rsidP="00745FB5">
      <w:pPr>
        <w:pStyle w:val="ListBullet"/>
      </w:pPr>
      <w:r w:rsidRPr="00745FB5">
        <w:t xml:space="preserve">in an oxygen deficient atmosphere </w:t>
      </w:r>
    </w:p>
    <w:p w:rsidR="00000000" w:rsidRPr="00745FB5" w:rsidP="00745FB5">
      <w:pPr>
        <w:pStyle w:val="ListBullet"/>
      </w:pPr>
      <w:r w:rsidRPr="00745FB5">
        <w:t xml:space="preserve">in other situations requiring the wearing of breathing apparatus. </w:t>
      </w:r>
    </w:p>
    <w:p w:rsidR="00000000" w:rsidRPr="00745FB5" w:rsidP="00745FB5">
      <w:pPr>
        <w:pStyle w:val="BodyText"/>
      </w:pPr>
    </w:p>
    <w:p w:rsidR="00000000" w:rsidRPr="00745FB5" w:rsidP="00CA6645">
      <w:pPr>
        <w:pStyle w:val="BodyText"/>
      </w:pPr>
      <w:r w:rsidRPr="00745FB5">
        <w:t xml:space="preserve">Operators may also be required to wear breathing apparatus in emergency situations, </w:t>
      </w:r>
      <w:r w:rsidRPr="00745FB5">
        <w:t>however, this is not the prime focus of this unit.</w:t>
      </w:r>
    </w:p>
    <w:p w:rsidR="00000000" w:rsidRPr="00745FB5" w:rsidP="00CA6645">
      <w:pPr>
        <w:pStyle w:val="BodyText"/>
      </w:pPr>
      <w:r w:rsidRPr="00745FB5">
        <w:t>This unit of competency applies to an individual working alone or as part of a team or group and working in liaison with other shift team members and the control room operator, as appropriate.</w:t>
      </w:r>
    </w:p>
    <w:p w:rsidR="00000000" w:rsidRPr="00745FB5" w:rsidP="00CA6645">
      <w:pPr>
        <w:pStyle w:val="BodyText"/>
      </w:pPr>
      <w:r w:rsidRPr="00745FB5">
        <w:t>No licensi</w:t>
      </w:r>
      <w:r w:rsidRPr="00745FB5">
        <w:t>ng, legislative or certification requirements apply to this unit at the time of publication.</w:t>
      </w:r>
    </w:p>
    <w:p w:rsidR="00000000" w:rsidRPr="00745FB5" w:rsidP="00745FB5">
      <w:pPr>
        <w:pStyle w:val="Heading1"/>
      </w:pPr>
      <w:bookmarkStart w:id="3" w:name="O_873030"/>
      <w:bookmarkEnd w:id="3"/>
      <w:r w:rsidRPr="00745FB5">
        <w:t>Pre-requisite Unit</w:t>
      </w:r>
    </w:p>
    <w:p w:rsidR="00000000" w:rsidRPr="00745FB5" w:rsidP="00CA6645">
      <w:pPr>
        <w:pStyle w:val="BodyText"/>
      </w:pPr>
      <w:r w:rsidRPr="00745FB5">
        <w:t>Nil</w:t>
      </w:r>
    </w:p>
    <w:p w:rsidR="00000000" w:rsidRPr="00745FB5" w:rsidP="00745FB5">
      <w:pPr>
        <w:pStyle w:val="Heading1"/>
      </w:pPr>
      <w:bookmarkStart w:id="4" w:name="O_873029"/>
      <w:bookmarkEnd w:id="4"/>
      <w:r w:rsidRPr="00745FB5">
        <w:t>Competency Field</w:t>
      </w:r>
    </w:p>
    <w:p w:rsidR="00000000" w:rsidRPr="00745FB5" w:rsidP="00CA6645">
      <w:pPr>
        <w:pStyle w:val="BodyText"/>
      </w:pPr>
      <w:r w:rsidRPr="00745FB5">
        <w:t>Work health and safety</w:t>
      </w:r>
    </w:p>
    <w:p w:rsidR="00000000" w:rsidRPr="00745FB5" w:rsidP="00745FB5">
      <w:pPr>
        <w:pStyle w:val="Heading1"/>
      </w:pPr>
      <w:bookmarkStart w:id="5" w:name="O_873028"/>
      <w:bookmarkEnd w:id="5"/>
      <w:r w:rsidRPr="00745FB5">
        <w:t>Unit Sector</w:t>
      </w:r>
    </w:p>
    <w:p w:rsidR="00000000" w:rsidRPr="00745FB5" w:rsidP="00745FB5">
      <w:pPr>
        <w:pStyle w:val="Heading1"/>
      </w:pPr>
      <w:bookmarkStart w:id="6" w:name="O_873027"/>
      <w:bookmarkEnd w:id="6"/>
      <w:r w:rsidRPr="00745FB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45FB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Performance criteria describe the performance needed to demonstrate achievement of the element</w:t>
            </w:r>
          </w:p>
        </w:tc>
      </w:tr>
      <w:tr w:rsidTr="00745FB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745FB5">
            <w:pPr>
              <w:pStyle w:val="BodyText"/>
              <w:rPr>
                <w:lang w:val="en-NZ"/>
              </w:rPr>
            </w:pPr>
          </w:p>
        </w:tc>
      </w:tr>
      <w:tr w:rsidTr="00745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1</w:t>
            </w:r>
          </w:p>
        </w:tc>
        <w:tc>
          <w:tcPr>
            <w:tcW w:w="1962" w:type="dxa"/>
            <w:vMerge w:val="restart"/>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Conduct pre-donning checks and tests on breathing apparatus</w:t>
            </w:r>
          </w:p>
        </w:tc>
        <w:tc>
          <w:tcPr>
            <w:tcW w:w="77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1.1</w:t>
            </w:r>
          </w:p>
        </w:tc>
        <w:tc>
          <w:tcPr>
            <w:tcW w:w="561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Inspect breathing apparatus for immediate use in accordance with procedures</w:t>
            </w:r>
          </w:p>
        </w:tc>
      </w:tr>
      <w:tr w:rsidTr="00745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1.2</w:t>
            </w:r>
          </w:p>
        </w:tc>
        <w:tc>
          <w:tcPr>
            <w:tcW w:w="5610" w:type="dxa"/>
            <w:tcBorders>
              <w:top w:val="nil"/>
              <w:left w:val="nil"/>
              <w:bottom w:val="nil"/>
              <w:right w:val="nil"/>
            </w:tcBorders>
            <w:tcMar>
              <w:top w:w="0" w:type="dxa"/>
              <w:left w:w="62" w:type="dxa"/>
              <w:bottom w:w="0" w:type="dxa"/>
              <w:right w:w="62" w:type="dxa"/>
            </w:tcMar>
          </w:tcPr>
          <w:p w:rsidR="00000000" w:rsidRPr="00745FB5" w:rsidP="00745FB5">
            <w:pPr>
              <w:pStyle w:val="BodyText"/>
            </w:pPr>
            <w:r w:rsidRPr="00745FB5">
              <w:t>Report/record faulty or damaged equipment in accordance with procedures</w:t>
            </w:r>
          </w:p>
        </w:tc>
      </w:tr>
    </w:tbl>
    <w:p w:rsidR="00000000" w:rsidRPr="00745FB5" w:rsidP="00745FB5">
      <w:pPr>
        <w:pStyle w:val="BodyText"/>
      </w:pPr>
    </w:p>
    <w:tbl>
      <w:tblPr>
        <w:tblW w:w="0" w:type="auto"/>
        <w:tblLayout w:type="fixed"/>
        <w:tblCellMar>
          <w:left w:w="62" w:type="dxa"/>
          <w:right w:w="62" w:type="dxa"/>
        </w:tblCellMar>
        <w:tblLook w:val="0000"/>
      </w:tblPr>
      <w:tblGrid>
        <w:gridCol w:w="678"/>
        <w:gridCol w:w="1962"/>
        <w:gridCol w:w="770"/>
        <w:gridCol w:w="5610"/>
      </w:tblGrid>
      <w:tr w:rsidTr="00745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2</w:t>
            </w:r>
          </w:p>
        </w:tc>
        <w:tc>
          <w:tcPr>
            <w:tcW w:w="1962" w:type="dxa"/>
            <w:vMerge w:val="restart"/>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Operate breathing apparatus</w:t>
            </w:r>
          </w:p>
        </w:tc>
        <w:tc>
          <w:tcPr>
            <w:tcW w:w="77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2.1</w:t>
            </w:r>
          </w:p>
        </w:tc>
        <w:tc>
          <w:tcPr>
            <w:tcW w:w="561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Identify, monitor and control hazards in accordance with the proc</w:t>
            </w:r>
            <w:r w:rsidRPr="00745FB5">
              <w:t>edures</w:t>
            </w:r>
          </w:p>
        </w:tc>
      </w:tr>
      <w:tr w:rsidTr="00745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2.2</w:t>
            </w:r>
          </w:p>
        </w:tc>
        <w:tc>
          <w:tcPr>
            <w:tcW w:w="561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Establish and maintain communication with appropriate personnel throughout the activity</w:t>
            </w:r>
          </w:p>
        </w:tc>
      </w:tr>
      <w:tr w:rsidTr="00745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2.3</w:t>
            </w:r>
          </w:p>
        </w:tc>
        <w:tc>
          <w:tcPr>
            <w:tcW w:w="561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Use breathing apparatus for the required activities in accordance with procedures</w:t>
            </w:r>
          </w:p>
        </w:tc>
      </w:tr>
      <w:tr w:rsidTr="00745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2.4</w:t>
            </w:r>
          </w:p>
        </w:tc>
        <w:tc>
          <w:tcPr>
            <w:tcW w:w="561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Monitor remaining working time available and return to a respirable atmosphere as required</w:t>
            </w:r>
          </w:p>
        </w:tc>
      </w:tr>
      <w:tr w:rsidTr="00745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2.5</w:t>
            </w:r>
          </w:p>
        </w:tc>
        <w:tc>
          <w:tcPr>
            <w:tcW w:w="561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Implement entrapment procedures in accordance with procedures</w:t>
            </w:r>
          </w:p>
        </w:tc>
      </w:tr>
      <w:tr w:rsidTr="00745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2.6</w:t>
            </w:r>
          </w:p>
        </w:tc>
        <w:tc>
          <w:tcPr>
            <w:tcW w:w="5610" w:type="dxa"/>
            <w:tcBorders>
              <w:top w:val="nil"/>
              <w:left w:val="nil"/>
              <w:bottom w:val="nil"/>
              <w:right w:val="nil"/>
            </w:tcBorders>
            <w:tcMar>
              <w:top w:w="0" w:type="dxa"/>
              <w:left w:w="62" w:type="dxa"/>
              <w:bottom w:w="0" w:type="dxa"/>
              <w:right w:w="62" w:type="dxa"/>
            </w:tcMar>
          </w:tcPr>
          <w:p w:rsidR="00000000" w:rsidRPr="00745FB5" w:rsidP="00745FB5">
            <w:pPr>
              <w:pStyle w:val="BodyText"/>
            </w:pPr>
            <w:r w:rsidRPr="00745FB5">
              <w:t>Maintain personal safety at all times</w:t>
            </w:r>
          </w:p>
        </w:tc>
      </w:tr>
    </w:tbl>
    <w:p w:rsidR="00000000" w:rsidRPr="00745FB5" w:rsidP="00745FB5">
      <w:pPr>
        <w:pStyle w:val="BodyText"/>
      </w:pPr>
    </w:p>
    <w:tbl>
      <w:tblPr>
        <w:tblW w:w="0" w:type="auto"/>
        <w:tblLayout w:type="fixed"/>
        <w:tblCellMar>
          <w:left w:w="62" w:type="dxa"/>
          <w:right w:w="62" w:type="dxa"/>
        </w:tblCellMar>
        <w:tblLook w:val="0000"/>
      </w:tblPr>
      <w:tblGrid>
        <w:gridCol w:w="678"/>
        <w:gridCol w:w="1962"/>
        <w:gridCol w:w="770"/>
        <w:gridCol w:w="5610"/>
      </w:tblGrid>
      <w:tr w:rsidTr="00745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3</w:t>
            </w:r>
          </w:p>
        </w:tc>
        <w:tc>
          <w:tcPr>
            <w:tcW w:w="1962" w:type="dxa"/>
            <w:vMerge w:val="restart"/>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Conclude operations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3.1</w:t>
            </w:r>
          </w:p>
        </w:tc>
        <w:tc>
          <w:tcPr>
            <w:tcW w:w="561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Close down breathing apparatus set</w:t>
            </w:r>
          </w:p>
        </w:tc>
      </w:tr>
      <w:tr w:rsidTr="00745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3.2</w:t>
            </w:r>
          </w:p>
        </w:tc>
        <w:tc>
          <w:tcPr>
            <w:tcW w:w="561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Remove breathing apparatus set</w:t>
            </w:r>
          </w:p>
        </w:tc>
      </w:tr>
      <w:tr w:rsidTr="00745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3.3</w:t>
            </w:r>
          </w:p>
        </w:tc>
        <w:tc>
          <w:tcPr>
            <w:tcW w:w="561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Undertake after-use cleaning and maintenance of breathing apparatus</w:t>
            </w:r>
          </w:p>
        </w:tc>
      </w:tr>
      <w:tr w:rsidTr="00745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3.4</w:t>
            </w:r>
          </w:p>
        </w:tc>
        <w:tc>
          <w:tcPr>
            <w:tcW w:w="5610" w:type="dxa"/>
            <w:tcBorders>
              <w:top w:val="nil"/>
              <w:left w:val="nil"/>
              <w:bottom w:val="nil"/>
              <w:right w:val="nil"/>
            </w:tcBorders>
            <w:tcMar>
              <w:top w:w="0" w:type="dxa"/>
              <w:left w:w="62" w:type="dxa"/>
              <w:bottom w:w="0" w:type="dxa"/>
              <w:right w:w="62" w:type="dxa"/>
            </w:tcMar>
          </w:tcPr>
          <w:p w:rsidR="00000000" w:rsidRPr="00745FB5" w:rsidP="00745FB5">
            <w:pPr>
              <w:pStyle w:val="BodyText"/>
            </w:pPr>
            <w:r w:rsidRPr="00745FB5">
              <w:t>Make equipment ready for operational use</w:t>
            </w:r>
          </w:p>
        </w:tc>
      </w:tr>
    </w:tbl>
    <w:p w:rsidR="00000000" w:rsidRPr="00745FB5" w:rsidP="00745FB5">
      <w:pPr>
        <w:pStyle w:val="BodyText"/>
      </w:pPr>
    </w:p>
    <w:p w:rsidR="00000000" w:rsidRPr="00745FB5" w:rsidP="00745FB5">
      <w:pPr>
        <w:pStyle w:val="AllowPageBreak"/>
      </w:pPr>
    </w:p>
    <w:p w:rsidR="00000000" w:rsidRPr="00745FB5" w:rsidP="00745FB5">
      <w:pPr>
        <w:pStyle w:val="Heading1"/>
      </w:pPr>
      <w:bookmarkStart w:id="7" w:name="O_873026"/>
      <w:bookmarkEnd w:id="7"/>
      <w:r w:rsidRPr="00745FB5">
        <w:t>Foundation Skills</w:t>
      </w:r>
    </w:p>
    <w:p w:rsidR="00000000" w:rsidRPr="00745FB5" w:rsidP="00CA6645">
      <w:pPr>
        <w:pStyle w:val="BodyText"/>
      </w:pPr>
      <w:r w:rsidRPr="00745FB5">
        <w:t>This section describes those language, literacy, numeracy and employment skills that are essential to performance.</w:t>
      </w:r>
    </w:p>
    <w:p w:rsidR="00000000" w:rsidRPr="00745FB5" w:rsidP="00CA6645">
      <w:pPr>
        <w:pStyle w:val="BodyText"/>
      </w:pPr>
      <w:r w:rsidRPr="00745FB5">
        <w:t>Foundation skills essential to performance are explicit in the performance criteria of this unit of compet</w:t>
      </w:r>
      <w:r w:rsidRPr="00745FB5">
        <w:t>ency.</w:t>
      </w:r>
    </w:p>
    <w:p w:rsidR="00000000" w:rsidRPr="00745FB5" w:rsidP="00745FB5">
      <w:pPr>
        <w:pStyle w:val="Heading1"/>
      </w:pPr>
      <w:bookmarkStart w:id="8" w:name="O_873025"/>
      <w:bookmarkEnd w:id="8"/>
      <w:r w:rsidRPr="00745FB5">
        <w:t>Range of Conditions</w:t>
      </w:r>
    </w:p>
    <w:tbl>
      <w:tblPr>
        <w:tblW w:w="0" w:type="auto"/>
        <w:tblCellMar>
          <w:left w:w="62" w:type="dxa"/>
          <w:right w:w="62" w:type="dxa"/>
        </w:tblCellMar>
        <w:tblLook w:val="0000"/>
      </w:tblPr>
      <w:tblGrid>
        <w:gridCol w:w="2163"/>
        <w:gridCol w:w="7033"/>
      </w:tblGrid>
      <w:tr w:rsidTr="00CA664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t>This field allows for different work environments and conditions that may affect performance. Essential operating conditions that may be present (depending on the work situation, needs of the candidate, accessibil</w:t>
            </w:r>
            <w:r w:rsidRPr="00745FB5">
              <w:t>ity of the item, and local industry and regional contexts) are included.</w:t>
            </w:r>
          </w:p>
        </w:tc>
      </w:tr>
      <w:tr w:rsidTr="00CA6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5FB5" w:rsidP="00745FB5">
            <w:pPr>
              <w:pStyle w:val="BodyText"/>
            </w:pPr>
            <w:r w:rsidRPr="00745FB5">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45FB5" w:rsidP="00745FB5">
            <w:pPr>
              <w:pStyle w:val="BodyText"/>
            </w:pPr>
            <w:r w:rsidRPr="00745FB5">
              <w:t>The latest version of all legislation, regulations, industry codes of practice and Australian/international standards, or the version specified by the local r</w:t>
            </w:r>
            <w:r w:rsidRPr="00745FB5">
              <w:t>egulatory authority, must be used, and include one or more of the following:</w:t>
            </w:r>
          </w:p>
          <w:p w:rsidR="00000000" w:rsidRPr="00745FB5" w:rsidP="00745FB5">
            <w:pPr>
              <w:pStyle w:val="ListBullet"/>
            </w:pPr>
            <w:r w:rsidRPr="00745FB5">
              <w:t>legislative requirements, including work health and safety (WHS)</w:t>
            </w:r>
          </w:p>
          <w:p w:rsidR="00000000" w:rsidRPr="00745FB5" w:rsidP="00745FB5">
            <w:pPr>
              <w:pStyle w:val="ListBullet"/>
            </w:pPr>
            <w:r w:rsidRPr="00745FB5">
              <w:t>industry codes of practice and guidelines</w:t>
            </w:r>
          </w:p>
          <w:p w:rsidR="00000000" w:rsidRPr="00745FB5" w:rsidP="00745FB5">
            <w:pPr>
              <w:pStyle w:val="ListBullet"/>
            </w:pPr>
            <w:r w:rsidRPr="00745FB5">
              <w:t xml:space="preserve">environmental regulations and guidelines </w:t>
            </w:r>
          </w:p>
          <w:p w:rsidR="00000000" w:rsidRPr="00745FB5" w:rsidP="00745FB5">
            <w:pPr>
              <w:pStyle w:val="ListBullet"/>
            </w:pPr>
            <w:r w:rsidRPr="00745FB5">
              <w:t>Australian and other standards</w:t>
            </w:r>
          </w:p>
          <w:p w:rsidR="00000000" w:rsidRPr="00745FB5" w:rsidP="00745FB5">
            <w:pPr>
              <w:pStyle w:val="ListBullet"/>
            </w:pPr>
            <w:r w:rsidRPr="00745FB5">
              <w:t>licence and certification requirements:</w:t>
            </w:r>
          </w:p>
          <w:p w:rsidR="00000000" w:rsidRPr="00745FB5" w:rsidP="00745FB5">
            <w:pPr>
              <w:pStyle w:val="ListBullet"/>
            </w:pPr>
            <w:r w:rsidRPr="00745FB5">
              <w:rPr>
                <w:rStyle w:val="Emphasis"/>
              </w:rPr>
              <w:t>AS/NZS 1715:2009 Selection, use and maintenance of respiratory protective equipment</w:t>
            </w:r>
            <w:r w:rsidRPr="00745FB5">
              <w:t xml:space="preserve"> or its authorised replacement</w:t>
            </w:r>
          </w:p>
          <w:p w:rsidR="00000000" w:rsidP="00745FB5">
            <w:pPr>
              <w:pStyle w:val="BodyText"/>
              <w:rPr>
                <w:lang w:val="en-NZ"/>
              </w:rPr>
            </w:pPr>
          </w:p>
        </w:tc>
      </w:tr>
      <w:tr w:rsidTr="00CA6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45FB5" w:rsidP="00745FB5">
            <w:pPr>
              <w:pStyle w:val="BodyText"/>
            </w:pPr>
            <w:r w:rsidRPr="00745FB5">
              <w:t>All operations must be performed in accordance with releva</w:t>
            </w:r>
            <w:r w:rsidRPr="00745FB5">
              <w:t>nt procedures.</w:t>
            </w:r>
          </w:p>
          <w:p w:rsidR="00000000" w:rsidRPr="00745FB5" w:rsidP="00745FB5">
            <w:pPr>
              <w:pStyle w:val="BodyText"/>
            </w:pPr>
          </w:p>
          <w:p w:rsidR="00000000" w:rsidRPr="00745FB5" w:rsidP="00745FB5">
            <w:pPr>
              <w:pStyle w:val="BodyText"/>
            </w:pPr>
            <w:r w:rsidRPr="00745FB5">
              <w:t>Procedures are written, verbal, visual, computer-based or in some other form, and include one or more of the following:</w:t>
            </w:r>
          </w:p>
          <w:p w:rsidR="00000000" w:rsidRPr="00745FB5" w:rsidP="00745FB5">
            <w:pPr>
              <w:pStyle w:val="ListBullet"/>
            </w:pPr>
            <w:r w:rsidRPr="00745FB5">
              <w:t>emergency procedures</w:t>
            </w:r>
          </w:p>
          <w:p w:rsidR="00000000" w:rsidRPr="00745FB5" w:rsidP="00745FB5">
            <w:pPr>
              <w:pStyle w:val="ListBullet"/>
            </w:pPr>
            <w:r w:rsidRPr="00745FB5">
              <w:t>work instructions</w:t>
            </w:r>
          </w:p>
          <w:p w:rsidR="00000000" w:rsidRPr="00745FB5" w:rsidP="00745FB5">
            <w:pPr>
              <w:pStyle w:val="ListBullet"/>
            </w:pPr>
            <w:r w:rsidRPr="00745FB5">
              <w:t>standard operating procedures (SOPs)</w:t>
            </w:r>
          </w:p>
          <w:p w:rsidR="00000000" w:rsidRPr="00745FB5" w:rsidP="00745FB5">
            <w:pPr>
              <w:pStyle w:val="ListBullet"/>
            </w:pPr>
            <w:r w:rsidRPr="00745FB5">
              <w:t>safe work method statements (SWMS)</w:t>
            </w:r>
          </w:p>
          <w:p w:rsidR="00000000" w:rsidRPr="00745FB5" w:rsidP="00745FB5">
            <w:pPr>
              <w:pStyle w:val="ListBullet"/>
            </w:pPr>
            <w:r w:rsidRPr="00745FB5">
              <w:t>temporary instructions</w:t>
            </w:r>
          </w:p>
          <w:p w:rsidR="00000000" w:rsidRPr="00745FB5" w:rsidP="00745FB5">
            <w:pPr>
              <w:pStyle w:val="ListBullet"/>
            </w:pPr>
            <w:r w:rsidRPr="00745FB5">
              <w:t>any similar instructions provided for the smooth running of the plant</w:t>
            </w:r>
          </w:p>
          <w:p w:rsidR="00000000" w:rsidP="00745FB5">
            <w:pPr>
              <w:pStyle w:val="BodyText"/>
              <w:rPr>
                <w:lang w:val="en-NZ"/>
              </w:rPr>
            </w:pPr>
          </w:p>
        </w:tc>
      </w:tr>
      <w:tr w:rsidTr="00CA6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rPr>
                <w:rStyle w:val="SpecialBold"/>
              </w:rPr>
              <w:t>Breathing apparatus</w:t>
            </w:r>
          </w:p>
        </w:tc>
        <w:tc>
          <w:tcPr>
            <w:tcW w:w="0" w:type="auto"/>
            <w:tcBorders>
              <w:top w:val="nil"/>
              <w:left w:val="nil"/>
              <w:bottom w:val="nil"/>
              <w:right w:val="nil"/>
            </w:tcBorders>
            <w:tcMar>
              <w:top w:w="0" w:type="dxa"/>
              <w:left w:w="62" w:type="dxa"/>
              <w:bottom w:w="0" w:type="dxa"/>
              <w:right w:w="62" w:type="dxa"/>
            </w:tcMar>
          </w:tcPr>
          <w:p w:rsidR="00000000" w:rsidRPr="00745FB5" w:rsidP="00745FB5">
            <w:pPr>
              <w:pStyle w:val="BodyText"/>
            </w:pPr>
            <w:r w:rsidRPr="00745FB5">
              <w:t>Breathing apparatus includes one or more of open circuit:</w:t>
            </w:r>
          </w:p>
          <w:p w:rsidR="00000000" w:rsidRPr="00745FB5" w:rsidP="00745FB5">
            <w:pPr>
              <w:pStyle w:val="ListBullet"/>
            </w:pPr>
            <w:r w:rsidRPr="00745FB5">
              <w:t>self-contained breathing apparatus (SCBA)</w:t>
            </w:r>
          </w:p>
          <w:p w:rsidR="00000000" w:rsidRPr="00745FB5" w:rsidP="00745FB5">
            <w:pPr>
              <w:pStyle w:val="ListBullet"/>
            </w:pPr>
            <w:r w:rsidRPr="00745FB5">
              <w:t>airline equipment</w:t>
            </w:r>
          </w:p>
          <w:p w:rsidR="00000000" w:rsidRPr="00745FB5" w:rsidP="00745FB5">
            <w:pPr>
              <w:pStyle w:val="ListBullet"/>
            </w:pPr>
            <w:r w:rsidRPr="00745FB5">
              <w:t>other similar breathin</w:t>
            </w:r>
            <w:r w:rsidRPr="00745FB5">
              <w:t>g apparatus</w:t>
            </w:r>
          </w:p>
          <w:p w:rsidR="00000000" w:rsidRPr="00745FB5" w:rsidP="00745FB5">
            <w:pPr>
              <w:pStyle w:val="BodyText"/>
            </w:pPr>
          </w:p>
          <w:p w:rsidR="00000000" w:rsidRPr="00745FB5" w:rsidP="00745FB5">
            <w:pPr>
              <w:pStyle w:val="BodyText"/>
            </w:pPr>
            <w:r w:rsidRPr="00745FB5">
              <w:t>It does not cover the use of rebreather (closed circuit) apparatus.</w:t>
            </w:r>
          </w:p>
          <w:p w:rsidR="00000000" w:rsidP="00745FB5">
            <w:pPr>
              <w:pStyle w:val="BodyText"/>
              <w:rPr>
                <w:lang w:val="en-NZ"/>
              </w:rPr>
            </w:pPr>
          </w:p>
        </w:tc>
      </w:tr>
      <w:tr w:rsidTr="00CA6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5FB5">
            <w:pPr>
              <w:pStyle w:val="BodyText"/>
              <w:rPr>
                <w:lang w:val="en-NZ"/>
              </w:rPr>
            </w:pPr>
            <w:r w:rsidRPr="00745FB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45FB5" w:rsidP="00745FB5">
            <w:pPr>
              <w:pStyle w:val="BodyText"/>
            </w:pPr>
            <w:r w:rsidRPr="00745FB5">
              <w:t>Hazards include one or more of the following:</w:t>
            </w:r>
          </w:p>
          <w:p w:rsidR="00000000" w:rsidRPr="00745FB5" w:rsidP="00745FB5">
            <w:pPr>
              <w:pStyle w:val="ListBullet"/>
            </w:pPr>
            <w:r w:rsidRPr="00745FB5">
              <w:t xml:space="preserve">entrapment </w:t>
            </w:r>
          </w:p>
          <w:p w:rsidR="00000000" w:rsidRPr="00745FB5" w:rsidP="00745FB5">
            <w:pPr>
              <w:pStyle w:val="ListBullet"/>
            </w:pPr>
            <w:r w:rsidRPr="00745FB5">
              <w:t>failure to maintain a face seal</w:t>
            </w:r>
          </w:p>
          <w:p w:rsidR="00000000" w:rsidRPr="00745FB5" w:rsidP="00745FB5">
            <w:pPr>
              <w:pStyle w:val="ListBullet"/>
            </w:pPr>
            <w:r w:rsidRPr="00745FB5">
              <w:t>exhaustion of air supply</w:t>
            </w:r>
          </w:p>
          <w:p w:rsidR="00000000" w:rsidRPr="00745FB5" w:rsidP="00745FB5">
            <w:pPr>
              <w:pStyle w:val="ListBullet"/>
            </w:pPr>
            <w:r w:rsidRPr="00745FB5">
              <w:t>heated atmospheres</w:t>
            </w:r>
          </w:p>
          <w:p w:rsidR="00000000" w:rsidRPr="00745FB5" w:rsidP="00745FB5">
            <w:pPr>
              <w:pStyle w:val="ListBullet"/>
            </w:pPr>
            <w:r w:rsidRPr="00745FB5">
              <w:t>asphyxiating atmosphere (oxygen deficient)</w:t>
            </w:r>
          </w:p>
          <w:p w:rsidR="00000000" w:rsidRPr="00745FB5" w:rsidP="00745FB5">
            <w:pPr>
              <w:pStyle w:val="ListBullet"/>
            </w:pPr>
            <w:r w:rsidRPr="00745FB5">
              <w:t>(non-skin absorption) toxic or poisonous atmosphere</w:t>
            </w:r>
          </w:p>
          <w:p w:rsidR="00000000" w:rsidRPr="00745FB5" w:rsidP="00745FB5">
            <w:pPr>
              <w:pStyle w:val="ListBullet"/>
            </w:pPr>
            <w:r w:rsidRPr="00745FB5">
              <w:t xml:space="preserve">smoke or suspended particles/fibres in atmosphere </w:t>
            </w:r>
          </w:p>
          <w:p w:rsidR="00000000" w:rsidRPr="00745FB5" w:rsidP="00745FB5">
            <w:pPr>
              <w:pStyle w:val="ListBullet"/>
            </w:pPr>
            <w:r w:rsidRPr="00745FB5">
              <w:t>malfunction of equipment</w:t>
            </w:r>
          </w:p>
          <w:p w:rsidR="00000000" w:rsidRPr="00745FB5" w:rsidP="00745FB5">
            <w:pPr>
              <w:pStyle w:val="ListBullet"/>
            </w:pPr>
            <w:r w:rsidRPr="00745FB5">
              <w:t>disorientation in smoke, darkness or confinement</w:t>
            </w:r>
          </w:p>
          <w:p w:rsidR="00000000" w:rsidRPr="00745FB5" w:rsidP="00745FB5">
            <w:pPr>
              <w:pStyle w:val="ListBullet"/>
            </w:pPr>
            <w:r w:rsidRPr="00745FB5">
              <w:t xml:space="preserve">fire and explosion </w:t>
            </w:r>
          </w:p>
          <w:p w:rsidR="00000000" w:rsidRPr="00745FB5" w:rsidP="00745FB5">
            <w:pPr>
              <w:pStyle w:val="ListBullet"/>
            </w:pPr>
            <w:r w:rsidRPr="00745FB5">
              <w:t>dust or other at</w:t>
            </w:r>
            <w:r w:rsidRPr="00745FB5">
              <w:t>mospheric hazards</w:t>
            </w:r>
          </w:p>
          <w:p w:rsidR="00000000" w:rsidRPr="00745FB5" w:rsidP="00745FB5">
            <w:pPr>
              <w:pStyle w:val="ListBullet"/>
            </w:pPr>
            <w:r w:rsidRPr="00745FB5">
              <w:t>electricity</w:t>
            </w:r>
          </w:p>
          <w:p w:rsidR="00000000" w:rsidRPr="00745FB5" w:rsidP="00745FB5">
            <w:pPr>
              <w:pStyle w:val="ListBullet"/>
            </w:pPr>
            <w:r w:rsidRPr="00745FB5">
              <w:t>gas</w:t>
            </w:r>
          </w:p>
          <w:p w:rsidR="00000000" w:rsidRPr="00745FB5" w:rsidP="00745FB5">
            <w:pPr>
              <w:pStyle w:val="ListBullet"/>
            </w:pPr>
            <w:r w:rsidRPr="00745FB5">
              <w:t xml:space="preserve">gases and liquids under pressure </w:t>
            </w:r>
          </w:p>
          <w:p w:rsidR="00000000" w:rsidRPr="00745FB5" w:rsidP="00745FB5">
            <w:pPr>
              <w:pStyle w:val="ListBullet"/>
            </w:pPr>
            <w:r w:rsidRPr="00745FB5">
              <w:t>structural hazards</w:t>
            </w:r>
          </w:p>
          <w:p w:rsidR="00000000" w:rsidRPr="00745FB5" w:rsidP="00745FB5">
            <w:pPr>
              <w:pStyle w:val="ListBullet"/>
            </w:pPr>
            <w:r w:rsidRPr="00745FB5">
              <w:t>structural collapse</w:t>
            </w:r>
          </w:p>
          <w:p w:rsidR="00000000" w:rsidRPr="00745FB5" w:rsidP="00745FB5">
            <w:pPr>
              <w:pStyle w:val="ListBullet"/>
            </w:pPr>
            <w:r w:rsidRPr="00745FB5">
              <w:t>equipment failures</w:t>
            </w:r>
          </w:p>
          <w:p w:rsidR="00000000" w:rsidRPr="00745FB5" w:rsidP="00745FB5">
            <w:pPr>
              <w:pStyle w:val="ListBullet"/>
            </w:pPr>
            <w:r w:rsidRPr="00745FB5">
              <w:t>industrial (machinery, equipment and product)</w:t>
            </w:r>
          </w:p>
          <w:p w:rsidR="00000000" w:rsidRPr="00745FB5" w:rsidP="00745FB5">
            <w:pPr>
              <w:pStyle w:val="ListBullet"/>
            </w:pPr>
            <w:r w:rsidRPr="00745FB5">
              <w:t>equipment or product mass</w:t>
            </w:r>
          </w:p>
          <w:p w:rsidR="00000000" w:rsidRPr="00745FB5" w:rsidP="00745FB5">
            <w:pPr>
              <w:pStyle w:val="ListBullet"/>
            </w:pPr>
            <w:r w:rsidRPr="00745FB5">
              <w:t>noise, rotational equipment or vibration</w:t>
            </w:r>
          </w:p>
          <w:p w:rsidR="00000000" w:rsidRPr="00745FB5" w:rsidP="00745FB5">
            <w:pPr>
              <w:pStyle w:val="ListBullet"/>
            </w:pPr>
            <w:r w:rsidRPr="00745FB5">
              <w:t xml:space="preserve">limited head spaces or overhangs </w:t>
            </w:r>
          </w:p>
          <w:p w:rsidR="00000000" w:rsidRPr="00745FB5" w:rsidP="00745FB5">
            <w:pPr>
              <w:pStyle w:val="ListBullet"/>
            </w:pPr>
            <w:r w:rsidRPr="00745FB5">
              <w:t>flammability and explosivity</w:t>
            </w:r>
          </w:p>
          <w:p w:rsidR="00000000" w:rsidRPr="00745FB5" w:rsidP="00745FB5">
            <w:pPr>
              <w:pStyle w:val="ListBullet"/>
            </w:pPr>
            <w:r w:rsidRPr="00745FB5">
              <w:t>hazardous products and materials</w:t>
            </w:r>
          </w:p>
          <w:p w:rsidR="00000000" w:rsidRPr="00745FB5" w:rsidP="00745FB5">
            <w:pPr>
              <w:pStyle w:val="ListBullet"/>
            </w:pPr>
            <w:r w:rsidRPr="00745FB5">
              <w:t>unauthorised personnel</w:t>
            </w:r>
          </w:p>
          <w:p w:rsidR="00000000" w:rsidRPr="00745FB5" w:rsidP="00745FB5">
            <w:pPr>
              <w:pStyle w:val="ListBullet"/>
            </w:pPr>
            <w:r w:rsidRPr="00745FB5">
              <w:t>sharp edges, protrusions or obstructions</w:t>
            </w:r>
          </w:p>
          <w:p w:rsidR="00000000" w:rsidRPr="00745FB5" w:rsidP="00745FB5">
            <w:pPr>
              <w:pStyle w:val="ListBullet"/>
            </w:pPr>
            <w:r w:rsidRPr="00745FB5">
              <w:t>slippery surfaces, spills or leaks</w:t>
            </w:r>
          </w:p>
          <w:p w:rsidR="00000000" w:rsidRPr="00745FB5" w:rsidP="00745FB5">
            <w:pPr>
              <w:pStyle w:val="ListBullet"/>
            </w:pPr>
            <w:r w:rsidRPr="00745FB5">
              <w:t>extreme weather</w:t>
            </w:r>
          </w:p>
          <w:p w:rsidR="00000000" w:rsidRPr="00745FB5" w:rsidP="00745FB5">
            <w:pPr>
              <w:pStyle w:val="ListBullet"/>
            </w:pPr>
            <w:r w:rsidRPr="00745FB5">
              <w:t>other hazards that might arise</w:t>
            </w:r>
          </w:p>
        </w:tc>
      </w:tr>
    </w:tbl>
    <w:p w:rsidR="00000000" w:rsidRPr="00745FB5" w:rsidP="00745FB5">
      <w:pPr>
        <w:pStyle w:val="BodyText"/>
      </w:pPr>
    </w:p>
    <w:p w:rsidR="00000000" w:rsidRPr="00745FB5" w:rsidP="00745FB5">
      <w:pPr>
        <w:pStyle w:val="AllowPageBreak"/>
      </w:pPr>
    </w:p>
    <w:p w:rsidR="00000000" w:rsidRPr="00745FB5" w:rsidP="00745FB5">
      <w:pPr>
        <w:pStyle w:val="Heading1"/>
      </w:pPr>
      <w:bookmarkStart w:id="9" w:name="O_873024"/>
      <w:bookmarkEnd w:id="9"/>
      <w:r w:rsidRPr="00745FB5">
        <w:t>Unit Mapping Information</w:t>
      </w:r>
    </w:p>
    <w:p w:rsidR="00000000" w:rsidRPr="00745FB5" w:rsidP="00CA6645">
      <w:pPr>
        <w:pStyle w:val="BodyText"/>
      </w:pPr>
      <w:r w:rsidRPr="00745FB5">
        <w:t>Release 1. Supersedes and is equivalent to MSAPMOHS216A Operate breathing apparatus</w:t>
      </w:r>
    </w:p>
    <w:p w:rsidR="00000000" w:rsidRPr="00745FB5" w:rsidP="00745FB5">
      <w:pPr>
        <w:pStyle w:val="Heading1"/>
      </w:pPr>
      <w:bookmarkStart w:id="10" w:name="O_873013"/>
      <w:bookmarkEnd w:id="10"/>
      <w:r w:rsidRPr="00745FB5">
        <w:t>Links</w:t>
      </w:r>
    </w:p>
    <w:p w:rsidR="00000000" w:rsidRPr="00745FB5" w:rsidP="00CA6645">
      <w:pPr>
        <w:pStyle w:val="BodyText"/>
      </w:pPr>
      <w:r w:rsidRPr="00745FB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34645">
        <w:rPr>
          <w:rStyle w:val="Hyperlink"/>
        </w:rPr>
        <w:t>https://vetnet.gov.au/Pages/TrainingDocs.aspx?q=d1287d36-dff4-4e9f-ad2c-9d6270054027</w:t>
      </w:r>
      <w:r>
        <w:fldChar w:fldCharType="end"/>
      </w:r>
    </w:p>
    <w:p w:rsidR="00000000" w:rsidRPr="00745FB5" w:rsidP="00CA6645">
      <w:pPr>
        <w:pStyle w:val="BodyText"/>
        <w:sectPr w:rsidSect="00745FB5">
          <w:headerReference w:type="default" r:id="rId10"/>
          <w:footerReference w:type="default" r:id="rId11"/>
          <w:pgSz w:w="11908" w:h="16833"/>
          <w:pgMar w:top="1702" w:right="1418" w:bottom="1702" w:left="1418" w:header="992" w:footer="992" w:gutter="0"/>
          <w:cols w:space="720"/>
          <w:noEndnote/>
          <w:docGrid w:linePitch="299"/>
        </w:sectPr>
      </w:pPr>
    </w:p>
    <w:p w:rsidR="00000000" w:rsidRPr="00745FB5" w:rsidP="00745FB5">
      <w:pPr>
        <w:pStyle w:val="SuperHeading"/>
      </w:pPr>
      <w:r w:rsidRPr="00745FB5">
        <w:t>Assessment Requirements for MSMWHS216 Operate breathing apparatus</w:t>
      </w:r>
    </w:p>
    <w:p w:rsidR="00000000" w:rsidRPr="00745FB5" w:rsidP="00745FB5">
      <w:pPr>
        <w:pStyle w:val="Heading1"/>
      </w:pPr>
      <w:bookmarkStart w:id="11" w:name="O_873017"/>
      <w:bookmarkEnd w:id="11"/>
      <w:r w:rsidRPr="00745FB5">
        <w:t>Modification History</w:t>
      </w:r>
    </w:p>
    <w:p w:rsidR="00000000" w:rsidRPr="00745FB5" w:rsidP="00CA6645">
      <w:pPr>
        <w:pStyle w:val="BodyText"/>
      </w:pPr>
      <w:r w:rsidRPr="00745FB5">
        <w:t>Release 1. Supersedes and is equivalent to MSAPMOHS216A Operate breathing ap</w:t>
      </w:r>
      <w:r w:rsidRPr="00745FB5">
        <w:t>paratus</w:t>
      </w:r>
    </w:p>
    <w:p w:rsidR="00000000" w:rsidRPr="00745FB5" w:rsidP="00745FB5">
      <w:pPr>
        <w:pStyle w:val="Heading1"/>
      </w:pPr>
      <w:bookmarkStart w:id="12" w:name="O_873021"/>
      <w:bookmarkEnd w:id="12"/>
      <w:r w:rsidRPr="00745FB5">
        <w:t>Performance Evidence</w:t>
      </w:r>
    </w:p>
    <w:p w:rsidR="00000000" w:rsidRPr="00745FB5" w:rsidP="00CA6645">
      <w:pPr>
        <w:pStyle w:val="BodyText"/>
      </w:pPr>
      <w:r w:rsidRPr="00745FB5">
        <w:t>Evidence required to demonstrate competence in this unit must be relevant to and satisfy the requirements of the elements and performance criteria and must include the ability to:</w:t>
      </w:r>
    </w:p>
    <w:p w:rsidR="00000000" w:rsidRPr="00745FB5" w:rsidP="00745FB5">
      <w:pPr>
        <w:pStyle w:val="ListBullet"/>
      </w:pPr>
      <w:r w:rsidRPr="00745FB5">
        <w:t>conduct pre-donning tests on breathing apparatus</w:t>
      </w:r>
    </w:p>
    <w:p w:rsidR="00000000" w:rsidRPr="00745FB5" w:rsidP="00745FB5">
      <w:pPr>
        <w:pStyle w:val="ListBullet"/>
      </w:pPr>
      <w:r w:rsidRPr="00745FB5">
        <w:t>correctly don and operate breathing apparatus</w:t>
      </w:r>
    </w:p>
    <w:p w:rsidR="00000000" w:rsidRPr="00745FB5" w:rsidP="00745FB5">
      <w:pPr>
        <w:pStyle w:val="ListBullet"/>
      </w:pPr>
      <w:r w:rsidRPr="00745FB5">
        <w:t>identify hazards and apply control measures according to procedures</w:t>
      </w:r>
    </w:p>
    <w:p w:rsidR="00000000" w:rsidRPr="00745FB5" w:rsidP="00745FB5">
      <w:pPr>
        <w:pStyle w:val="ListBullet"/>
      </w:pPr>
      <w:r w:rsidRPr="00745FB5">
        <w:t>communicate while using breathing apparatus</w:t>
      </w:r>
    </w:p>
    <w:p w:rsidR="00000000" w:rsidRPr="00745FB5" w:rsidP="00745FB5">
      <w:pPr>
        <w:pStyle w:val="ListBullet"/>
      </w:pPr>
      <w:r w:rsidRPr="00745FB5">
        <w:t>determine the available working time from a breathing apparatus set</w:t>
      </w:r>
    </w:p>
    <w:p w:rsidR="00000000" w:rsidRPr="00745FB5" w:rsidP="00745FB5">
      <w:pPr>
        <w:pStyle w:val="ListBullet"/>
      </w:pPr>
      <w:r w:rsidRPr="00745FB5">
        <w:t>correctly close down, remove and clean breathing apparatus</w:t>
      </w:r>
    </w:p>
    <w:p w:rsidR="00000000" w:rsidRPr="00745FB5" w:rsidP="00745FB5">
      <w:pPr>
        <w:pStyle w:val="ListBullet"/>
      </w:pPr>
      <w:r w:rsidRPr="00745FB5">
        <w:t>report faults and/or damage to breathing apparatus.</w:t>
      </w:r>
    </w:p>
    <w:p w:rsidR="00000000" w:rsidRPr="00745FB5" w:rsidP="00745FB5">
      <w:pPr>
        <w:pStyle w:val="AllowPageBreak"/>
      </w:pPr>
    </w:p>
    <w:p w:rsidR="00000000" w:rsidRPr="00745FB5" w:rsidP="00745FB5">
      <w:pPr>
        <w:pStyle w:val="Heading1"/>
      </w:pPr>
      <w:bookmarkStart w:id="13" w:name="O_873019"/>
      <w:bookmarkEnd w:id="13"/>
      <w:r w:rsidRPr="00745FB5">
        <w:t>Knowledge Evidence</w:t>
      </w:r>
    </w:p>
    <w:p w:rsidR="00000000" w:rsidRPr="00745FB5" w:rsidP="00CA6645">
      <w:pPr>
        <w:pStyle w:val="BodyText"/>
      </w:pPr>
      <w:r w:rsidRPr="00745FB5">
        <w:t>Evidence must be provided that demonstrat</w:t>
      </w:r>
      <w:r w:rsidRPr="00745FB5">
        <w:t>es knowledge of:</w:t>
      </w:r>
    </w:p>
    <w:p w:rsidR="00000000" w:rsidRPr="00745FB5" w:rsidP="00745FB5">
      <w:pPr>
        <w:pStyle w:val="ListBullet"/>
      </w:pPr>
      <w:r w:rsidRPr="00745FB5">
        <w:t>the effects of irrespirable atmospheres on the body and the need for protective equipment</w:t>
      </w:r>
    </w:p>
    <w:p w:rsidR="00000000" w:rsidRPr="00745FB5" w:rsidP="00745FB5">
      <w:pPr>
        <w:pStyle w:val="ListBullet"/>
      </w:pPr>
      <w:r w:rsidRPr="00745FB5">
        <w:t>characteristics, component parts, operation of compressed air breathing apparatus</w:t>
      </w:r>
    </w:p>
    <w:p w:rsidR="00000000" w:rsidRPr="00745FB5" w:rsidP="00745FB5">
      <w:pPr>
        <w:pStyle w:val="ListBullet"/>
      </w:pPr>
      <w:r w:rsidRPr="00745FB5">
        <w:t>operational testing, standard operating procedures (SOPs) and safe</w:t>
      </w:r>
      <w:r w:rsidRPr="00745FB5">
        <w:t xml:space="preserve"> work practices when wearing breathing apparatus</w:t>
      </w:r>
    </w:p>
    <w:p w:rsidR="00000000" w:rsidRPr="00745FB5" w:rsidP="00745FB5">
      <w:pPr>
        <w:pStyle w:val="ListBullet"/>
      </w:pPr>
      <w:r w:rsidRPr="00745FB5">
        <w:t>use of procedures, personal lines and tallies</w:t>
      </w:r>
    </w:p>
    <w:p w:rsidR="00000000" w:rsidRPr="00745FB5" w:rsidP="00745FB5">
      <w:pPr>
        <w:pStyle w:val="ListBullet"/>
      </w:pPr>
      <w:r w:rsidRPr="00745FB5">
        <w:t>pre-use tests and checks</w:t>
      </w:r>
    </w:p>
    <w:p w:rsidR="00000000" w:rsidRPr="00745FB5" w:rsidP="00745FB5">
      <w:pPr>
        <w:pStyle w:val="ListBullet"/>
      </w:pPr>
      <w:r w:rsidRPr="00745FB5">
        <w:t xml:space="preserve">breathing apparatus control </w:t>
      </w:r>
    </w:p>
    <w:p w:rsidR="00000000" w:rsidRPr="00745FB5" w:rsidP="00745FB5">
      <w:pPr>
        <w:pStyle w:val="ListBullet"/>
      </w:pPr>
      <w:r w:rsidRPr="00745FB5">
        <w:t>entrapment procedures</w:t>
      </w:r>
    </w:p>
    <w:p w:rsidR="00000000" w:rsidRPr="00745FB5" w:rsidP="00745FB5">
      <w:pPr>
        <w:pStyle w:val="ListBullet"/>
      </w:pPr>
      <w:r w:rsidRPr="00745FB5">
        <w:t>communications while wearing breathing apparatus.</w:t>
      </w:r>
    </w:p>
    <w:p w:rsidR="00000000" w:rsidRPr="00745FB5" w:rsidP="00745FB5">
      <w:pPr>
        <w:pStyle w:val="AllowPageBreak"/>
      </w:pPr>
    </w:p>
    <w:p w:rsidR="00000000" w:rsidRPr="00745FB5" w:rsidP="00745FB5">
      <w:pPr>
        <w:pStyle w:val="Heading1"/>
      </w:pPr>
      <w:bookmarkStart w:id="14" w:name="O_873018"/>
      <w:bookmarkEnd w:id="14"/>
      <w:r w:rsidRPr="00745FB5">
        <w:t>Assessment Conditi</w:t>
      </w:r>
      <w:r w:rsidRPr="00745FB5">
        <w:t>ons</w:t>
      </w:r>
    </w:p>
    <w:p w:rsidR="00000000" w:rsidRPr="00745FB5" w:rsidP="00745FB5">
      <w:pPr>
        <w:pStyle w:val="ListBullet"/>
      </w:pPr>
      <w:r w:rsidRPr="00745FB5">
        <w:t>Competency must be achieved before performing this work unsupervised. Therefore this unit will typically be assessed off the job. Where assessment is undertaken on the job appropriate supervision and safety precautions must be provided.</w:t>
      </w:r>
    </w:p>
    <w:p w:rsidR="00000000" w:rsidRPr="00745FB5" w:rsidP="00745FB5">
      <w:pPr>
        <w:pStyle w:val="ListBullet"/>
      </w:pPr>
      <w:r w:rsidRPr="00745FB5">
        <w:t xml:space="preserve">The unit should be assessed holistically and the judgement of competence based on a holistic assessment of the evidence. </w:t>
      </w:r>
    </w:p>
    <w:p w:rsidR="00000000" w:rsidRPr="00745FB5" w:rsidP="00745FB5">
      <w:pPr>
        <w:pStyle w:val="ListBullet"/>
      </w:pPr>
      <w:r w:rsidRPr="00745FB5">
        <w:t>The collection of performance evidence:</w:t>
      </w:r>
    </w:p>
    <w:p w:rsidR="00000000" w:rsidRPr="00745FB5" w:rsidP="00745FB5">
      <w:pPr>
        <w:pStyle w:val="ListBullet2"/>
      </w:pPr>
      <w:r w:rsidRPr="00745FB5">
        <w:t>should provide evidence of the ability to perform over the range of situations which might be</w:t>
      </w:r>
      <w:r w:rsidRPr="00745FB5">
        <w:t xml:space="preserve"> expected to be encountered, including typical disruptions to normal, smooth work conditions</w:t>
      </w:r>
    </w:p>
    <w:p w:rsidR="00000000" w:rsidRPr="00745FB5" w:rsidP="00745FB5">
      <w:pPr>
        <w:pStyle w:val="ListBullet2"/>
      </w:pPr>
      <w:r w:rsidRPr="00745FB5">
        <w:t>must include the use of breathing apparatus, appropriate tools, equipment and safety gear requiring demonstration of preparation, operation, completion and respond</w:t>
      </w:r>
      <w:r w:rsidRPr="00745FB5">
        <w:t>ing to problems</w:t>
      </w:r>
    </w:p>
    <w:p w:rsidR="00000000" w:rsidRPr="00745FB5" w:rsidP="00745FB5">
      <w:pPr>
        <w:pStyle w:val="ListBullet2"/>
      </w:pPr>
      <w:r w:rsidRPr="00745FB5">
        <w:t>may use industry-based simulation particularly where safety, lack of opportunity or significant cost is an issue.</w:t>
      </w:r>
    </w:p>
    <w:p w:rsidR="00000000" w:rsidRPr="00745FB5" w:rsidP="00745FB5">
      <w:pPr>
        <w:pStyle w:val="ListBullet"/>
      </w:pPr>
      <w:r w:rsidRPr="00745FB5">
        <w:t>Off-the-job assessment must sufficiently reflect realistic operational workplace conditions that cover all aspects of workpla</w:t>
      </w:r>
      <w:r w:rsidRPr="00745FB5">
        <w:t xml:space="preserve">ce performance, including environment, task skills, task management skills, contingency management skills and job role environment skills.  </w:t>
      </w:r>
    </w:p>
    <w:p w:rsidR="00000000" w:rsidRPr="00745FB5" w:rsidP="00745FB5">
      <w:pPr>
        <w:pStyle w:val="ListBullet"/>
      </w:pPr>
      <w:r w:rsidRPr="00745FB5">
        <w:t xml:space="preserve">Assessment in a simulated environment should use evidence collected from one or more of: </w:t>
      </w:r>
    </w:p>
    <w:p w:rsidR="00000000" w:rsidRPr="00745FB5" w:rsidP="00745FB5">
      <w:pPr>
        <w:pStyle w:val="ListBullet2"/>
      </w:pPr>
      <w:r w:rsidRPr="00745FB5">
        <w:t>walk-throughs</w:t>
      </w:r>
    </w:p>
    <w:p w:rsidR="00000000" w:rsidRPr="00745FB5" w:rsidP="00745FB5">
      <w:pPr>
        <w:pStyle w:val="ListBullet2"/>
      </w:pPr>
      <w:r w:rsidRPr="00745FB5">
        <w:t>demonstrat</w:t>
      </w:r>
      <w:r w:rsidRPr="00745FB5">
        <w:t xml:space="preserve">ion of skills </w:t>
      </w:r>
    </w:p>
    <w:p w:rsidR="00000000" w:rsidRPr="00745FB5" w:rsidP="00745FB5">
      <w:pPr>
        <w:pStyle w:val="ListBullet2"/>
      </w:pPr>
      <w:r w:rsidRPr="00745FB5">
        <w:t xml:space="preserve">industry-based case studies/scenarios </w:t>
      </w:r>
    </w:p>
    <w:p w:rsidR="00000000" w:rsidRPr="00745FB5" w:rsidP="00745FB5">
      <w:pPr>
        <w:pStyle w:val="ListBullet2"/>
      </w:pPr>
      <w:r w:rsidRPr="00745FB5">
        <w:t>‘what ifs’.</w:t>
      </w:r>
    </w:p>
    <w:p w:rsidR="00000000" w:rsidRPr="00745FB5" w:rsidP="00745FB5">
      <w:pPr>
        <w:pStyle w:val="ListBullet"/>
      </w:pPr>
      <w:r w:rsidRPr="00745FB5">
        <w:t>Knowledge evidence may be collected concurrently with performance evidence (provided a record is kept) or through an independent process, such as workbooks, written assessments or interview</w:t>
      </w:r>
      <w:r w:rsidRPr="00745FB5">
        <w:t xml:space="preserve">s (provided a record is kept). </w:t>
      </w:r>
    </w:p>
    <w:p w:rsidR="00000000" w:rsidRPr="00745FB5" w:rsidP="00745FB5">
      <w:pPr>
        <w:pStyle w:val="ListBullet"/>
      </w:pPr>
      <w:r w:rsidRPr="00745FB5">
        <w:t>Assessment processes and techniques must be appropriate to the language, literacy and numeracy requirements of the work being performed and the needs of the candidate.</w:t>
      </w:r>
    </w:p>
    <w:p w:rsidR="00000000" w:rsidRPr="00745FB5" w:rsidP="00745FB5">
      <w:pPr>
        <w:pStyle w:val="ListBullet"/>
      </w:pPr>
      <w:r w:rsidRPr="00745FB5">
        <w:t>Conditions for assessment must include acce</w:t>
      </w:r>
      <w:r w:rsidRPr="00745FB5">
        <w:t>ss to all tools, equipment, materials and documentation required, including relevant workplace procedures, product and manufacturing specifications associated with this unit.</w:t>
      </w:r>
    </w:p>
    <w:p w:rsidR="00000000" w:rsidRPr="00745FB5" w:rsidP="00745FB5">
      <w:pPr>
        <w:pStyle w:val="ListBullet"/>
      </w:pPr>
      <w:r w:rsidRPr="00745FB5">
        <w:t>The regulatory framework will be reflected in workplace policies and procedures a</w:t>
      </w:r>
      <w:r w:rsidRPr="00745FB5">
        <w:t>nd is not required to be independently assessed.</w:t>
      </w:r>
    </w:p>
    <w:p w:rsidR="00000000" w:rsidRPr="00745FB5" w:rsidP="00745FB5">
      <w:pPr>
        <w:pStyle w:val="ListBullet"/>
      </w:pPr>
      <w:r w:rsidRPr="00745FB5">
        <w:t>Foundation skills are integral to competent performance of the unit and should not be assessed separately.</w:t>
      </w:r>
    </w:p>
    <w:p w:rsidR="00000000" w:rsidRPr="00745FB5" w:rsidP="00745FB5">
      <w:pPr>
        <w:pStyle w:val="ListBullet"/>
      </w:pPr>
      <w:r w:rsidRPr="00745FB5">
        <w:t>As a minimum, assessors must satisfy the Standards for Registered Training Organisations 2015 assess</w:t>
      </w:r>
      <w:r w:rsidRPr="00745FB5">
        <w:t>or requirements.</w:t>
      </w:r>
    </w:p>
    <w:p w:rsidR="00000000" w:rsidRPr="00745FB5" w:rsidP="00745FB5">
      <w:pPr>
        <w:pStyle w:val="AllowPageBreak"/>
      </w:pPr>
    </w:p>
    <w:p w:rsidR="00000000" w:rsidRPr="00745FB5" w:rsidP="00745FB5">
      <w:pPr>
        <w:pStyle w:val="Heading1"/>
      </w:pPr>
      <w:bookmarkStart w:id="15" w:name="O_873015"/>
      <w:bookmarkEnd w:id="15"/>
      <w:r w:rsidRPr="00745FB5">
        <w:t>Links</w:t>
      </w:r>
    </w:p>
    <w:p w:rsidR="00000000" w:rsidRPr="00745FB5" w:rsidP="00CA6645">
      <w:pPr>
        <w:pStyle w:val="BodyText"/>
      </w:pPr>
      <w:r w:rsidRPr="00745FB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34645">
        <w:rPr>
          <w:rStyle w:val="Hyperlink"/>
        </w:rPr>
        <w:t>https://vetnet.gov.au/Pages/TrainingDocs.aspx?q=d1287d36-dff4-4e9f-ad2c-9d6270054027</w:t>
      </w:r>
      <w:r>
        <w:fldChar w:fldCharType="end"/>
      </w:r>
    </w:p>
    <w:p w:rsidR="00000000" w:rsidRPr="00745FB5" w:rsidP="00745FB5"/>
    <w:sectPr w:rsidSect="00745F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FB5" w:rsidRPr="00CA6645" w:rsidP="00CA6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645" w:rsidP="00745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6645" w:rsidP="00745F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A6645" w:rsidP="00745F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FB5" w:rsidP="00745FB5">
    <w:pPr>
      <w:pStyle w:val="Footer"/>
      <w:framePr w:wrap="around"/>
    </w:pPr>
    <w:r>
      <w:fldChar w:fldCharType="begin"/>
    </w:r>
    <w:r>
      <w:instrText xml:space="preserve"> DOCPROPERTY  Subject  \* MERGEFORMAT </w:instrText>
    </w:r>
    <w:r>
      <w:fldChar w:fldCharType="separate"/>
    </w:r>
    <w:r w:rsidR="00CA6645">
      <w:t>Approved</w:t>
    </w:r>
    <w:r w:rsidR="00CA6645">
      <w:fldChar w:fldCharType="end"/>
    </w:r>
    <w:r>
      <w:tab/>
      <w:t xml:space="preserve">Page </w:t>
    </w:r>
    <w:r>
      <w:fldChar w:fldCharType="begin"/>
    </w:r>
    <w:r>
      <w:instrText xml:space="preserve"> PAGE  \* Arabic  \* MERGEFORMAT </w:instrText>
    </w:r>
    <w:r>
      <w:fldChar w:fldCharType="separate"/>
    </w:r>
    <w:r w:rsidR="00CA66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6645">
      <w:rPr>
        <w:noProof/>
      </w:rPr>
      <w:t>5</w:t>
    </w:r>
    <w:r>
      <w:rPr>
        <w:noProof/>
      </w:rPr>
      <w:fldChar w:fldCharType="end"/>
    </w:r>
  </w:p>
  <w:p w:rsidR="00745FB5" w:rsidP="00745FB5">
    <w:pPr>
      <w:pStyle w:val="Footer"/>
      <w:framePr w:wrap="around"/>
    </w:pPr>
    <w:r>
      <w:t xml:space="preserve">© Commonwealth of Australia, </w:t>
    </w:r>
    <w:r>
      <w:fldChar w:fldCharType="begin"/>
    </w:r>
    <w:r>
      <w:instrText xml:space="preserve"> DATE  \@ "yyyy"  \* MERGEFORMAT </w:instrText>
    </w:r>
    <w:r>
      <w:fldChar w:fldCharType="separate"/>
    </w:r>
    <w:r w:rsidR="00CA6645">
      <w:rPr>
        <w:noProof/>
      </w:rPr>
      <w:t>2025</w:t>
    </w:r>
    <w:r>
      <w:fldChar w:fldCharType="end"/>
    </w:r>
    <w:r>
      <w:tab/>
    </w:r>
    <w:r>
      <w:fldChar w:fldCharType="begin"/>
    </w:r>
    <w:r>
      <w:instrText xml:space="preserve"> DOCPROPERTY  Author  \* MERGEFORMAT </w:instrText>
    </w:r>
    <w:r>
      <w:fldChar w:fldCharType="separate"/>
    </w:r>
    <w:r w:rsidR="00CA6645">
      <w:t>Manufacturing Industry Skills Alliance</w:t>
    </w:r>
    <w:r w:rsidR="00CA6645">
      <w:fldChar w:fldCharType="end"/>
    </w:r>
  </w:p>
  <w:p w:rsidR="00745FB5" w:rsidP="00745F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6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FB5" w:rsidRPr="00CA6645" w:rsidP="00CA66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645" w:rsidRPr="002D2AF8" w:rsidP="00745FB5">
    <w:pPr>
      <w:pStyle w:val="Header"/>
      <w:framePr w:wrap="around"/>
    </w:pPr>
    <w:r>
      <w:fldChar w:fldCharType="begin"/>
    </w:r>
    <w:r>
      <w:instrText xml:space="preserve"> TITLE   \* MERGEFORMAT </w:instrText>
    </w:r>
    <w:r>
      <w:fldChar w:fldCharType="separate"/>
    </w:r>
    <w:r>
      <w:t>MSMWHS216 Operate breathing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6645" w:rsidP="00745F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FB5" w:rsidRPr="002D2AF8" w:rsidP="00745FB5">
    <w:pPr>
      <w:pStyle w:val="Header"/>
      <w:framePr w:wrap="around"/>
    </w:pPr>
    <w:r>
      <w:fldChar w:fldCharType="begin"/>
    </w:r>
    <w:r>
      <w:instrText xml:space="preserve"> TITLE   \* MERGEFORMAT </w:instrText>
    </w:r>
    <w:r>
      <w:fldChar w:fldCharType="separate"/>
    </w:r>
    <w:r w:rsidR="00CA6645">
      <w:t>MSMWHS216 Operate breathing apparatus</w:t>
    </w:r>
    <w:r w:rsidR="00CA6645">
      <w:fldChar w:fldCharType="end"/>
    </w:r>
    <w:r>
      <w:tab/>
      <w:t xml:space="preserve">Date this document was generated: </w:t>
    </w:r>
    <w:r>
      <w:fldChar w:fldCharType="begin"/>
    </w:r>
    <w:r>
      <w:instrText xml:space="preserve"> CREATEDATE  \@ "d MMMM yyyy"  \* MERGEFORMAT </w:instrText>
    </w:r>
    <w:r>
      <w:fldChar w:fldCharType="separate"/>
    </w:r>
    <w:r w:rsidR="00CA6645">
      <w:rPr>
        <w:noProof/>
      </w:rPr>
      <w:t>2 March 2025</w:t>
    </w:r>
    <w:r>
      <w:fldChar w:fldCharType="end"/>
    </w:r>
  </w:p>
  <w:p w:rsidR="00745FB5" w:rsidP="00745F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8C44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A67F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3C7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FB5"/>
    <w:pPr>
      <w:spacing w:before="360" w:after="60"/>
      <w:outlineLvl w:val="0"/>
    </w:pPr>
    <w:rPr>
      <w:sz w:val="32"/>
    </w:rPr>
  </w:style>
  <w:style w:type="paragraph" w:styleId="Heading2">
    <w:name w:val="heading 2"/>
    <w:basedOn w:val="HeadingBase"/>
    <w:next w:val="BodyText"/>
    <w:link w:val="Heading2Char"/>
    <w:qFormat/>
    <w:rsid w:val="00745FB5"/>
    <w:pPr>
      <w:keepLines/>
      <w:spacing w:before="240" w:after="120"/>
      <w:outlineLvl w:val="1"/>
    </w:pPr>
    <w:rPr>
      <w:sz w:val="28"/>
      <w:szCs w:val="40"/>
    </w:rPr>
  </w:style>
  <w:style w:type="paragraph" w:styleId="Heading3">
    <w:name w:val="heading 3"/>
    <w:basedOn w:val="HeadingBase"/>
    <w:next w:val="BodyText"/>
    <w:link w:val="Heading3Char"/>
    <w:qFormat/>
    <w:rsid w:val="00745FB5"/>
    <w:pPr>
      <w:spacing w:before="180" w:after="120"/>
      <w:outlineLvl w:val="2"/>
    </w:pPr>
    <w:rPr>
      <w:spacing w:val="-10"/>
      <w:kern w:val="32"/>
    </w:rPr>
  </w:style>
  <w:style w:type="paragraph" w:styleId="Heading4">
    <w:name w:val="heading 4"/>
    <w:basedOn w:val="HeadingBase"/>
    <w:next w:val="BodyText"/>
    <w:link w:val="Heading4Char"/>
    <w:qFormat/>
    <w:rsid w:val="00745FB5"/>
    <w:pPr>
      <w:spacing w:before="160" w:after="120"/>
      <w:outlineLvl w:val="3"/>
    </w:pPr>
    <w:rPr>
      <w:sz w:val="22"/>
    </w:rPr>
  </w:style>
  <w:style w:type="paragraph" w:styleId="Heading5">
    <w:name w:val="heading 5"/>
    <w:basedOn w:val="HeadingBase"/>
    <w:next w:val="Normal"/>
    <w:link w:val="Heading5Char"/>
    <w:qFormat/>
    <w:rsid w:val="00745FB5"/>
    <w:pPr>
      <w:spacing w:before="80"/>
      <w:outlineLvl w:val="4"/>
    </w:pPr>
    <w:rPr>
      <w:color w:val="918585"/>
      <w:sz w:val="20"/>
    </w:rPr>
  </w:style>
  <w:style w:type="paragraph" w:styleId="Heading6">
    <w:name w:val="heading 6"/>
    <w:basedOn w:val="HeadingBase"/>
    <w:next w:val="Normal"/>
    <w:link w:val="Heading6Char"/>
    <w:qFormat/>
    <w:rsid w:val="00745FB5"/>
    <w:pPr>
      <w:spacing w:before="60"/>
      <w:outlineLvl w:val="5"/>
    </w:pPr>
    <w:rPr>
      <w:color w:val="918585"/>
      <w:sz w:val="20"/>
    </w:rPr>
  </w:style>
  <w:style w:type="paragraph" w:styleId="Heading7">
    <w:name w:val="heading 7"/>
    <w:basedOn w:val="Normal"/>
    <w:next w:val="Normal"/>
    <w:link w:val="Heading7Char"/>
    <w:qFormat/>
    <w:rsid w:val="00745FB5"/>
    <w:pPr>
      <w:ind w:left="720"/>
      <w:outlineLvl w:val="6"/>
    </w:pPr>
    <w:rPr>
      <w:i/>
    </w:rPr>
  </w:style>
  <w:style w:type="paragraph" w:styleId="Heading8">
    <w:name w:val="heading 8"/>
    <w:basedOn w:val="Normal"/>
    <w:next w:val="Normal"/>
    <w:link w:val="Heading8Char"/>
    <w:qFormat/>
    <w:rsid w:val="00745FB5"/>
    <w:pPr>
      <w:ind w:left="720"/>
      <w:outlineLvl w:val="7"/>
    </w:pPr>
    <w:rPr>
      <w:i/>
    </w:rPr>
  </w:style>
  <w:style w:type="paragraph" w:styleId="Heading9">
    <w:name w:val="heading 9"/>
    <w:basedOn w:val="Normal"/>
    <w:next w:val="Normal"/>
    <w:link w:val="Heading9Char"/>
    <w:qFormat/>
    <w:rsid w:val="00745FB5"/>
    <w:pPr>
      <w:ind w:left="720"/>
      <w:outlineLvl w:val="8"/>
    </w:pPr>
    <w:rPr>
      <w:i/>
    </w:rPr>
  </w:style>
  <w:style w:type="character" w:default="1" w:styleId="DefaultParagraphFont">
    <w:name w:val="Default Paragraph Font"/>
    <w:uiPriority w:val="1"/>
    <w:unhideWhenUsed/>
    <w:rsid w:val="00745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FB5"/>
  </w:style>
  <w:style w:type="character" w:customStyle="1" w:styleId="Heading1Char">
    <w:name w:val="Heading 1 Char"/>
    <w:basedOn w:val="DefaultParagraphFont"/>
    <w:link w:val="Heading1"/>
    <w:rsid w:val="00745FB5"/>
    <w:rPr>
      <w:rFonts w:ascii="Times New Roman" w:eastAsia="Times New Roman" w:hAnsi="Times New Roman" w:cs="Times New Roman"/>
      <w:b/>
      <w:sz w:val="32"/>
      <w:szCs w:val="20"/>
      <w:lang w:eastAsia="en-US"/>
    </w:rPr>
  </w:style>
  <w:style w:type="paragraph" w:styleId="BodyText">
    <w:name w:val="Body Text"/>
    <w:basedOn w:val="Normal"/>
    <w:link w:val="BodyTextChar"/>
    <w:rsid w:val="00745F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FB5"/>
    <w:rPr>
      <w:rFonts w:ascii="Times New Roman" w:eastAsia="Times New Roman" w:hAnsi="Times New Roman" w:cs="Times New Roman"/>
      <w:sz w:val="24"/>
      <w:lang w:eastAsia="en-US"/>
    </w:rPr>
  </w:style>
  <w:style w:type="paragraph" w:styleId="ListBullet">
    <w:name w:val="List Bullet"/>
    <w:basedOn w:val="List"/>
    <w:rsid w:val="00745FB5"/>
    <w:pPr>
      <w:numPr>
        <w:numId w:val="12"/>
      </w:numPr>
      <w:tabs>
        <w:tab w:val="clear" w:pos="340"/>
      </w:tabs>
      <w:spacing w:before="40" w:after="40"/>
    </w:pPr>
  </w:style>
  <w:style w:type="character" w:customStyle="1" w:styleId="SpecialBold">
    <w:name w:val="Special Bold"/>
    <w:basedOn w:val="DefaultParagraphFont"/>
    <w:rsid w:val="00745FB5"/>
    <w:rPr>
      <w:b/>
      <w:spacing w:val="0"/>
    </w:rPr>
  </w:style>
  <w:style w:type="paragraph" w:styleId="ListBullet2">
    <w:name w:val="List Bullet 2"/>
    <w:basedOn w:val="List2"/>
    <w:rsid w:val="00745FB5"/>
    <w:pPr>
      <w:numPr>
        <w:numId w:val="13"/>
      </w:numPr>
      <w:tabs>
        <w:tab w:val="clear" w:pos="680"/>
      </w:tabs>
    </w:pPr>
  </w:style>
  <w:style w:type="character" w:styleId="Emphasis">
    <w:name w:val="Emphasis"/>
    <w:basedOn w:val="DefaultParagraphFont"/>
    <w:qFormat/>
    <w:rsid w:val="00745FB5"/>
    <w:rPr>
      <w:i/>
    </w:rPr>
  </w:style>
  <w:style w:type="paragraph" w:customStyle="1" w:styleId="SuperHeading">
    <w:name w:val="SuperHeading"/>
    <w:basedOn w:val="Normal"/>
    <w:rsid w:val="00745FB5"/>
    <w:pPr>
      <w:spacing w:before="240" w:after="120"/>
      <w:outlineLvl w:val="0"/>
    </w:pPr>
    <w:rPr>
      <w:rFonts w:ascii="Times New Roman" w:hAnsi="Times New Roman"/>
      <w:b/>
      <w:sz w:val="32"/>
    </w:rPr>
  </w:style>
  <w:style w:type="paragraph" w:customStyle="1" w:styleId="AllowPageBreak">
    <w:name w:val="AllowPageBreak"/>
    <w:rsid w:val="00745F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5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FB5"/>
    <w:rPr>
      <w:rFonts w:ascii="Courier New" w:eastAsia="Times New Roman" w:hAnsi="Courier New" w:cs="Times New Roman"/>
      <w:i/>
      <w:szCs w:val="20"/>
      <w:lang w:eastAsia="en-US"/>
    </w:rPr>
  </w:style>
  <w:style w:type="paragraph" w:customStyle="1" w:styleId="HeadingBase">
    <w:name w:val="Heading Base"/>
    <w:rsid w:val="00745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FB5"/>
    <w:pPr>
      <w:tabs>
        <w:tab w:val="right" w:leader="dot" w:pos="9072"/>
      </w:tabs>
      <w:ind w:left="567"/>
    </w:pPr>
    <w:rPr>
      <w:szCs w:val="22"/>
    </w:rPr>
  </w:style>
  <w:style w:type="paragraph" w:customStyle="1" w:styleId="TOCBase">
    <w:name w:val="TOC Base"/>
    <w:rsid w:val="00745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FB5"/>
    <w:pPr>
      <w:tabs>
        <w:tab w:val="right" w:leader="dot" w:pos="9072"/>
      </w:tabs>
      <w:spacing w:before="40" w:after="40"/>
      <w:ind w:left="284"/>
    </w:pPr>
    <w:rPr>
      <w:rFonts w:ascii="Times New Roman" w:hAnsi="Times New Roman"/>
    </w:rPr>
  </w:style>
  <w:style w:type="paragraph" w:styleId="TOC1">
    <w:name w:val="toc 1"/>
    <w:basedOn w:val="TOCBase"/>
    <w:next w:val="Normal"/>
    <w:rsid w:val="00745F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FB5"/>
    <w:rPr>
      <w:rFonts w:ascii="Times New Roman" w:eastAsia="Times New Roman" w:hAnsi="Times New Roman" w:cs="Times New Roman"/>
      <w:sz w:val="16"/>
      <w:lang w:eastAsia="en-US"/>
    </w:rPr>
  </w:style>
  <w:style w:type="paragraph" w:styleId="Title">
    <w:name w:val="Title"/>
    <w:basedOn w:val="HeadingBase"/>
    <w:link w:val="TitleChar"/>
    <w:qFormat/>
    <w:rsid w:val="00745FB5"/>
    <w:pPr>
      <w:spacing w:before="5040"/>
      <w:jc w:val="center"/>
    </w:pPr>
    <w:rPr>
      <w:sz w:val="48"/>
      <w:szCs w:val="72"/>
      <w:lang w:val="en-US"/>
    </w:rPr>
  </w:style>
  <w:style w:type="character" w:customStyle="1" w:styleId="TitleChar">
    <w:name w:val="Title Char"/>
    <w:basedOn w:val="DefaultParagraphFont"/>
    <w:link w:val="Title"/>
    <w:rsid w:val="00745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FB5"/>
    <w:pPr>
      <w:tabs>
        <w:tab w:val="left" w:pos="3600"/>
        <w:tab w:val="left" w:pos="3958"/>
      </w:tabs>
    </w:pPr>
  </w:style>
  <w:style w:type="paragraph" w:styleId="List">
    <w:name w:val="List"/>
    <w:basedOn w:val="BodyText"/>
    <w:next w:val="BodyText"/>
    <w:rsid w:val="00745FB5"/>
    <w:pPr>
      <w:tabs>
        <w:tab w:val="left" w:pos="340"/>
      </w:tabs>
      <w:spacing w:before="60" w:after="60"/>
      <w:ind w:left="340" w:hanging="340"/>
    </w:pPr>
  </w:style>
  <w:style w:type="paragraph" w:customStyle="1" w:styleId="Note">
    <w:name w:val="Note"/>
    <w:basedOn w:val="BodyText"/>
    <w:rsid w:val="00745F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FB5"/>
    <w:pPr>
      <w:framePr w:wrap="auto" w:hAnchor="text" w:y="6049"/>
    </w:pPr>
    <w:rPr>
      <w:color w:val="000000"/>
      <w:sz w:val="40"/>
    </w:rPr>
  </w:style>
  <w:style w:type="paragraph" w:customStyle="1" w:styleId="TOCTitle">
    <w:name w:val="TOCTitle"/>
    <w:basedOn w:val="Heading1"/>
    <w:rsid w:val="00745FB5"/>
    <w:pPr>
      <w:spacing w:after="240"/>
      <w:jc w:val="center"/>
      <w:outlineLvl w:val="9"/>
    </w:pPr>
    <w:rPr>
      <w:caps/>
    </w:rPr>
  </w:style>
  <w:style w:type="paragraph" w:customStyle="1" w:styleId="Version">
    <w:name w:val="Version"/>
    <w:rsid w:val="00745F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FB5"/>
    <w:pPr>
      <w:keepNext w:val="0"/>
      <w:tabs>
        <w:tab w:val="right" w:pos="4176"/>
      </w:tabs>
      <w:ind w:left="198" w:hanging="198"/>
    </w:pPr>
    <w:rPr>
      <w:rFonts w:ascii="Garamond" w:hAnsi="Garamond"/>
    </w:rPr>
  </w:style>
  <w:style w:type="paragraph" w:styleId="IndexHeading">
    <w:name w:val="index heading"/>
    <w:basedOn w:val="Normal"/>
    <w:next w:val="Index1"/>
    <w:semiHidden/>
    <w:rsid w:val="00745FB5"/>
    <w:pPr>
      <w:spacing w:before="120" w:after="120"/>
    </w:pPr>
    <w:rPr>
      <w:rFonts w:ascii="Arial" w:hAnsi="Arial"/>
      <w:b/>
      <w:color w:val="918585"/>
      <w:sz w:val="24"/>
    </w:rPr>
  </w:style>
  <w:style w:type="paragraph" w:styleId="Header">
    <w:name w:val="header"/>
    <w:basedOn w:val="Normal"/>
    <w:link w:val="HeaderChar"/>
    <w:rsid w:val="00745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FB5"/>
    <w:rPr>
      <w:rFonts w:ascii="Times New Roman" w:eastAsia="Times New Roman" w:hAnsi="Times New Roman" w:cs="Times New Roman"/>
      <w:sz w:val="16"/>
      <w:szCs w:val="20"/>
      <w:lang w:val="en-GB" w:eastAsia="en-US"/>
    </w:rPr>
  </w:style>
  <w:style w:type="paragraph" w:customStyle="1" w:styleId="Chapter">
    <w:name w:val="Chapter"/>
    <w:basedOn w:val="Normal"/>
    <w:rsid w:val="00745FB5"/>
    <w:pPr>
      <w:spacing w:before="240"/>
    </w:pPr>
    <w:rPr>
      <w:rFonts w:ascii="Times New Roman" w:hAnsi="Times New Roman"/>
      <w:smallCaps/>
      <w:spacing w:val="80"/>
      <w:sz w:val="28"/>
    </w:rPr>
  </w:style>
  <w:style w:type="paragraph" w:customStyle="1" w:styleId="InChapter">
    <w:name w:val="InChapter"/>
    <w:basedOn w:val="Heading3"/>
    <w:rsid w:val="00745FB5"/>
    <w:pPr>
      <w:spacing w:after="240"/>
      <w:outlineLvl w:val="9"/>
    </w:pPr>
    <w:rPr>
      <w:noProof/>
    </w:rPr>
  </w:style>
  <w:style w:type="paragraph" w:styleId="Index2">
    <w:name w:val="index 2"/>
    <w:basedOn w:val="Normal"/>
    <w:next w:val="Normal"/>
    <w:semiHidden/>
    <w:rsid w:val="00745FB5"/>
    <w:pPr>
      <w:tabs>
        <w:tab w:val="right" w:pos="4176"/>
      </w:tabs>
      <w:ind w:left="568" w:hanging="284"/>
    </w:pPr>
    <w:rPr>
      <w:rFonts w:ascii="Garamond" w:hAnsi="Garamond"/>
    </w:rPr>
  </w:style>
  <w:style w:type="paragraph" w:customStyle="1" w:styleId="Byline">
    <w:name w:val="Byline"/>
    <w:rsid w:val="00745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FB5"/>
    <w:pPr>
      <w:tabs>
        <w:tab w:val="clear" w:pos="3600"/>
        <w:tab w:val="clear" w:pos="3958"/>
      </w:tabs>
      <w:jc w:val="right"/>
    </w:pPr>
  </w:style>
  <w:style w:type="paragraph" w:styleId="Caption">
    <w:name w:val="caption"/>
    <w:basedOn w:val="BodyText"/>
    <w:next w:val="Normal"/>
    <w:qFormat/>
    <w:rsid w:val="00745FB5"/>
    <w:pPr>
      <w:framePr w:w="2268" w:hSpace="181" w:vSpace="181" w:wrap="around" w:vAnchor="text" w:hAnchor="page" w:x="1135" w:y="285" w:anchorLock="1"/>
    </w:pPr>
    <w:rPr>
      <w:i/>
    </w:rPr>
  </w:style>
  <w:style w:type="paragraph" w:customStyle="1" w:styleId="MiniTOCTitle">
    <w:name w:val="MiniTOCTitle"/>
    <w:basedOn w:val="Heading4"/>
    <w:rsid w:val="00745FB5"/>
    <w:pPr>
      <w:spacing w:before="240"/>
      <w:outlineLvl w:val="9"/>
    </w:pPr>
    <w:rPr>
      <w:noProof/>
      <w:sz w:val="24"/>
    </w:rPr>
  </w:style>
  <w:style w:type="paragraph" w:customStyle="1" w:styleId="MiniTOCItem">
    <w:name w:val="MiniTOCItem"/>
    <w:basedOn w:val="ListBullet"/>
    <w:rsid w:val="00745FB5"/>
    <w:pPr>
      <w:numPr>
        <w:numId w:val="0"/>
      </w:numPr>
      <w:tabs>
        <w:tab w:val="right" w:leader="dot" w:pos="6521"/>
      </w:tabs>
      <w:spacing w:before="0" w:after="0"/>
    </w:pPr>
  </w:style>
  <w:style w:type="paragraph" w:customStyle="1" w:styleId="TOFTitle">
    <w:name w:val="TOFTitle"/>
    <w:basedOn w:val="TOCTitle"/>
    <w:rsid w:val="00745FB5"/>
  </w:style>
  <w:style w:type="paragraph" w:styleId="TableofFigures">
    <w:name w:val="table of figures"/>
    <w:basedOn w:val="Normal"/>
    <w:next w:val="Normal"/>
    <w:semiHidden/>
    <w:rsid w:val="00745FB5"/>
    <w:pPr>
      <w:tabs>
        <w:tab w:val="right" w:leader="dot" w:pos="9072"/>
      </w:tabs>
      <w:ind w:left="970" w:hanging="403"/>
    </w:pPr>
    <w:rPr>
      <w:rFonts w:ascii="Times New Roman" w:hAnsi="Times New Roman"/>
      <w:b/>
    </w:rPr>
  </w:style>
  <w:style w:type="paragraph" w:styleId="ListNumber">
    <w:name w:val="List Number"/>
    <w:basedOn w:val="List"/>
    <w:rsid w:val="00745FB5"/>
    <w:pPr>
      <w:numPr>
        <w:numId w:val="15"/>
      </w:numPr>
      <w:tabs>
        <w:tab w:val="clear" w:pos="340"/>
      </w:tabs>
    </w:pPr>
  </w:style>
  <w:style w:type="character" w:customStyle="1" w:styleId="WingdingSymbols">
    <w:name w:val="Wingding Symbols"/>
    <w:rsid w:val="00745FB5"/>
    <w:rPr>
      <w:rFonts w:ascii="Wingdings" w:hAnsi="Wingdings"/>
    </w:rPr>
  </w:style>
  <w:style w:type="paragraph" w:customStyle="1" w:styleId="TableHeading">
    <w:name w:val="Table Heading"/>
    <w:basedOn w:val="HeadingBase"/>
    <w:rsid w:val="00745FB5"/>
    <w:pPr>
      <w:keepLines/>
      <w:pBdr>
        <w:bottom w:val="single" w:sz="6" w:space="1" w:color="918585"/>
      </w:pBdr>
      <w:spacing w:before="240"/>
    </w:pPr>
  </w:style>
  <w:style w:type="character" w:customStyle="1" w:styleId="HotSpot">
    <w:name w:val="HotSpot"/>
    <w:rsid w:val="00745FB5"/>
    <w:rPr>
      <w:color w:val="0033CC"/>
      <w:u w:val="none"/>
    </w:rPr>
  </w:style>
  <w:style w:type="paragraph" w:customStyle="1" w:styleId="BodyTextRight">
    <w:name w:val="Body Text Right"/>
    <w:basedOn w:val="BodyText"/>
    <w:rsid w:val="00745FB5"/>
    <w:pPr>
      <w:spacing w:before="0" w:after="0"/>
      <w:jc w:val="right"/>
    </w:pPr>
  </w:style>
  <w:style w:type="paragraph" w:styleId="Index3">
    <w:name w:val="index 3"/>
    <w:basedOn w:val="ListNumber2"/>
    <w:next w:val="Normal"/>
    <w:semiHidden/>
    <w:rsid w:val="00745FB5"/>
    <w:pPr>
      <w:numPr>
        <w:numId w:val="0"/>
      </w:numPr>
      <w:tabs>
        <w:tab w:val="right" w:leader="dot" w:pos="4176"/>
      </w:tabs>
    </w:pPr>
  </w:style>
  <w:style w:type="paragraph" w:styleId="ListNumber2">
    <w:name w:val="List Number 2"/>
    <w:basedOn w:val="List2"/>
    <w:rsid w:val="00745FB5"/>
    <w:pPr>
      <w:numPr>
        <w:numId w:val="10"/>
      </w:numPr>
      <w:tabs>
        <w:tab w:val="clear" w:pos="1060"/>
      </w:tabs>
    </w:pPr>
  </w:style>
  <w:style w:type="paragraph" w:customStyle="1" w:styleId="MarginNote">
    <w:name w:val="Margin Note"/>
    <w:basedOn w:val="BodyText"/>
    <w:rsid w:val="00745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FB5"/>
    <w:rPr>
      <w:sz w:val="32"/>
    </w:rPr>
  </w:style>
  <w:style w:type="paragraph" w:customStyle="1" w:styleId="HeadingProcedure">
    <w:name w:val="Heading Procedure"/>
    <w:basedOn w:val="HeadingBase"/>
    <w:next w:val="Normal"/>
    <w:rsid w:val="00745FB5"/>
    <w:pPr>
      <w:tabs>
        <w:tab w:val="left" w:pos="0"/>
      </w:tabs>
      <w:spacing w:before="120" w:after="60"/>
    </w:pPr>
    <w:rPr>
      <w:i/>
      <w:color w:val="918585"/>
      <w:sz w:val="22"/>
    </w:rPr>
  </w:style>
  <w:style w:type="paragraph" w:customStyle="1" w:styleId="TableBodyText">
    <w:name w:val="Table Body Text"/>
    <w:basedOn w:val="BodyText"/>
    <w:rsid w:val="00745FB5"/>
    <w:pPr>
      <w:spacing w:before="60" w:after="60"/>
    </w:pPr>
  </w:style>
  <w:style w:type="paragraph" w:styleId="ListContinue">
    <w:name w:val="List Continue"/>
    <w:basedOn w:val="List"/>
    <w:rsid w:val="00745FB5"/>
    <w:pPr>
      <w:ind w:firstLine="0"/>
    </w:pPr>
  </w:style>
  <w:style w:type="paragraph" w:customStyle="1" w:styleId="ListNote">
    <w:name w:val="List Note"/>
    <w:basedOn w:val="List"/>
    <w:rsid w:val="00745FB5"/>
    <w:pPr>
      <w:pBdr>
        <w:top w:val="single" w:sz="6" w:space="2" w:color="918585"/>
        <w:bottom w:val="single" w:sz="6" w:space="2" w:color="918585"/>
      </w:pBdr>
      <w:tabs>
        <w:tab w:val="left" w:pos="1021"/>
      </w:tabs>
      <w:ind w:firstLine="0"/>
    </w:pPr>
  </w:style>
  <w:style w:type="paragraph" w:customStyle="1" w:styleId="Warning">
    <w:name w:val="Warning"/>
    <w:basedOn w:val="BodyText"/>
    <w:rsid w:val="00745FB5"/>
    <w:pPr>
      <w:shd w:val="clear" w:color="auto" w:fill="D9D9D9"/>
      <w:tabs>
        <w:tab w:val="left" w:pos="992"/>
      </w:tabs>
      <w:ind w:left="119" w:right="119"/>
    </w:pPr>
    <w:rPr>
      <w:sz w:val="20"/>
    </w:rPr>
  </w:style>
  <w:style w:type="paragraph" w:customStyle="1" w:styleId="MarginIcons">
    <w:name w:val="Margin Icons"/>
    <w:basedOn w:val="BodyText"/>
    <w:rsid w:val="00745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FB5"/>
    <w:rPr>
      <w:rFonts w:ascii="Courier New" w:hAnsi="Courier New"/>
    </w:rPr>
  </w:style>
  <w:style w:type="paragraph" w:customStyle="1" w:styleId="NoteBullet">
    <w:name w:val="Note Bullet"/>
    <w:basedOn w:val="Note"/>
    <w:rsid w:val="00745FB5"/>
    <w:pPr>
      <w:tabs>
        <w:tab w:val="clear" w:pos="680"/>
      </w:tabs>
      <w:spacing w:before="60" w:after="60"/>
    </w:pPr>
  </w:style>
  <w:style w:type="paragraph" w:customStyle="1" w:styleId="SubHeading2">
    <w:name w:val="SubHeading2"/>
    <w:basedOn w:val="HeadingBase"/>
    <w:rsid w:val="00745FB5"/>
    <w:pPr>
      <w:spacing w:before="240" w:after="60"/>
    </w:pPr>
    <w:rPr>
      <w:sz w:val="20"/>
    </w:rPr>
  </w:style>
  <w:style w:type="paragraph" w:customStyle="1" w:styleId="SubHeading1">
    <w:name w:val="SubHeading1"/>
    <w:basedOn w:val="HeadingBase"/>
    <w:rsid w:val="00745FB5"/>
    <w:pPr>
      <w:spacing w:before="240" w:after="60"/>
    </w:pPr>
    <w:rPr>
      <w:color w:val="918585"/>
      <w:sz w:val="22"/>
    </w:rPr>
  </w:style>
  <w:style w:type="paragraph" w:customStyle="1" w:styleId="SideHeading">
    <w:name w:val="Side Heading"/>
    <w:basedOn w:val="HeadingBase"/>
    <w:rsid w:val="00745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FB5"/>
    <w:pPr>
      <w:tabs>
        <w:tab w:val="num" w:pos="360"/>
      </w:tabs>
    </w:pPr>
  </w:style>
  <w:style w:type="paragraph" w:styleId="PlainText">
    <w:name w:val="Plain Text"/>
    <w:basedOn w:val="Normal"/>
    <w:link w:val="PlainTextChar"/>
    <w:rsid w:val="00745FB5"/>
    <w:rPr>
      <w:sz w:val="20"/>
    </w:rPr>
  </w:style>
  <w:style w:type="character" w:customStyle="1" w:styleId="PlainTextChar">
    <w:name w:val="Plain Text Char"/>
    <w:basedOn w:val="DefaultParagraphFont"/>
    <w:link w:val="PlainText"/>
    <w:rsid w:val="00745FB5"/>
    <w:rPr>
      <w:rFonts w:ascii="Courier New" w:eastAsia="Times New Roman" w:hAnsi="Courier New" w:cs="Times New Roman"/>
      <w:sz w:val="20"/>
      <w:szCs w:val="20"/>
      <w:lang w:eastAsia="en-US"/>
    </w:rPr>
  </w:style>
  <w:style w:type="character" w:customStyle="1" w:styleId="MenuOption">
    <w:name w:val="Menu Option"/>
    <w:basedOn w:val="DefaultParagraphFont"/>
    <w:rsid w:val="00745FB5"/>
    <w:rPr>
      <w:b/>
      <w:smallCaps/>
    </w:rPr>
  </w:style>
  <w:style w:type="paragraph" w:customStyle="1" w:styleId="TableListNumber">
    <w:name w:val="Table List Number"/>
    <w:basedOn w:val="ListNumber"/>
    <w:rsid w:val="00745FB5"/>
    <w:pPr>
      <w:numPr>
        <w:numId w:val="0"/>
      </w:numPr>
    </w:pPr>
  </w:style>
  <w:style w:type="paragraph" w:styleId="TOC4">
    <w:name w:val="toc 4"/>
    <w:basedOn w:val="TOCBase"/>
    <w:next w:val="Normal"/>
    <w:semiHidden/>
    <w:rsid w:val="00745FB5"/>
    <w:pPr>
      <w:tabs>
        <w:tab w:val="right" w:leader="dot" w:pos="9071"/>
      </w:tabs>
      <w:ind w:left="1701"/>
    </w:pPr>
  </w:style>
  <w:style w:type="paragraph" w:customStyle="1" w:styleId="ListAlpha">
    <w:name w:val="List Alpha"/>
    <w:basedOn w:val="List"/>
    <w:rsid w:val="00745FB5"/>
    <w:pPr>
      <w:numPr>
        <w:numId w:val="9"/>
      </w:numPr>
    </w:pPr>
  </w:style>
  <w:style w:type="paragraph" w:customStyle="1" w:styleId="ListAlpha2">
    <w:name w:val="List Alpha 2"/>
    <w:basedOn w:val="List2"/>
    <w:rsid w:val="00745FB5"/>
    <w:pPr>
      <w:numPr>
        <w:numId w:val="8"/>
      </w:numPr>
    </w:pPr>
  </w:style>
  <w:style w:type="paragraph" w:styleId="List2">
    <w:name w:val="List 2"/>
    <w:basedOn w:val="BodyText"/>
    <w:rsid w:val="00745FB5"/>
    <w:pPr>
      <w:tabs>
        <w:tab w:val="left" w:pos="680"/>
      </w:tabs>
      <w:spacing w:before="60" w:after="60"/>
      <w:ind w:left="680" w:hanging="340"/>
    </w:pPr>
  </w:style>
  <w:style w:type="paragraph" w:styleId="List3">
    <w:name w:val="List 3"/>
    <w:basedOn w:val="BodyText"/>
    <w:rsid w:val="00745FB5"/>
    <w:pPr>
      <w:tabs>
        <w:tab w:val="left" w:pos="1021"/>
      </w:tabs>
      <w:spacing w:before="60" w:after="60"/>
      <w:ind w:left="1020" w:hanging="340"/>
    </w:pPr>
  </w:style>
  <w:style w:type="paragraph" w:styleId="List4">
    <w:name w:val="List 4"/>
    <w:basedOn w:val="BodyText"/>
    <w:rsid w:val="00745FB5"/>
    <w:pPr>
      <w:tabs>
        <w:tab w:val="left" w:pos="1361"/>
      </w:tabs>
      <w:spacing w:before="60" w:after="60"/>
      <w:ind w:left="1361" w:hanging="340"/>
    </w:pPr>
  </w:style>
  <w:style w:type="paragraph" w:styleId="List5">
    <w:name w:val="List 5"/>
    <w:basedOn w:val="BodyText"/>
    <w:rsid w:val="00745FB5"/>
    <w:pPr>
      <w:tabs>
        <w:tab w:val="left" w:pos="1701"/>
      </w:tabs>
      <w:spacing w:before="60" w:after="60"/>
      <w:ind w:left="1701" w:hanging="340"/>
    </w:pPr>
  </w:style>
  <w:style w:type="paragraph" w:styleId="ListBullet3">
    <w:name w:val="List Bullet 3"/>
    <w:basedOn w:val="List3"/>
    <w:rsid w:val="00745FB5"/>
    <w:pPr>
      <w:numPr>
        <w:numId w:val="14"/>
      </w:numPr>
      <w:tabs>
        <w:tab w:val="clear" w:pos="1021"/>
      </w:tabs>
      <w:ind w:left="1037" w:hanging="357"/>
    </w:pPr>
  </w:style>
  <w:style w:type="paragraph" w:styleId="ListBullet4">
    <w:name w:val="List Bullet 4"/>
    <w:basedOn w:val="List4"/>
    <w:rsid w:val="00745FB5"/>
    <w:pPr>
      <w:numPr>
        <w:numId w:val="3"/>
      </w:numPr>
      <w:tabs>
        <w:tab w:val="clear" w:pos="1361"/>
      </w:tabs>
    </w:pPr>
  </w:style>
  <w:style w:type="paragraph" w:styleId="ListBullet5">
    <w:name w:val="List Bullet 5"/>
    <w:basedOn w:val="List5"/>
    <w:rsid w:val="00745FB5"/>
    <w:pPr>
      <w:numPr>
        <w:numId w:val="4"/>
      </w:numPr>
    </w:pPr>
  </w:style>
  <w:style w:type="paragraph" w:styleId="ListContinue2">
    <w:name w:val="List Continue 2"/>
    <w:basedOn w:val="List2"/>
    <w:rsid w:val="00745FB5"/>
    <w:pPr>
      <w:ind w:firstLine="0"/>
    </w:pPr>
  </w:style>
  <w:style w:type="paragraph" w:styleId="ListContinue3">
    <w:name w:val="List Continue 3"/>
    <w:basedOn w:val="List3"/>
    <w:rsid w:val="00745FB5"/>
    <w:pPr>
      <w:ind w:left="1021" w:firstLine="0"/>
    </w:pPr>
  </w:style>
  <w:style w:type="paragraph" w:styleId="ListContinue4">
    <w:name w:val="List Continue 4"/>
    <w:basedOn w:val="List4"/>
    <w:rsid w:val="00745FB5"/>
    <w:pPr>
      <w:ind w:firstLine="0"/>
    </w:pPr>
  </w:style>
  <w:style w:type="paragraph" w:styleId="ListContinue5">
    <w:name w:val="List Continue 5"/>
    <w:basedOn w:val="List5"/>
    <w:rsid w:val="00745FB5"/>
    <w:pPr>
      <w:ind w:firstLine="0"/>
    </w:pPr>
  </w:style>
  <w:style w:type="paragraph" w:styleId="ListNumber3">
    <w:name w:val="List Number 3"/>
    <w:basedOn w:val="List3"/>
    <w:rsid w:val="00745FB5"/>
    <w:pPr>
      <w:numPr>
        <w:numId w:val="5"/>
      </w:numPr>
    </w:pPr>
  </w:style>
  <w:style w:type="paragraph" w:styleId="ListNumber4">
    <w:name w:val="List Number 4"/>
    <w:basedOn w:val="List4"/>
    <w:rsid w:val="00745FB5"/>
    <w:pPr>
      <w:numPr>
        <w:numId w:val="6"/>
      </w:numPr>
    </w:pPr>
  </w:style>
  <w:style w:type="paragraph" w:styleId="ListNumber5">
    <w:name w:val="List Number 5"/>
    <w:basedOn w:val="List5"/>
    <w:rsid w:val="00745FB5"/>
    <w:pPr>
      <w:numPr>
        <w:numId w:val="7"/>
      </w:numPr>
    </w:pPr>
  </w:style>
  <w:style w:type="paragraph" w:styleId="BlockText">
    <w:name w:val="Block Text"/>
    <w:basedOn w:val="Normal"/>
    <w:rsid w:val="00745FB5"/>
    <w:pPr>
      <w:spacing w:after="120"/>
      <w:ind w:left="1440" w:right="1440"/>
    </w:pPr>
  </w:style>
  <w:style w:type="character" w:customStyle="1" w:styleId="Subscript">
    <w:name w:val="Subscript"/>
    <w:basedOn w:val="DefaultParagraphFont"/>
    <w:rsid w:val="00745FB5"/>
    <w:rPr>
      <w:sz w:val="16"/>
      <w:vertAlign w:val="subscript"/>
    </w:rPr>
  </w:style>
  <w:style w:type="character" w:customStyle="1" w:styleId="Superscript">
    <w:name w:val="Superscript"/>
    <w:basedOn w:val="DefaultParagraphFont"/>
    <w:rsid w:val="00745FB5"/>
    <w:rPr>
      <w:sz w:val="16"/>
      <w:vertAlign w:val="superscript"/>
    </w:rPr>
  </w:style>
  <w:style w:type="character" w:customStyle="1" w:styleId="Symbols">
    <w:name w:val="Symbols"/>
    <w:basedOn w:val="DefaultParagraphFont"/>
    <w:rsid w:val="00745FB5"/>
    <w:rPr>
      <w:rFonts w:ascii="Symbol" w:hAnsi="Symbol"/>
    </w:rPr>
  </w:style>
  <w:style w:type="character" w:customStyle="1" w:styleId="MenuOptions">
    <w:name w:val="Menu Options"/>
    <w:basedOn w:val="DefaultParagraphFont"/>
    <w:rsid w:val="00745FB5"/>
    <w:rPr>
      <w:rFonts w:ascii="Arial Narrow" w:hAnsi="Arial Narrow"/>
      <w:smallCaps/>
    </w:rPr>
  </w:style>
  <w:style w:type="character" w:customStyle="1" w:styleId="Buttons">
    <w:name w:val="Buttons"/>
    <w:basedOn w:val="DefaultParagraphFont"/>
    <w:rsid w:val="00745FB5"/>
    <w:rPr>
      <w:b/>
    </w:rPr>
  </w:style>
  <w:style w:type="character" w:customStyle="1" w:styleId="Underlined">
    <w:name w:val="Underlined"/>
    <w:basedOn w:val="DefaultParagraphFont"/>
    <w:rsid w:val="00745FB5"/>
    <w:rPr>
      <w:u w:val="single"/>
    </w:rPr>
  </w:style>
  <w:style w:type="paragraph" w:customStyle="1" w:styleId="TableBodyTextRight">
    <w:name w:val="Table Body Text Right"/>
    <w:basedOn w:val="TableBodyText"/>
    <w:rsid w:val="00745FB5"/>
    <w:pPr>
      <w:widowControl w:val="0"/>
      <w:autoSpaceDE w:val="0"/>
      <w:autoSpaceDN w:val="0"/>
      <w:adjustRightInd w:val="0"/>
      <w:jc w:val="right"/>
    </w:pPr>
    <w:rPr>
      <w:rFonts w:cs="Arial"/>
      <w:szCs w:val="18"/>
    </w:rPr>
  </w:style>
  <w:style w:type="paragraph" w:customStyle="1" w:styleId="CopyrightText">
    <w:name w:val="Copyright Text"/>
    <w:basedOn w:val="BodyText"/>
    <w:rsid w:val="00745FB5"/>
    <w:rPr>
      <w:sz w:val="18"/>
    </w:rPr>
  </w:style>
  <w:style w:type="paragraph" w:customStyle="1" w:styleId="BodySmallRight">
    <w:name w:val="Body Small Right"/>
    <w:basedOn w:val="BodyTextRight"/>
    <w:rsid w:val="00745FB5"/>
    <w:rPr>
      <w:sz w:val="18"/>
      <w:szCs w:val="18"/>
    </w:rPr>
  </w:style>
  <w:style w:type="paragraph" w:customStyle="1" w:styleId="MarginEdition">
    <w:name w:val="Margin Edition"/>
    <w:basedOn w:val="MarginNote"/>
    <w:rsid w:val="00745FB5"/>
    <w:pPr>
      <w:spacing w:before="0" w:after="0"/>
    </w:pPr>
    <w:rPr>
      <w:rFonts w:ascii="Times New Roman" w:hAnsi="Times New Roman"/>
      <w:color w:val="999999"/>
    </w:rPr>
  </w:style>
  <w:style w:type="paragraph" w:customStyle="1" w:styleId="Spacer">
    <w:name w:val="Spacer"/>
    <w:basedOn w:val="Normal"/>
    <w:rsid w:val="00745FB5"/>
    <w:rPr>
      <w:sz w:val="2"/>
      <w:szCs w:val="2"/>
    </w:rPr>
  </w:style>
  <w:style w:type="character" w:customStyle="1" w:styleId="Small">
    <w:name w:val="Small"/>
    <w:basedOn w:val="DefaultParagraphFont"/>
    <w:rsid w:val="00745FB5"/>
    <w:rPr>
      <w:sz w:val="16"/>
    </w:rPr>
  </w:style>
  <w:style w:type="paragraph" w:customStyle="1" w:styleId="WideTable">
    <w:name w:val="Wide Table"/>
    <w:basedOn w:val="Normal"/>
    <w:rsid w:val="00745FB5"/>
    <w:pPr>
      <w:ind w:left="-1418"/>
    </w:pPr>
    <w:rPr>
      <w:sz w:val="2"/>
      <w:szCs w:val="2"/>
    </w:rPr>
  </w:style>
  <w:style w:type="character" w:styleId="PageNumber">
    <w:name w:val="page number"/>
    <w:basedOn w:val="DefaultParagraphFont"/>
    <w:rsid w:val="00745FB5"/>
  </w:style>
  <w:style w:type="paragraph" w:styleId="Quote">
    <w:name w:val="Quote"/>
    <w:basedOn w:val="Heading1"/>
    <w:link w:val="QuoteChar"/>
    <w:qFormat/>
    <w:rsid w:val="00745FB5"/>
    <w:rPr>
      <w:b w:val="0"/>
      <w:sz w:val="72"/>
      <w:szCs w:val="72"/>
      <w:lang w:val="en-NZ"/>
    </w:rPr>
  </w:style>
  <w:style w:type="character" w:customStyle="1" w:styleId="QuoteChar">
    <w:name w:val="Quote Char"/>
    <w:basedOn w:val="DefaultParagraphFont"/>
    <w:link w:val="Quote"/>
    <w:rsid w:val="00745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FB5"/>
    <w:pPr>
      <w:pageBreakBefore/>
    </w:pPr>
  </w:style>
  <w:style w:type="paragraph" w:customStyle="1" w:styleId="Border">
    <w:name w:val="Border"/>
    <w:basedOn w:val="Normal"/>
    <w:qFormat/>
    <w:rsid w:val="00745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FB5"/>
    <w:rPr>
      <w:b/>
      <w:bCs/>
      <w:i/>
      <w:iCs/>
      <w:color w:val="auto"/>
    </w:rPr>
  </w:style>
  <w:style w:type="paragraph" w:styleId="IntenseQuote">
    <w:name w:val="Intense Quote"/>
    <w:basedOn w:val="Normal"/>
    <w:next w:val="Normal"/>
    <w:link w:val="IntenseQuoteChar"/>
    <w:uiPriority w:val="30"/>
    <w:qFormat/>
    <w:rsid w:val="00745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FB5"/>
    <w:rPr>
      <w:smallCaps/>
      <w:color w:val="auto"/>
      <w:u w:val="single"/>
    </w:rPr>
  </w:style>
  <w:style w:type="character" w:styleId="IntenseReference">
    <w:name w:val="Intense Reference"/>
    <w:basedOn w:val="DefaultParagraphFont"/>
    <w:uiPriority w:val="32"/>
    <w:qFormat/>
    <w:rsid w:val="00745FB5"/>
    <w:rPr>
      <w:b/>
      <w:bCs/>
      <w:smallCaps/>
      <w:color w:val="auto"/>
      <w:spacing w:val="5"/>
      <w:u w:val="single"/>
    </w:rPr>
  </w:style>
  <w:style w:type="paragraph" w:customStyle="1" w:styleId="2ColumnHeading">
    <w:name w:val="2Column Heading"/>
    <w:basedOn w:val="BodyText"/>
    <w:qFormat/>
    <w:rsid w:val="00745FB5"/>
    <w:pPr>
      <w:spacing w:after="60"/>
      <w:ind w:left="-2268"/>
    </w:pPr>
    <w:rPr>
      <w:b/>
    </w:rPr>
  </w:style>
  <w:style w:type="paragraph" w:customStyle="1" w:styleId="Heading1TOC">
    <w:name w:val="Heading1 TOC"/>
    <w:basedOn w:val="Normal"/>
    <w:qFormat/>
    <w:rsid w:val="00745FB5"/>
    <w:pPr>
      <w:spacing w:before="240" w:after="120"/>
    </w:pPr>
    <w:rPr>
      <w:rFonts w:ascii="Times New Roman" w:hAnsi="Times New Roman"/>
      <w:b/>
      <w:sz w:val="32"/>
    </w:rPr>
  </w:style>
  <w:style w:type="paragraph" w:customStyle="1" w:styleId="Heading2TOC">
    <w:name w:val="Heading2 TOC"/>
    <w:basedOn w:val="Normal"/>
    <w:qFormat/>
    <w:rsid w:val="00745FB5"/>
    <w:pPr>
      <w:spacing w:before="240" w:after="60"/>
    </w:pPr>
    <w:rPr>
      <w:rFonts w:ascii="Times New Roman" w:hAnsi="Times New Roman"/>
      <w:b/>
      <w:sz w:val="28"/>
    </w:rPr>
  </w:style>
  <w:style w:type="character" w:customStyle="1" w:styleId="Underline">
    <w:name w:val="Underline"/>
    <w:basedOn w:val="DefaultParagraphFont"/>
    <w:qFormat/>
    <w:rsid w:val="00745FB5"/>
    <w:rPr>
      <w:u w:val="single"/>
    </w:rPr>
  </w:style>
  <w:style w:type="character" w:customStyle="1" w:styleId="BoldandItalics">
    <w:name w:val="Bold and Italics"/>
    <w:qFormat/>
    <w:rsid w:val="00745FB5"/>
    <w:rPr>
      <w:b/>
      <w:i/>
      <w:u w:val="none"/>
    </w:rPr>
  </w:style>
  <w:style w:type="paragraph" w:styleId="BalloonText">
    <w:name w:val="Balloon Text"/>
    <w:basedOn w:val="Normal"/>
    <w:link w:val="BalloonTextChar"/>
    <w:rsid w:val="00745FB5"/>
    <w:rPr>
      <w:rFonts w:ascii="Tahoma" w:hAnsi="Tahoma" w:cs="Tahoma"/>
      <w:sz w:val="16"/>
      <w:szCs w:val="16"/>
    </w:rPr>
  </w:style>
  <w:style w:type="character" w:customStyle="1" w:styleId="BalloonTextChar">
    <w:name w:val="Balloon Text Char"/>
    <w:basedOn w:val="DefaultParagraphFont"/>
    <w:link w:val="BalloonText"/>
    <w:rsid w:val="00745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F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FB5"/>
    <w:rPr>
      <w:b/>
      <w:color w:val="660033"/>
      <w:spacing w:val="0"/>
    </w:rPr>
  </w:style>
  <w:style w:type="paragraph" w:customStyle="1" w:styleId="Nameditemlist">
    <w:name w:val="Named item list"/>
    <w:basedOn w:val="BodyText"/>
    <w:qFormat/>
    <w:rsid w:val="00745FB5"/>
    <w:pPr>
      <w:tabs>
        <w:tab w:val="left" w:pos="2835"/>
      </w:tabs>
      <w:ind w:left="2835" w:hanging="2835"/>
    </w:pPr>
  </w:style>
  <w:style w:type="paragraph" w:customStyle="1" w:styleId="BodyTextnopadding">
    <w:name w:val="Body Text no padding"/>
    <w:basedOn w:val="BodyText"/>
    <w:qFormat/>
    <w:rsid w:val="00745FB5"/>
    <w:pPr>
      <w:spacing w:before="0" w:after="0"/>
    </w:pPr>
  </w:style>
  <w:style w:type="paragraph" w:customStyle="1" w:styleId="BodyTextBold">
    <w:name w:val="Body Text Bold"/>
    <w:basedOn w:val="BodyText"/>
    <w:qFormat/>
    <w:rsid w:val="00745FB5"/>
    <w:rPr>
      <w:b/>
    </w:rPr>
  </w:style>
  <w:style w:type="character" w:styleId="Hyperlink">
    <w:name w:val="Hyperlink"/>
    <w:basedOn w:val="DefaultParagraphFont"/>
    <w:uiPriority w:val="99"/>
    <w:unhideWhenUsed/>
    <w:rsid w:val="00CA66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8143</Characters>
  <Application>Microsoft Office Word</Application>
  <DocSecurity>0</DocSecurity>
  <Lines>280</Lines>
  <Paragraphs>184</Paragraphs>
  <ScaleCrop>false</ScaleCrop>
  <Company>Author-it Software Corporation Ltd.</Company>
  <LinksUpToDate>false</LinksUpToDate>
  <CharactersWithSpaces>9202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MSMWHS216 Operate breathing apparatus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2025-03-02T00:06:00Z</dcterms:created>
  <dcterms:modified xsi:type="dcterms:W3CDTF">2025-03-02T00:06:00Z</dcterms:modified>
</cp:coreProperties>
</file>