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3A24" w:rsidP="00B83A24">
      <w:pPr>
        <w:pStyle w:val="Title"/>
      </w:pPr>
      <w:r>
        <w:fldChar w:fldCharType="begin"/>
      </w:r>
      <w:r>
        <w:instrText xml:space="preserve"> TITLE   \* MERGEFORMAT </w:instrText>
      </w:r>
      <w:r>
        <w:fldChar w:fldCharType="separate"/>
      </w:r>
      <w:r>
        <w:t>MSMSUP400 Develop and monitor quality systems</w:t>
      </w:r>
      <w:r>
        <w:fldChar w:fldCharType="end"/>
      </w:r>
    </w:p>
    <w:p w:rsidR="00B83A24" w:rsidP="00B83A24">
      <w:pPr>
        <w:pStyle w:val="Version"/>
        <w:sectPr w:rsidSect="005751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5183" w:rsidP="00575183">
      <w:pPr>
        <w:pStyle w:val="SuperHeading"/>
      </w:pPr>
      <w:r w:rsidRPr="00575183">
        <w:t>MSMSUP400 Develop and monitor quality systems</w:t>
      </w:r>
    </w:p>
    <w:p w:rsidR="00000000" w:rsidRPr="00575183" w:rsidP="00575183">
      <w:pPr>
        <w:pStyle w:val="Heading1"/>
      </w:pPr>
      <w:bookmarkStart w:id="1" w:name="O_852573"/>
      <w:bookmarkEnd w:id="1"/>
      <w:r w:rsidRPr="00575183">
        <w:t>Modification History</w:t>
      </w:r>
    </w:p>
    <w:p w:rsidR="00000000" w:rsidRPr="00575183" w:rsidP="00B83A24">
      <w:pPr>
        <w:pStyle w:val="BodyText"/>
      </w:pPr>
      <w:r w:rsidRPr="00575183">
        <w:t>Release 1. Supersedes and is equivalent to MSAPMSUP400A Develop and monitor quality systems</w:t>
      </w:r>
    </w:p>
    <w:p w:rsidR="00000000" w:rsidRPr="00575183" w:rsidP="00575183">
      <w:pPr>
        <w:pStyle w:val="Heading1"/>
      </w:pPr>
      <w:bookmarkStart w:id="2" w:name="O_852581"/>
      <w:bookmarkEnd w:id="2"/>
      <w:r w:rsidRPr="00575183">
        <w:t>Application</w:t>
      </w:r>
    </w:p>
    <w:p w:rsidR="00000000" w:rsidRPr="00575183" w:rsidP="00B83A24">
      <w:pPr>
        <w:pStyle w:val="BodyText"/>
      </w:pPr>
      <w:r w:rsidRPr="00575183">
        <w:t>This unit of competency covers the skills and knowledge required to establish, implement, maintain and eva</w:t>
      </w:r>
      <w:r w:rsidRPr="00575183">
        <w:t>luate quality systems for a complete production area and/or plant.</w:t>
      </w:r>
    </w:p>
    <w:p w:rsidR="00000000" w:rsidRPr="00575183" w:rsidP="00B83A24">
      <w:pPr>
        <w:pStyle w:val="BodyText"/>
      </w:pPr>
      <w:r w:rsidRPr="00575183">
        <w:t>This unit of competency applies to experienced technicians, leading hands, supervisors or people in similar roles who are required to develop quality procedures, processes and supporting d</w:t>
      </w:r>
      <w:r w:rsidRPr="00575183">
        <w:t xml:space="preserve">ocumentation, ensure resources are available and evaluate and improve the system. </w:t>
      </w:r>
    </w:p>
    <w:p w:rsidR="00000000" w:rsidRPr="00575183" w:rsidP="00B83A24">
      <w:pPr>
        <w:pStyle w:val="BodyText"/>
      </w:pPr>
      <w:r w:rsidRPr="00575183">
        <w:t>This unit of competency applies to an individual working alone or as part of a team/work group and working in liaison with other team members as appropriate.</w:t>
      </w:r>
    </w:p>
    <w:p w:rsidR="00000000" w:rsidRPr="00575183" w:rsidP="00B83A24">
      <w:pPr>
        <w:pStyle w:val="BodyText"/>
      </w:pPr>
      <w:r w:rsidRPr="00575183">
        <w:t xml:space="preserve">This unit of </w:t>
      </w:r>
      <w:r w:rsidRPr="00575183">
        <w:t>competency applies to a wide range of processes and equipment in all work environments and sectors in manufacturing.</w:t>
      </w:r>
    </w:p>
    <w:p w:rsidR="00000000" w:rsidRPr="00575183" w:rsidP="00B83A24">
      <w:pPr>
        <w:pStyle w:val="BodyText"/>
      </w:pPr>
      <w:r w:rsidRPr="00575183">
        <w:t>No licensing, legislative or certification requirements apply to this unit at the time of publication.</w:t>
      </w:r>
    </w:p>
    <w:p w:rsidR="00000000" w:rsidRPr="00575183" w:rsidP="00575183">
      <w:pPr>
        <w:pStyle w:val="Heading1"/>
      </w:pPr>
      <w:bookmarkStart w:id="3" w:name="O_852580"/>
      <w:bookmarkEnd w:id="3"/>
      <w:r w:rsidRPr="00575183">
        <w:t>Pre-requisite Unit</w:t>
      </w:r>
    </w:p>
    <w:p w:rsidR="00000000" w:rsidRPr="00575183" w:rsidP="00B83A24">
      <w:pPr>
        <w:pStyle w:val="BodyText"/>
      </w:pPr>
      <w:r w:rsidRPr="00575183">
        <w:t>Nil</w:t>
      </w:r>
    </w:p>
    <w:p w:rsidR="00000000" w:rsidRPr="00575183" w:rsidP="00575183">
      <w:pPr>
        <w:pStyle w:val="Heading1"/>
      </w:pPr>
      <w:bookmarkStart w:id="4" w:name="O_852579"/>
      <w:bookmarkEnd w:id="4"/>
      <w:r w:rsidRPr="00575183">
        <w:t>Competency Field</w:t>
      </w:r>
    </w:p>
    <w:p w:rsidR="00000000" w:rsidRPr="00575183" w:rsidP="00B83A24">
      <w:pPr>
        <w:pStyle w:val="BodyText"/>
      </w:pPr>
      <w:r w:rsidRPr="00575183">
        <w:t>Support</w:t>
      </w:r>
    </w:p>
    <w:p w:rsidR="00000000" w:rsidRPr="00575183" w:rsidP="00575183">
      <w:pPr>
        <w:pStyle w:val="Heading1"/>
      </w:pPr>
      <w:bookmarkStart w:id="5" w:name="O_852578"/>
      <w:bookmarkEnd w:id="5"/>
      <w:r w:rsidRPr="00575183">
        <w:t>Unit Sector</w:t>
      </w:r>
    </w:p>
    <w:p w:rsidR="00000000" w:rsidRPr="00575183" w:rsidP="00575183">
      <w:pPr>
        <w:pStyle w:val="Heading1"/>
      </w:pPr>
      <w:bookmarkStart w:id="6" w:name="O_852577"/>
      <w:bookmarkEnd w:id="6"/>
      <w:r w:rsidRPr="0057518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7518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75183">
            <w:pPr>
              <w:pStyle w:val="BodyText"/>
              <w:rPr>
                <w:lang w:val="en-NZ"/>
              </w:rPr>
            </w:pPr>
            <w:r w:rsidRPr="0057518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75183">
            <w:pPr>
              <w:pStyle w:val="BodyText"/>
              <w:rPr>
                <w:lang w:val="en-NZ"/>
              </w:rPr>
            </w:pPr>
            <w:r w:rsidRPr="00575183">
              <w:t>Performance criteria describe the performance needed to demonstrate achievement of the e</w:t>
            </w:r>
            <w:r w:rsidRPr="00575183">
              <w:t>lement</w:t>
            </w:r>
          </w:p>
        </w:tc>
      </w:tr>
      <w:tr w:rsidTr="0057518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575183">
            <w:pPr>
              <w:pStyle w:val="BodyText"/>
              <w:rPr>
                <w:lang w:val="en-NZ"/>
              </w:rPr>
            </w:pPr>
          </w:p>
        </w:tc>
      </w:tr>
      <w:tr w:rsidTr="005751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75183" w:rsidP="00575183">
            <w:pPr>
              <w:pStyle w:val="BodyText"/>
            </w:pPr>
            <w:r w:rsidRPr="00575183">
              <w:t>1</w:t>
            </w:r>
          </w:p>
        </w:tc>
        <w:tc>
          <w:tcPr>
            <w:tcW w:w="1962" w:type="dxa"/>
            <w:vMerge w:val="restart"/>
            <w:tcBorders>
              <w:top w:val="nil"/>
              <w:left w:val="nil"/>
              <w:bottom w:val="nil"/>
              <w:right w:val="nil"/>
            </w:tcBorders>
            <w:tcMar>
              <w:top w:w="0" w:type="dxa"/>
              <w:left w:w="62" w:type="dxa"/>
              <w:bottom w:w="0" w:type="dxa"/>
              <w:right w:w="62" w:type="dxa"/>
            </w:tcMar>
          </w:tcPr>
          <w:p w:rsidR="00000000" w:rsidP="00575183">
            <w:pPr>
              <w:pStyle w:val="BodyText"/>
              <w:rPr>
                <w:lang w:val="en-NZ"/>
              </w:rPr>
            </w:pPr>
            <w:r w:rsidRPr="00575183">
              <w:rPr>
                <w:rStyle w:val="SpecialBold"/>
              </w:rPr>
              <w:t>Establish and maintain framework for successful quality system</w:t>
            </w:r>
          </w:p>
        </w:tc>
        <w:tc>
          <w:tcPr>
            <w:tcW w:w="770" w:type="dxa"/>
            <w:tcBorders>
              <w:top w:val="nil"/>
              <w:left w:val="nil"/>
              <w:bottom w:val="nil"/>
              <w:right w:val="nil"/>
            </w:tcBorders>
            <w:tcMar>
              <w:top w:w="0" w:type="dxa"/>
              <w:left w:w="62" w:type="dxa"/>
              <w:bottom w:w="0" w:type="dxa"/>
              <w:right w:w="62" w:type="dxa"/>
            </w:tcMar>
          </w:tcPr>
          <w:p w:rsidR="00000000" w:rsidP="00575183">
            <w:pPr>
              <w:pStyle w:val="BodyText"/>
              <w:rPr>
                <w:lang w:val="en-NZ"/>
              </w:rPr>
            </w:pPr>
            <w:r w:rsidRPr="00575183">
              <w:t>1.1</w:t>
            </w:r>
          </w:p>
        </w:tc>
        <w:tc>
          <w:tcPr>
            <w:tcW w:w="5610" w:type="dxa"/>
            <w:tcBorders>
              <w:top w:val="nil"/>
              <w:left w:val="nil"/>
              <w:bottom w:val="nil"/>
              <w:right w:val="nil"/>
            </w:tcBorders>
            <w:tcMar>
              <w:top w:w="0" w:type="dxa"/>
              <w:left w:w="62" w:type="dxa"/>
              <w:bottom w:w="0" w:type="dxa"/>
              <w:right w:w="62" w:type="dxa"/>
            </w:tcMar>
          </w:tcPr>
          <w:p w:rsidR="00000000" w:rsidP="00575183">
            <w:pPr>
              <w:pStyle w:val="BodyText"/>
              <w:rPr>
                <w:lang w:val="en-NZ"/>
              </w:rPr>
            </w:pPr>
            <w:r w:rsidRPr="00575183">
              <w:t>Identify organisation goals and practices relevant to quality system</w:t>
            </w:r>
          </w:p>
        </w:tc>
      </w:tr>
      <w:tr w:rsidTr="005751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5183">
            <w:pPr>
              <w:pStyle w:val="BodyText"/>
              <w:rPr>
                <w:lang w:val="en-NZ"/>
              </w:rPr>
            </w:pPr>
            <w:r w:rsidRPr="00575183">
              <w:t>1.2</w:t>
            </w:r>
          </w:p>
        </w:tc>
        <w:tc>
          <w:tcPr>
            <w:tcW w:w="5610" w:type="dxa"/>
            <w:tcBorders>
              <w:top w:val="nil"/>
              <w:left w:val="nil"/>
              <w:bottom w:val="nil"/>
              <w:right w:val="nil"/>
            </w:tcBorders>
            <w:tcMar>
              <w:top w:w="0" w:type="dxa"/>
              <w:left w:w="62" w:type="dxa"/>
              <w:bottom w:w="0" w:type="dxa"/>
              <w:right w:w="62" w:type="dxa"/>
            </w:tcMar>
          </w:tcPr>
          <w:p w:rsidR="00000000" w:rsidP="00575183">
            <w:pPr>
              <w:pStyle w:val="BodyText"/>
              <w:rPr>
                <w:lang w:val="en-NZ"/>
              </w:rPr>
            </w:pPr>
            <w:r w:rsidRPr="00575183">
              <w:t>Develop relevant procedures which demonstrate the commitment of the enterprise to quality and a culture of improvement</w:t>
            </w:r>
          </w:p>
        </w:tc>
      </w:tr>
      <w:tr w:rsidTr="005751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5183">
            <w:pPr>
              <w:pStyle w:val="BodyText"/>
              <w:rPr>
                <w:lang w:val="en-NZ"/>
              </w:rPr>
            </w:pPr>
            <w:r w:rsidRPr="00575183">
              <w:t>1.3</w:t>
            </w:r>
          </w:p>
        </w:tc>
        <w:tc>
          <w:tcPr>
            <w:tcW w:w="5610" w:type="dxa"/>
            <w:tcBorders>
              <w:top w:val="nil"/>
              <w:left w:val="nil"/>
              <w:bottom w:val="nil"/>
              <w:right w:val="nil"/>
            </w:tcBorders>
            <w:tcMar>
              <w:top w:w="0" w:type="dxa"/>
              <w:left w:w="62" w:type="dxa"/>
              <w:bottom w:w="0" w:type="dxa"/>
              <w:right w:w="62" w:type="dxa"/>
            </w:tcMar>
          </w:tcPr>
          <w:p w:rsidR="00000000" w:rsidP="00575183">
            <w:pPr>
              <w:pStyle w:val="BodyText"/>
              <w:rPr>
                <w:lang w:val="en-NZ"/>
              </w:rPr>
            </w:pPr>
            <w:r w:rsidRPr="00575183">
              <w:t>Define and allocate responsibilities in quality system</w:t>
            </w:r>
          </w:p>
        </w:tc>
      </w:tr>
      <w:tr w:rsidTr="005751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5183">
            <w:pPr>
              <w:pStyle w:val="BodyText"/>
              <w:rPr>
                <w:lang w:val="en-NZ"/>
              </w:rPr>
            </w:pPr>
            <w:r w:rsidRPr="00575183">
              <w:t>1.4</w:t>
            </w:r>
          </w:p>
        </w:tc>
        <w:tc>
          <w:tcPr>
            <w:tcW w:w="5610" w:type="dxa"/>
            <w:tcBorders>
              <w:top w:val="nil"/>
              <w:left w:val="nil"/>
              <w:bottom w:val="nil"/>
              <w:right w:val="nil"/>
            </w:tcBorders>
            <w:tcMar>
              <w:top w:w="0" w:type="dxa"/>
              <w:left w:w="62" w:type="dxa"/>
              <w:bottom w:w="0" w:type="dxa"/>
              <w:right w:w="62" w:type="dxa"/>
            </w:tcMar>
          </w:tcPr>
          <w:p w:rsidR="00000000" w:rsidP="00575183">
            <w:pPr>
              <w:pStyle w:val="BodyText"/>
              <w:rPr>
                <w:lang w:val="en-NZ"/>
              </w:rPr>
            </w:pPr>
            <w:r w:rsidRPr="00575183">
              <w:t>Consult with key personnel to define role of procedures in the quali</w:t>
            </w:r>
            <w:r w:rsidRPr="00575183">
              <w:t>ty system</w:t>
            </w:r>
          </w:p>
        </w:tc>
      </w:tr>
      <w:tr w:rsidTr="005751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5183">
            <w:pPr>
              <w:pStyle w:val="BodyText"/>
              <w:rPr>
                <w:lang w:val="en-NZ"/>
              </w:rPr>
            </w:pPr>
            <w:r w:rsidRPr="00575183">
              <w:t>1.5</w:t>
            </w:r>
          </w:p>
        </w:tc>
        <w:tc>
          <w:tcPr>
            <w:tcW w:w="5610" w:type="dxa"/>
            <w:tcBorders>
              <w:top w:val="nil"/>
              <w:left w:val="nil"/>
              <w:bottom w:val="nil"/>
              <w:right w:val="nil"/>
            </w:tcBorders>
            <w:tcMar>
              <w:top w:w="0" w:type="dxa"/>
              <w:left w:w="62" w:type="dxa"/>
              <w:bottom w:w="0" w:type="dxa"/>
              <w:right w:w="62" w:type="dxa"/>
            </w:tcMar>
          </w:tcPr>
          <w:p w:rsidR="00000000" w:rsidP="00575183">
            <w:pPr>
              <w:pStyle w:val="BodyText"/>
              <w:rPr>
                <w:lang w:val="en-NZ"/>
              </w:rPr>
            </w:pPr>
            <w:r w:rsidRPr="00575183">
              <w:t>Seek financial and human resources to allow thorough implementation of quality system</w:t>
            </w:r>
          </w:p>
        </w:tc>
      </w:tr>
      <w:tr w:rsidTr="005751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5183">
            <w:pPr>
              <w:pStyle w:val="BodyText"/>
              <w:rPr>
                <w:lang w:val="en-NZ"/>
              </w:rPr>
            </w:pPr>
            <w:r w:rsidRPr="00575183">
              <w:t>1.6</w:t>
            </w:r>
          </w:p>
        </w:tc>
        <w:tc>
          <w:tcPr>
            <w:tcW w:w="5610" w:type="dxa"/>
            <w:tcBorders>
              <w:top w:val="nil"/>
              <w:left w:val="nil"/>
              <w:bottom w:val="nil"/>
              <w:right w:val="nil"/>
            </w:tcBorders>
            <w:tcMar>
              <w:top w:w="0" w:type="dxa"/>
              <w:left w:w="62" w:type="dxa"/>
              <w:bottom w:w="0" w:type="dxa"/>
              <w:right w:w="62" w:type="dxa"/>
            </w:tcMar>
          </w:tcPr>
          <w:p w:rsidR="00000000" w:rsidRPr="00575183" w:rsidP="00575183">
            <w:pPr>
              <w:pStyle w:val="BodyText"/>
            </w:pPr>
            <w:r w:rsidRPr="00575183">
              <w:t>Develop system for communicating quality message and culture in the organisation</w:t>
            </w:r>
          </w:p>
        </w:tc>
      </w:tr>
    </w:tbl>
    <w:p w:rsidR="00000000" w:rsidRPr="00575183" w:rsidP="00575183">
      <w:pPr>
        <w:pStyle w:val="BodyText"/>
      </w:pPr>
    </w:p>
    <w:tbl>
      <w:tblPr>
        <w:tblW w:w="0" w:type="auto"/>
        <w:tblLayout w:type="fixed"/>
        <w:tblCellMar>
          <w:left w:w="62" w:type="dxa"/>
          <w:right w:w="62" w:type="dxa"/>
        </w:tblCellMar>
        <w:tblLook w:val="0000"/>
      </w:tblPr>
      <w:tblGrid>
        <w:gridCol w:w="678"/>
        <w:gridCol w:w="1962"/>
        <w:gridCol w:w="770"/>
        <w:gridCol w:w="5610"/>
      </w:tblGrid>
      <w:tr w:rsidTr="005751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75183" w:rsidP="00575183">
            <w:pPr>
              <w:pStyle w:val="BodyText"/>
            </w:pPr>
            <w:r w:rsidRPr="00575183">
              <w:t>2</w:t>
            </w:r>
          </w:p>
        </w:tc>
        <w:tc>
          <w:tcPr>
            <w:tcW w:w="1962" w:type="dxa"/>
            <w:vMerge w:val="restart"/>
            <w:tcBorders>
              <w:top w:val="nil"/>
              <w:left w:val="nil"/>
              <w:bottom w:val="nil"/>
              <w:right w:val="nil"/>
            </w:tcBorders>
            <w:tcMar>
              <w:top w:w="0" w:type="dxa"/>
              <w:left w:w="62" w:type="dxa"/>
              <w:bottom w:w="0" w:type="dxa"/>
              <w:right w:w="62" w:type="dxa"/>
            </w:tcMar>
          </w:tcPr>
          <w:p w:rsidR="00000000" w:rsidP="00575183">
            <w:pPr>
              <w:pStyle w:val="BodyText"/>
              <w:rPr>
                <w:lang w:val="en-NZ"/>
              </w:rPr>
            </w:pPr>
            <w:r w:rsidRPr="00575183">
              <w:rPr>
                <w:rStyle w:val="SpecialBold"/>
              </w:rPr>
              <w:t>Establish and maintain quality documentation system</w:t>
            </w:r>
          </w:p>
        </w:tc>
        <w:tc>
          <w:tcPr>
            <w:tcW w:w="770" w:type="dxa"/>
            <w:tcBorders>
              <w:top w:val="nil"/>
              <w:left w:val="nil"/>
              <w:bottom w:val="nil"/>
              <w:right w:val="nil"/>
            </w:tcBorders>
            <w:tcMar>
              <w:top w:w="0" w:type="dxa"/>
              <w:left w:w="62" w:type="dxa"/>
              <w:bottom w:w="0" w:type="dxa"/>
              <w:right w:w="62" w:type="dxa"/>
            </w:tcMar>
          </w:tcPr>
          <w:p w:rsidR="00000000" w:rsidP="00575183">
            <w:pPr>
              <w:pStyle w:val="BodyText"/>
              <w:rPr>
                <w:lang w:val="en-NZ"/>
              </w:rPr>
            </w:pPr>
            <w:r w:rsidRPr="00575183">
              <w:t>2.1</w:t>
            </w:r>
          </w:p>
        </w:tc>
        <w:tc>
          <w:tcPr>
            <w:tcW w:w="5610" w:type="dxa"/>
            <w:tcBorders>
              <w:top w:val="nil"/>
              <w:left w:val="nil"/>
              <w:bottom w:val="nil"/>
              <w:right w:val="nil"/>
            </w:tcBorders>
            <w:tcMar>
              <w:top w:w="0" w:type="dxa"/>
              <w:left w:w="62" w:type="dxa"/>
              <w:bottom w:w="0" w:type="dxa"/>
              <w:right w:w="62" w:type="dxa"/>
            </w:tcMar>
          </w:tcPr>
          <w:p w:rsidR="00000000" w:rsidP="00575183">
            <w:pPr>
              <w:pStyle w:val="BodyText"/>
              <w:rPr>
                <w:lang w:val="en-NZ"/>
              </w:rPr>
            </w:pPr>
            <w:r w:rsidRPr="00575183">
              <w:t>Identify quality documentation required, including records of improvement plans and initiatives</w:t>
            </w:r>
          </w:p>
        </w:tc>
      </w:tr>
      <w:tr w:rsidTr="005751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5183">
            <w:pPr>
              <w:pStyle w:val="BodyText"/>
              <w:rPr>
                <w:lang w:val="en-NZ"/>
              </w:rPr>
            </w:pPr>
            <w:r w:rsidRPr="00575183">
              <w:t>2.2</w:t>
            </w:r>
          </w:p>
        </w:tc>
        <w:tc>
          <w:tcPr>
            <w:tcW w:w="5610" w:type="dxa"/>
            <w:tcBorders>
              <w:top w:val="nil"/>
              <w:left w:val="nil"/>
              <w:bottom w:val="nil"/>
              <w:right w:val="nil"/>
            </w:tcBorders>
            <w:tcMar>
              <w:top w:w="0" w:type="dxa"/>
              <w:left w:w="62" w:type="dxa"/>
              <w:bottom w:w="0" w:type="dxa"/>
              <w:right w:w="62" w:type="dxa"/>
            </w:tcMar>
          </w:tcPr>
          <w:p w:rsidR="00000000" w:rsidP="00575183">
            <w:pPr>
              <w:pStyle w:val="BodyText"/>
              <w:rPr>
                <w:lang w:val="en-NZ"/>
              </w:rPr>
            </w:pPr>
            <w:r w:rsidRPr="00575183">
              <w:t>Prepare and maintain quality documentation and keep data records</w:t>
            </w:r>
          </w:p>
        </w:tc>
      </w:tr>
      <w:tr w:rsidTr="005751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5183">
            <w:pPr>
              <w:pStyle w:val="BodyText"/>
              <w:rPr>
                <w:lang w:val="en-NZ"/>
              </w:rPr>
            </w:pPr>
            <w:r w:rsidRPr="00575183">
              <w:t>2.3</w:t>
            </w:r>
          </w:p>
        </w:tc>
        <w:tc>
          <w:tcPr>
            <w:tcW w:w="5610" w:type="dxa"/>
            <w:tcBorders>
              <w:top w:val="nil"/>
              <w:left w:val="nil"/>
              <w:bottom w:val="nil"/>
              <w:right w:val="nil"/>
            </w:tcBorders>
            <w:tcMar>
              <w:top w:w="0" w:type="dxa"/>
              <w:left w:w="62" w:type="dxa"/>
              <w:bottom w:w="0" w:type="dxa"/>
              <w:right w:w="62" w:type="dxa"/>
            </w:tcMar>
          </w:tcPr>
          <w:p w:rsidR="00000000" w:rsidRPr="00575183" w:rsidP="00575183">
            <w:pPr>
              <w:pStyle w:val="BodyText"/>
            </w:pPr>
            <w:r w:rsidRPr="00575183">
              <w:t>Maintain document control system</w:t>
            </w:r>
          </w:p>
        </w:tc>
      </w:tr>
    </w:tbl>
    <w:p w:rsidR="00000000" w:rsidRPr="00575183" w:rsidP="00575183">
      <w:pPr>
        <w:pStyle w:val="BodyText"/>
      </w:pPr>
    </w:p>
    <w:tbl>
      <w:tblPr>
        <w:tblW w:w="0" w:type="auto"/>
        <w:tblLayout w:type="fixed"/>
        <w:tblCellMar>
          <w:left w:w="62" w:type="dxa"/>
          <w:right w:w="62" w:type="dxa"/>
        </w:tblCellMar>
        <w:tblLook w:val="0000"/>
      </w:tblPr>
      <w:tblGrid>
        <w:gridCol w:w="678"/>
        <w:gridCol w:w="1962"/>
        <w:gridCol w:w="770"/>
        <w:gridCol w:w="5610"/>
      </w:tblGrid>
      <w:tr w:rsidTr="005751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75183" w:rsidP="00575183">
            <w:pPr>
              <w:pStyle w:val="BodyText"/>
            </w:pPr>
            <w:r w:rsidRPr="00575183">
              <w:t>3</w:t>
            </w:r>
          </w:p>
        </w:tc>
        <w:tc>
          <w:tcPr>
            <w:tcW w:w="1962" w:type="dxa"/>
            <w:vMerge w:val="restart"/>
            <w:tcBorders>
              <w:top w:val="nil"/>
              <w:left w:val="nil"/>
              <w:bottom w:val="nil"/>
              <w:right w:val="nil"/>
            </w:tcBorders>
            <w:tcMar>
              <w:top w:w="0" w:type="dxa"/>
              <w:left w:w="62" w:type="dxa"/>
              <w:bottom w:w="0" w:type="dxa"/>
              <w:right w:w="62" w:type="dxa"/>
            </w:tcMar>
          </w:tcPr>
          <w:p w:rsidR="00000000" w:rsidP="00575183">
            <w:pPr>
              <w:pStyle w:val="BodyText"/>
              <w:rPr>
                <w:lang w:val="en-NZ"/>
              </w:rPr>
            </w:pPr>
            <w:r w:rsidRPr="00575183">
              <w:rPr>
                <w:rStyle w:val="SpecialBold"/>
              </w:rPr>
              <w:t>Implement structured training program in accordance with quality system requirements</w:t>
            </w:r>
          </w:p>
        </w:tc>
        <w:tc>
          <w:tcPr>
            <w:tcW w:w="770" w:type="dxa"/>
            <w:tcBorders>
              <w:top w:val="nil"/>
              <w:left w:val="nil"/>
              <w:bottom w:val="nil"/>
              <w:right w:val="nil"/>
            </w:tcBorders>
            <w:tcMar>
              <w:top w:w="0" w:type="dxa"/>
              <w:left w:w="62" w:type="dxa"/>
              <w:bottom w:w="0" w:type="dxa"/>
              <w:right w:w="62" w:type="dxa"/>
            </w:tcMar>
          </w:tcPr>
          <w:p w:rsidR="00000000" w:rsidP="00575183">
            <w:pPr>
              <w:pStyle w:val="BodyText"/>
              <w:rPr>
                <w:lang w:val="en-NZ"/>
              </w:rPr>
            </w:pPr>
            <w:r w:rsidRPr="00575183">
              <w:t>3.1</w:t>
            </w:r>
          </w:p>
        </w:tc>
        <w:tc>
          <w:tcPr>
            <w:tcW w:w="5610" w:type="dxa"/>
            <w:tcBorders>
              <w:top w:val="nil"/>
              <w:left w:val="nil"/>
              <w:bottom w:val="nil"/>
              <w:right w:val="nil"/>
            </w:tcBorders>
            <w:tcMar>
              <w:top w:w="0" w:type="dxa"/>
              <w:left w:w="62" w:type="dxa"/>
              <w:bottom w:w="0" w:type="dxa"/>
              <w:right w:w="62" w:type="dxa"/>
            </w:tcMar>
          </w:tcPr>
          <w:p w:rsidR="00000000" w:rsidP="00575183">
            <w:pPr>
              <w:pStyle w:val="BodyText"/>
              <w:rPr>
                <w:lang w:val="en-NZ"/>
              </w:rPr>
            </w:pPr>
            <w:r w:rsidRPr="00575183">
              <w:t>Analyse roles and duties of relevant personnel</w:t>
            </w:r>
          </w:p>
        </w:tc>
      </w:tr>
      <w:tr w:rsidTr="005751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5183">
            <w:pPr>
              <w:pStyle w:val="BodyText"/>
              <w:rPr>
                <w:lang w:val="en-NZ"/>
              </w:rPr>
            </w:pPr>
            <w:r w:rsidRPr="00575183">
              <w:t>3.2</w:t>
            </w:r>
          </w:p>
        </w:tc>
        <w:tc>
          <w:tcPr>
            <w:tcW w:w="5610" w:type="dxa"/>
            <w:tcBorders>
              <w:top w:val="nil"/>
              <w:left w:val="nil"/>
              <w:bottom w:val="nil"/>
              <w:right w:val="nil"/>
            </w:tcBorders>
            <w:tcMar>
              <w:top w:w="0" w:type="dxa"/>
              <w:left w:w="62" w:type="dxa"/>
              <w:bottom w:w="0" w:type="dxa"/>
              <w:right w:w="62" w:type="dxa"/>
            </w:tcMar>
          </w:tcPr>
          <w:p w:rsidR="00000000" w:rsidP="00575183">
            <w:pPr>
              <w:pStyle w:val="BodyText"/>
              <w:rPr>
                <w:lang w:val="en-NZ"/>
              </w:rPr>
            </w:pPr>
            <w:r w:rsidRPr="00575183">
              <w:t>Identify training needs in relation to quality</w:t>
            </w:r>
          </w:p>
        </w:tc>
      </w:tr>
      <w:tr w:rsidTr="005751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5183">
            <w:pPr>
              <w:pStyle w:val="BodyText"/>
              <w:rPr>
                <w:lang w:val="en-NZ"/>
              </w:rPr>
            </w:pPr>
            <w:r w:rsidRPr="00575183">
              <w:t>3.3</w:t>
            </w:r>
          </w:p>
        </w:tc>
        <w:tc>
          <w:tcPr>
            <w:tcW w:w="5610" w:type="dxa"/>
            <w:tcBorders>
              <w:top w:val="nil"/>
              <w:left w:val="nil"/>
              <w:bottom w:val="nil"/>
              <w:right w:val="nil"/>
            </w:tcBorders>
            <w:tcMar>
              <w:top w:w="0" w:type="dxa"/>
              <w:left w:w="62" w:type="dxa"/>
              <w:bottom w:w="0" w:type="dxa"/>
              <w:right w:w="62" w:type="dxa"/>
            </w:tcMar>
          </w:tcPr>
          <w:p w:rsidR="00000000" w:rsidP="00575183">
            <w:pPr>
              <w:pStyle w:val="BodyText"/>
              <w:rPr>
                <w:lang w:val="en-NZ"/>
              </w:rPr>
            </w:pPr>
            <w:r w:rsidRPr="00575183">
              <w:t>Identify training programs to meet these needs</w:t>
            </w:r>
          </w:p>
        </w:tc>
      </w:tr>
      <w:tr w:rsidTr="005751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5183">
            <w:pPr>
              <w:pStyle w:val="BodyText"/>
              <w:rPr>
                <w:lang w:val="en-NZ"/>
              </w:rPr>
            </w:pPr>
            <w:r w:rsidRPr="00575183">
              <w:t>3.4</w:t>
            </w:r>
          </w:p>
        </w:tc>
        <w:tc>
          <w:tcPr>
            <w:tcW w:w="5610" w:type="dxa"/>
            <w:tcBorders>
              <w:top w:val="nil"/>
              <w:left w:val="nil"/>
              <w:bottom w:val="nil"/>
              <w:right w:val="nil"/>
            </w:tcBorders>
            <w:tcMar>
              <w:top w:w="0" w:type="dxa"/>
              <w:left w:w="62" w:type="dxa"/>
              <w:bottom w:w="0" w:type="dxa"/>
              <w:right w:w="62" w:type="dxa"/>
            </w:tcMar>
          </w:tcPr>
          <w:p w:rsidR="00000000" w:rsidP="00575183">
            <w:pPr>
              <w:pStyle w:val="BodyText"/>
              <w:rPr>
                <w:lang w:val="en-NZ"/>
              </w:rPr>
            </w:pPr>
            <w:r w:rsidRPr="00575183">
              <w:t>Arrange for the training program to be implemented</w:t>
            </w:r>
          </w:p>
        </w:tc>
      </w:tr>
      <w:tr w:rsidTr="005751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5183">
            <w:pPr>
              <w:pStyle w:val="BodyText"/>
              <w:rPr>
                <w:lang w:val="en-NZ"/>
              </w:rPr>
            </w:pPr>
            <w:r w:rsidRPr="00575183">
              <w:t>3.5</w:t>
            </w:r>
          </w:p>
        </w:tc>
        <w:tc>
          <w:tcPr>
            <w:tcW w:w="5610" w:type="dxa"/>
            <w:tcBorders>
              <w:top w:val="nil"/>
              <w:left w:val="nil"/>
              <w:bottom w:val="nil"/>
              <w:right w:val="nil"/>
            </w:tcBorders>
            <w:tcMar>
              <w:top w:w="0" w:type="dxa"/>
              <w:left w:w="62" w:type="dxa"/>
              <w:bottom w:w="0" w:type="dxa"/>
              <w:right w:w="62" w:type="dxa"/>
            </w:tcMar>
          </w:tcPr>
          <w:p w:rsidR="00000000" w:rsidRPr="00575183" w:rsidP="00575183">
            <w:pPr>
              <w:pStyle w:val="BodyText"/>
            </w:pPr>
            <w:r w:rsidRPr="00575183">
              <w:t>Develop and maintain training records</w:t>
            </w:r>
          </w:p>
        </w:tc>
      </w:tr>
    </w:tbl>
    <w:p w:rsidR="00000000" w:rsidRPr="00575183" w:rsidP="00575183">
      <w:pPr>
        <w:pStyle w:val="BodyText"/>
      </w:pPr>
    </w:p>
    <w:tbl>
      <w:tblPr>
        <w:tblW w:w="0" w:type="auto"/>
        <w:tblLayout w:type="fixed"/>
        <w:tblCellMar>
          <w:left w:w="62" w:type="dxa"/>
          <w:right w:w="62" w:type="dxa"/>
        </w:tblCellMar>
        <w:tblLook w:val="0000"/>
      </w:tblPr>
      <w:tblGrid>
        <w:gridCol w:w="678"/>
        <w:gridCol w:w="1962"/>
        <w:gridCol w:w="770"/>
        <w:gridCol w:w="5610"/>
      </w:tblGrid>
      <w:tr w:rsidTr="005751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75183" w:rsidP="00575183">
            <w:pPr>
              <w:pStyle w:val="BodyText"/>
            </w:pPr>
            <w:r w:rsidRPr="00575183">
              <w:t>4</w:t>
            </w:r>
          </w:p>
        </w:tc>
        <w:tc>
          <w:tcPr>
            <w:tcW w:w="1962" w:type="dxa"/>
            <w:vMerge w:val="restart"/>
            <w:tcBorders>
              <w:top w:val="nil"/>
              <w:left w:val="nil"/>
              <w:bottom w:val="nil"/>
              <w:right w:val="nil"/>
            </w:tcBorders>
            <w:tcMar>
              <w:top w:w="0" w:type="dxa"/>
              <w:left w:w="62" w:type="dxa"/>
              <w:bottom w:w="0" w:type="dxa"/>
              <w:right w:w="62" w:type="dxa"/>
            </w:tcMar>
          </w:tcPr>
          <w:p w:rsidR="00000000" w:rsidP="00575183">
            <w:pPr>
              <w:pStyle w:val="BodyText"/>
              <w:rPr>
                <w:lang w:val="en-NZ"/>
              </w:rPr>
            </w:pPr>
            <w:r w:rsidRPr="00575183">
              <w:rPr>
                <w:rStyle w:val="SpecialBold"/>
              </w:rPr>
              <w:t>Evaluate the quality system</w:t>
            </w:r>
          </w:p>
        </w:tc>
        <w:tc>
          <w:tcPr>
            <w:tcW w:w="770" w:type="dxa"/>
            <w:tcBorders>
              <w:top w:val="nil"/>
              <w:left w:val="nil"/>
              <w:bottom w:val="nil"/>
              <w:right w:val="nil"/>
            </w:tcBorders>
            <w:tcMar>
              <w:top w:w="0" w:type="dxa"/>
              <w:left w:w="62" w:type="dxa"/>
              <w:bottom w:w="0" w:type="dxa"/>
              <w:right w:w="62" w:type="dxa"/>
            </w:tcMar>
          </w:tcPr>
          <w:p w:rsidR="00000000" w:rsidP="00575183">
            <w:pPr>
              <w:pStyle w:val="BodyText"/>
              <w:rPr>
                <w:lang w:val="en-NZ"/>
              </w:rPr>
            </w:pPr>
            <w:r w:rsidRPr="00575183">
              <w:t>4.1</w:t>
            </w:r>
          </w:p>
        </w:tc>
        <w:tc>
          <w:tcPr>
            <w:tcW w:w="5610" w:type="dxa"/>
            <w:tcBorders>
              <w:top w:val="nil"/>
              <w:left w:val="nil"/>
              <w:bottom w:val="nil"/>
              <w:right w:val="nil"/>
            </w:tcBorders>
            <w:tcMar>
              <w:top w:w="0" w:type="dxa"/>
              <w:left w:w="62" w:type="dxa"/>
              <w:bottom w:w="0" w:type="dxa"/>
              <w:right w:w="62" w:type="dxa"/>
            </w:tcMar>
          </w:tcPr>
          <w:p w:rsidR="00000000" w:rsidP="00575183">
            <w:pPr>
              <w:pStyle w:val="BodyText"/>
              <w:rPr>
                <w:lang w:val="en-NZ"/>
              </w:rPr>
            </w:pPr>
            <w:r w:rsidRPr="00575183">
              <w:t>Undertake regular audits of the quality system, its policies and procedures</w:t>
            </w:r>
          </w:p>
        </w:tc>
      </w:tr>
      <w:tr w:rsidTr="005751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5183">
            <w:pPr>
              <w:pStyle w:val="BodyText"/>
              <w:rPr>
                <w:lang w:val="en-NZ"/>
              </w:rPr>
            </w:pPr>
            <w:r w:rsidRPr="00575183">
              <w:t>4.2</w:t>
            </w:r>
          </w:p>
        </w:tc>
        <w:tc>
          <w:tcPr>
            <w:tcW w:w="5610" w:type="dxa"/>
            <w:tcBorders>
              <w:top w:val="nil"/>
              <w:left w:val="nil"/>
              <w:bottom w:val="nil"/>
              <w:right w:val="nil"/>
            </w:tcBorders>
            <w:tcMar>
              <w:top w:w="0" w:type="dxa"/>
              <w:left w:w="62" w:type="dxa"/>
              <w:bottom w:w="0" w:type="dxa"/>
              <w:right w:w="62" w:type="dxa"/>
            </w:tcMar>
          </w:tcPr>
          <w:p w:rsidR="00000000" w:rsidP="00575183">
            <w:pPr>
              <w:pStyle w:val="BodyText"/>
              <w:rPr>
                <w:lang w:val="en-NZ"/>
              </w:rPr>
            </w:pPr>
            <w:r w:rsidRPr="00575183">
              <w:t>Develop new procedures/work instructions as required.</w:t>
            </w:r>
          </w:p>
        </w:tc>
      </w:tr>
      <w:tr w:rsidTr="005751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5183">
            <w:pPr>
              <w:pStyle w:val="BodyText"/>
              <w:rPr>
                <w:lang w:val="en-NZ"/>
              </w:rPr>
            </w:pPr>
            <w:r w:rsidRPr="00575183">
              <w:t>4.3</w:t>
            </w:r>
          </w:p>
        </w:tc>
        <w:tc>
          <w:tcPr>
            <w:tcW w:w="5610" w:type="dxa"/>
            <w:tcBorders>
              <w:top w:val="nil"/>
              <w:left w:val="nil"/>
              <w:bottom w:val="nil"/>
              <w:right w:val="nil"/>
            </w:tcBorders>
            <w:tcMar>
              <w:top w:w="0" w:type="dxa"/>
              <w:left w:w="62" w:type="dxa"/>
              <w:bottom w:w="0" w:type="dxa"/>
              <w:right w:w="62" w:type="dxa"/>
            </w:tcMar>
          </w:tcPr>
          <w:p w:rsidR="00000000" w:rsidRPr="00575183" w:rsidP="00575183">
            <w:pPr>
              <w:pStyle w:val="BodyText"/>
            </w:pPr>
            <w:r w:rsidRPr="00575183">
              <w:t>Implement improvements in the quality system</w:t>
            </w:r>
          </w:p>
        </w:tc>
      </w:tr>
    </w:tbl>
    <w:p w:rsidR="00000000" w:rsidRPr="00575183" w:rsidP="00575183">
      <w:pPr>
        <w:pStyle w:val="BodyText"/>
      </w:pPr>
    </w:p>
    <w:p w:rsidR="00000000" w:rsidRPr="00575183" w:rsidP="00575183">
      <w:pPr>
        <w:pStyle w:val="AllowPageBreak"/>
      </w:pPr>
    </w:p>
    <w:p w:rsidR="00000000" w:rsidRPr="00575183" w:rsidP="00575183">
      <w:pPr>
        <w:pStyle w:val="Heading1"/>
      </w:pPr>
      <w:bookmarkStart w:id="7" w:name="O_852576"/>
      <w:bookmarkEnd w:id="7"/>
      <w:r w:rsidRPr="00575183">
        <w:t>Foundation Skills</w:t>
      </w:r>
    </w:p>
    <w:p w:rsidR="00000000" w:rsidRPr="00575183" w:rsidP="00B83A24">
      <w:pPr>
        <w:pStyle w:val="BodyText"/>
      </w:pPr>
      <w:r w:rsidRPr="00575183">
        <w:t>This section describes those language, literacy, numeracy and employment skills that are essential to performance</w:t>
      </w:r>
      <w:r w:rsidRPr="00575183">
        <w:t>.</w:t>
      </w:r>
    </w:p>
    <w:p w:rsidR="00000000" w:rsidRPr="00575183" w:rsidP="00B83A24">
      <w:pPr>
        <w:pStyle w:val="BodyText"/>
      </w:pPr>
      <w:r w:rsidRPr="00575183">
        <w:t>Foundation skills essential to performance are explicit in the performance criteria of this unit of competency.</w:t>
      </w:r>
    </w:p>
    <w:p w:rsidR="00000000" w:rsidRPr="00575183" w:rsidP="00575183">
      <w:pPr>
        <w:pStyle w:val="Heading1"/>
      </w:pPr>
      <w:bookmarkStart w:id="8" w:name="O_852575"/>
      <w:bookmarkEnd w:id="8"/>
      <w:r w:rsidRPr="00575183">
        <w:t>Range of Conditions</w:t>
      </w:r>
    </w:p>
    <w:tbl>
      <w:tblPr>
        <w:tblW w:w="0" w:type="auto"/>
        <w:tblCellMar>
          <w:left w:w="62" w:type="dxa"/>
          <w:right w:w="62" w:type="dxa"/>
        </w:tblCellMar>
        <w:tblLook w:val="0000"/>
      </w:tblPr>
      <w:tblGrid>
        <w:gridCol w:w="2163"/>
        <w:gridCol w:w="7033"/>
      </w:tblGrid>
      <w:tr w:rsidTr="00B83A2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75183">
            <w:pPr>
              <w:pStyle w:val="BodyText"/>
              <w:rPr>
                <w:lang w:val="en-NZ"/>
              </w:rPr>
            </w:pPr>
            <w:r w:rsidRPr="00575183">
              <w:t>This field allows for different work environments and conditions that may affect performance. Essential operating conditions that may be present (depending on the work situation, needs of the candidate, accessibility of the item, and local industry and reg</w:t>
            </w:r>
            <w:r w:rsidRPr="00575183">
              <w:t>ional contexts) are included.</w:t>
            </w:r>
          </w:p>
        </w:tc>
      </w:tr>
      <w:tr w:rsidTr="00B83A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5183">
            <w:pPr>
              <w:pStyle w:val="BodyText"/>
              <w:rPr>
                <w:lang w:val="en-NZ"/>
              </w:rPr>
            </w:pPr>
            <w:r w:rsidRPr="00575183">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575183" w:rsidP="00575183">
            <w:pPr>
              <w:pStyle w:val="BodyText"/>
            </w:pPr>
            <w:r w:rsidRPr="00575183">
              <w:t>The latest version of all legislation, regulations, industry codes of practice and Australian/international standards, or the version specified by the local regulatory authority, must be used, and includ</w:t>
            </w:r>
            <w:r w:rsidRPr="00575183">
              <w:t>e one or more of the following:</w:t>
            </w:r>
          </w:p>
          <w:p w:rsidR="00000000" w:rsidRPr="00575183" w:rsidP="00575183">
            <w:pPr>
              <w:pStyle w:val="ListBullet"/>
            </w:pPr>
            <w:r w:rsidRPr="00575183">
              <w:t>ISO 9000 Series, ISO 10000 Series (or other relevant standard)</w:t>
            </w:r>
          </w:p>
          <w:p w:rsidR="00000000" w:rsidRPr="00575183" w:rsidP="00575183">
            <w:pPr>
              <w:pStyle w:val="ListBullet"/>
            </w:pPr>
            <w:r w:rsidRPr="00575183">
              <w:t>legislative requirements, including work health and safety (WHS)</w:t>
            </w:r>
          </w:p>
          <w:p w:rsidR="00000000" w:rsidRPr="00575183" w:rsidP="00575183">
            <w:pPr>
              <w:pStyle w:val="ListBullet"/>
            </w:pPr>
            <w:r w:rsidRPr="00575183">
              <w:t>industry codes of practice and guidelines</w:t>
            </w:r>
          </w:p>
          <w:p w:rsidR="00000000" w:rsidRPr="00575183" w:rsidP="00575183">
            <w:pPr>
              <w:pStyle w:val="ListBullet"/>
            </w:pPr>
            <w:r w:rsidRPr="00575183">
              <w:t xml:space="preserve">environmental regulations and guidelines </w:t>
            </w:r>
          </w:p>
          <w:p w:rsidR="00000000" w:rsidRPr="00575183" w:rsidP="00575183">
            <w:pPr>
              <w:pStyle w:val="ListBullet"/>
            </w:pPr>
            <w:r w:rsidRPr="00575183">
              <w:t>Australian and other standards</w:t>
            </w:r>
          </w:p>
          <w:p w:rsidR="00000000" w:rsidRPr="00575183" w:rsidP="00575183">
            <w:pPr>
              <w:pStyle w:val="ListBullet"/>
            </w:pPr>
            <w:r w:rsidRPr="00575183">
              <w:t>licence and certification requirements</w:t>
            </w:r>
          </w:p>
          <w:p w:rsidR="00000000" w:rsidP="00575183">
            <w:pPr>
              <w:pStyle w:val="BodyText"/>
              <w:rPr>
                <w:lang w:val="en-NZ"/>
              </w:rPr>
            </w:pPr>
          </w:p>
        </w:tc>
      </w:tr>
      <w:tr w:rsidTr="00B83A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5183">
            <w:pPr>
              <w:pStyle w:val="BodyText"/>
              <w:rPr>
                <w:lang w:val="en-NZ"/>
              </w:rPr>
            </w:pPr>
            <w:r w:rsidRPr="00575183">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575183" w:rsidP="00575183">
            <w:pPr>
              <w:pStyle w:val="BodyText"/>
            </w:pPr>
            <w:r w:rsidRPr="00575183">
              <w:t>All operations must be performed in accordance with relevant procedures.</w:t>
            </w:r>
          </w:p>
          <w:p w:rsidR="00000000" w:rsidRPr="00575183" w:rsidP="00575183">
            <w:pPr>
              <w:pStyle w:val="BodyText"/>
            </w:pPr>
          </w:p>
          <w:p w:rsidR="00000000" w:rsidRPr="00575183" w:rsidP="00575183">
            <w:pPr>
              <w:pStyle w:val="BodyText"/>
            </w:pPr>
            <w:r w:rsidRPr="00575183">
              <w:t>Procedures are written, verbal, visual, computer-based or in some other form, and include one or mo</w:t>
            </w:r>
            <w:r w:rsidRPr="00575183">
              <w:t>re of the following:</w:t>
            </w:r>
          </w:p>
          <w:p w:rsidR="00000000" w:rsidRPr="00575183" w:rsidP="00575183">
            <w:pPr>
              <w:pStyle w:val="ListBullet"/>
            </w:pPr>
            <w:r w:rsidRPr="00575183">
              <w:t>emergency procedures</w:t>
            </w:r>
          </w:p>
          <w:p w:rsidR="00000000" w:rsidRPr="00575183" w:rsidP="00575183">
            <w:pPr>
              <w:pStyle w:val="ListBullet"/>
            </w:pPr>
            <w:r w:rsidRPr="00575183">
              <w:t>work instructions</w:t>
            </w:r>
          </w:p>
          <w:p w:rsidR="00000000" w:rsidRPr="00575183" w:rsidP="00575183">
            <w:pPr>
              <w:pStyle w:val="ListBullet"/>
            </w:pPr>
            <w:r w:rsidRPr="00575183">
              <w:t>standard operating procedures (SOPs)</w:t>
            </w:r>
          </w:p>
          <w:p w:rsidR="00000000" w:rsidRPr="00575183" w:rsidP="00575183">
            <w:pPr>
              <w:pStyle w:val="ListBullet"/>
            </w:pPr>
            <w:r w:rsidRPr="00575183">
              <w:t>safe work method statements (SWMS)</w:t>
            </w:r>
          </w:p>
          <w:p w:rsidR="00000000" w:rsidRPr="00575183" w:rsidP="00575183">
            <w:pPr>
              <w:pStyle w:val="ListBullet"/>
            </w:pPr>
            <w:r w:rsidRPr="00575183">
              <w:t>formulas/recipes</w:t>
            </w:r>
          </w:p>
          <w:p w:rsidR="00000000" w:rsidRPr="00575183" w:rsidP="00575183">
            <w:pPr>
              <w:pStyle w:val="ListBullet"/>
            </w:pPr>
            <w:r w:rsidRPr="00575183">
              <w:t>batch sheets</w:t>
            </w:r>
          </w:p>
          <w:p w:rsidR="00000000" w:rsidRPr="00575183" w:rsidP="00575183">
            <w:pPr>
              <w:pStyle w:val="ListBullet"/>
            </w:pPr>
            <w:r w:rsidRPr="00575183">
              <w:t>temporary instructions</w:t>
            </w:r>
          </w:p>
          <w:p w:rsidR="00000000" w:rsidRPr="00575183" w:rsidP="00575183">
            <w:pPr>
              <w:pStyle w:val="ListBullet"/>
            </w:pPr>
            <w:r w:rsidRPr="00575183">
              <w:t>any similar instructions provided for the smooth running of the plant</w:t>
            </w:r>
          </w:p>
          <w:p w:rsidR="00000000" w:rsidP="00575183">
            <w:pPr>
              <w:pStyle w:val="BodyText"/>
              <w:rPr>
                <w:lang w:val="en-NZ"/>
              </w:rPr>
            </w:pPr>
          </w:p>
        </w:tc>
      </w:tr>
      <w:tr w:rsidTr="00B83A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5183">
            <w:pPr>
              <w:pStyle w:val="BodyText"/>
              <w:rPr>
                <w:lang w:val="en-NZ"/>
              </w:rPr>
            </w:pPr>
            <w:r w:rsidRPr="00575183">
              <w:rPr>
                <w:rStyle w:val="SpecialBold"/>
              </w:rPr>
              <w:t>Quality system</w:t>
            </w:r>
          </w:p>
        </w:tc>
        <w:tc>
          <w:tcPr>
            <w:tcW w:w="0" w:type="auto"/>
            <w:tcBorders>
              <w:top w:val="nil"/>
              <w:left w:val="nil"/>
              <w:bottom w:val="nil"/>
              <w:right w:val="nil"/>
            </w:tcBorders>
            <w:tcMar>
              <w:top w:w="0" w:type="dxa"/>
              <w:left w:w="62" w:type="dxa"/>
              <w:bottom w:w="0" w:type="dxa"/>
              <w:right w:w="62" w:type="dxa"/>
            </w:tcMar>
          </w:tcPr>
          <w:p w:rsidR="00000000" w:rsidRPr="00575183" w:rsidP="00575183">
            <w:pPr>
              <w:pStyle w:val="BodyText"/>
            </w:pPr>
            <w:r w:rsidRPr="00575183">
              <w:t>The quality system must reflect the organisation’s goals, be compliant with the relevant quality standard and include:</w:t>
            </w:r>
          </w:p>
          <w:p w:rsidR="00000000" w:rsidRPr="00575183" w:rsidP="00575183">
            <w:pPr>
              <w:pStyle w:val="ListBullet"/>
            </w:pPr>
            <w:r w:rsidRPr="00575183">
              <w:t>quality plan</w:t>
            </w:r>
          </w:p>
          <w:p w:rsidR="00000000" w:rsidRPr="00575183" w:rsidP="00575183">
            <w:pPr>
              <w:pStyle w:val="ListBullet"/>
            </w:pPr>
            <w:r w:rsidRPr="00575183">
              <w:t>quality management systems (QMS)</w:t>
            </w:r>
          </w:p>
          <w:p w:rsidR="00000000" w:rsidRPr="00575183" w:rsidP="00575183">
            <w:pPr>
              <w:pStyle w:val="ListBullet"/>
            </w:pPr>
            <w:r w:rsidRPr="00575183">
              <w:t>roles and responsibilities of management and other personnel</w:t>
            </w:r>
          </w:p>
          <w:p w:rsidR="00000000" w:rsidRPr="00575183" w:rsidP="00575183">
            <w:pPr>
              <w:pStyle w:val="ListBullet"/>
            </w:pPr>
            <w:r w:rsidRPr="00575183">
              <w:t>evaluating t</w:t>
            </w:r>
            <w:r w:rsidRPr="00575183">
              <w:t>he QMS and continuous improvement</w:t>
            </w:r>
          </w:p>
          <w:p w:rsidR="00000000" w:rsidRPr="00575183" w:rsidP="00575183">
            <w:pPr>
              <w:pStyle w:val="BodyText"/>
            </w:pPr>
          </w:p>
        </w:tc>
      </w:tr>
    </w:tbl>
    <w:p w:rsidR="00000000" w:rsidRPr="00575183" w:rsidP="00575183">
      <w:pPr>
        <w:pStyle w:val="BodyText"/>
      </w:pPr>
    </w:p>
    <w:p w:rsidR="00000000" w:rsidRPr="00575183" w:rsidP="00575183">
      <w:pPr>
        <w:pStyle w:val="AllowPageBreak"/>
      </w:pPr>
    </w:p>
    <w:p w:rsidR="00000000" w:rsidRPr="00575183" w:rsidP="00575183">
      <w:pPr>
        <w:pStyle w:val="Heading1"/>
      </w:pPr>
      <w:bookmarkStart w:id="9" w:name="O_852574"/>
      <w:bookmarkEnd w:id="9"/>
      <w:r w:rsidRPr="00575183">
        <w:t>Unit Mapping Information</w:t>
      </w:r>
    </w:p>
    <w:p w:rsidR="00000000" w:rsidRPr="00575183" w:rsidP="00B83A24">
      <w:pPr>
        <w:pStyle w:val="BodyText"/>
      </w:pPr>
      <w:r w:rsidRPr="00575183">
        <w:t>Release 1. Supersedes and is equivalent to MSAPMSUP400A Develop and monitor quality systems</w:t>
      </w:r>
    </w:p>
    <w:p w:rsidR="00000000" w:rsidRPr="00575183" w:rsidP="00575183">
      <w:pPr>
        <w:pStyle w:val="Heading1"/>
      </w:pPr>
      <w:bookmarkStart w:id="10" w:name="O_852567"/>
      <w:bookmarkEnd w:id="10"/>
      <w:r w:rsidRPr="00575183">
        <w:t>Links</w:t>
      </w:r>
    </w:p>
    <w:p w:rsidR="00000000" w:rsidRPr="00575183" w:rsidP="00B83A24">
      <w:pPr>
        <w:pStyle w:val="BodyText"/>
      </w:pPr>
      <w:r w:rsidRPr="00575183">
        <w:t>Companion Volume implementation guides are found in VE</w:t>
      </w:r>
      <w:r w:rsidRPr="00575183">
        <w:t xml:space="preserve">TNet - </w:t>
      </w:r>
      <w:r>
        <w:fldChar w:fldCharType="begin"/>
      </w:r>
      <w:r>
        <w:instrText xml:space="preserve"> HYPERLINK "https://vetnet.gov.au/Pages/TrainingDocs.aspx?q=d1287d36-dff4-4e9f-ad2c-9d6270054027" </w:instrText>
      </w:r>
      <w:r>
        <w:fldChar w:fldCharType="separate"/>
      </w:r>
      <w:r w:rsidRPr="00CF0BD7">
        <w:rPr>
          <w:rStyle w:val="Hyperlink"/>
        </w:rPr>
        <w:t>https://vetnet.gov.au/Pages/TrainingDocs.aspx?q=d1287d36-dff4-4e9f-ad2c-9d6270054027</w:t>
      </w:r>
      <w:r>
        <w:fldChar w:fldCharType="end"/>
      </w:r>
    </w:p>
    <w:p w:rsidR="00000000" w:rsidRPr="00575183" w:rsidP="00B83A24">
      <w:pPr>
        <w:pStyle w:val="BodyText"/>
        <w:sectPr w:rsidSect="00575183">
          <w:headerReference w:type="default" r:id="rId10"/>
          <w:footerReference w:type="default" r:id="rId11"/>
          <w:pgSz w:w="11908" w:h="16833"/>
          <w:pgMar w:top="1702" w:right="1418" w:bottom="1702" w:left="1418" w:header="992" w:footer="992" w:gutter="0"/>
          <w:cols w:space="720"/>
          <w:noEndnote/>
          <w:docGrid w:linePitch="299"/>
        </w:sectPr>
      </w:pPr>
    </w:p>
    <w:p w:rsidR="00000000" w:rsidRPr="00575183" w:rsidP="00575183">
      <w:pPr>
        <w:pStyle w:val="SuperHeading"/>
      </w:pPr>
      <w:r w:rsidRPr="00575183">
        <w:t>Assessment Requirements for MSMSUP400 Develop and monitor quality systems</w:t>
      </w:r>
    </w:p>
    <w:p w:rsidR="00000000" w:rsidRPr="00575183" w:rsidP="00575183">
      <w:pPr>
        <w:pStyle w:val="Heading1"/>
      </w:pPr>
      <w:bookmarkStart w:id="11" w:name="O_852569"/>
      <w:bookmarkEnd w:id="11"/>
      <w:r w:rsidRPr="00575183">
        <w:t>Modification History</w:t>
      </w:r>
    </w:p>
    <w:p w:rsidR="00000000" w:rsidRPr="00575183" w:rsidP="00B83A24">
      <w:pPr>
        <w:pStyle w:val="BodyText"/>
      </w:pPr>
      <w:r w:rsidRPr="00575183">
        <w:t>Releas</w:t>
      </w:r>
      <w:r w:rsidRPr="00575183">
        <w:t>e 1. Supersedes and is equivalent to MSAPMSUP400A Develop and monitor quality systems</w:t>
      </w:r>
    </w:p>
    <w:p w:rsidR="00000000" w:rsidRPr="00575183" w:rsidP="00575183">
      <w:pPr>
        <w:pStyle w:val="Heading1"/>
      </w:pPr>
      <w:bookmarkStart w:id="12" w:name="O_852572"/>
      <w:bookmarkEnd w:id="12"/>
      <w:r w:rsidRPr="00575183">
        <w:t>Performance Evidence</w:t>
      </w:r>
    </w:p>
    <w:p w:rsidR="00000000" w:rsidRPr="00575183" w:rsidP="00B83A24">
      <w:pPr>
        <w:pStyle w:val="BodyText"/>
      </w:pPr>
      <w:r w:rsidRPr="00575183">
        <w:t>Evidence required to demonstrate competence in this unit must be relevant to and satisfy the requirements of the elements and perfor</w:t>
      </w:r>
      <w:r w:rsidRPr="00575183">
        <w:t>mance criteria and demonstrate the ability to:</w:t>
      </w:r>
    </w:p>
    <w:p w:rsidR="00000000" w:rsidRPr="00575183" w:rsidP="00575183">
      <w:pPr>
        <w:pStyle w:val="ListBullet"/>
      </w:pPr>
      <w:r w:rsidRPr="00575183">
        <w:t xml:space="preserve">communicate with relevant personnel to: </w:t>
      </w:r>
    </w:p>
    <w:p w:rsidR="00000000" w:rsidRPr="00575183" w:rsidP="00575183">
      <w:pPr>
        <w:pStyle w:val="ListBullet2"/>
      </w:pPr>
      <w:r w:rsidRPr="00575183">
        <w:t>identify resource requirements and training needs for the quality system</w:t>
      </w:r>
    </w:p>
    <w:p w:rsidR="00000000" w:rsidRPr="00575183" w:rsidP="00575183">
      <w:pPr>
        <w:pStyle w:val="ListBullet2"/>
      </w:pPr>
      <w:r w:rsidRPr="00575183">
        <w:t>define and allocate roles</w:t>
      </w:r>
    </w:p>
    <w:p w:rsidR="00000000" w:rsidRPr="00575183" w:rsidP="00575183">
      <w:pPr>
        <w:pStyle w:val="ListBullet2"/>
      </w:pPr>
      <w:r w:rsidRPr="00575183">
        <w:t>develop quality procedures and documentation</w:t>
      </w:r>
    </w:p>
    <w:p w:rsidR="00000000" w:rsidRPr="00575183" w:rsidP="00575183">
      <w:pPr>
        <w:pStyle w:val="ListBullet2"/>
      </w:pPr>
      <w:r w:rsidRPr="00575183">
        <w:t xml:space="preserve">implement the quality system </w:t>
      </w:r>
    </w:p>
    <w:p w:rsidR="00000000" w:rsidRPr="00575183" w:rsidP="00575183">
      <w:pPr>
        <w:pStyle w:val="ListBullet"/>
      </w:pPr>
      <w:r w:rsidRPr="00575183">
        <w:t>undertake audits of the system and implement improvements based on audit results</w:t>
      </w:r>
    </w:p>
    <w:p w:rsidR="00000000" w:rsidRPr="00575183" w:rsidP="00575183">
      <w:pPr>
        <w:pStyle w:val="ListBullet"/>
      </w:pPr>
      <w:r w:rsidRPr="00575183">
        <w:t>write procedures and develop forms.</w:t>
      </w:r>
    </w:p>
    <w:p w:rsidR="00000000" w:rsidRPr="00575183" w:rsidP="00575183">
      <w:pPr>
        <w:pStyle w:val="AllowPageBreak"/>
      </w:pPr>
    </w:p>
    <w:p w:rsidR="00000000" w:rsidRPr="00575183" w:rsidP="00575183">
      <w:pPr>
        <w:pStyle w:val="Heading1"/>
      </w:pPr>
      <w:bookmarkStart w:id="13" w:name="O_852571"/>
      <w:bookmarkEnd w:id="13"/>
      <w:r w:rsidRPr="00575183">
        <w:t>Knowledge Evidence</w:t>
      </w:r>
    </w:p>
    <w:p w:rsidR="00000000" w:rsidRPr="00575183" w:rsidP="00B83A24">
      <w:pPr>
        <w:pStyle w:val="BodyText"/>
      </w:pPr>
      <w:r w:rsidRPr="00575183">
        <w:t>Evidence must be provided that demonstrates knowledge of:</w:t>
      </w:r>
    </w:p>
    <w:p w:rsidR="00000000" w:rsidRPr="00575183" w:rsidP="00575183">
      <w:pPr>
        <w:pStyle w:val="ListBullet"/>
      </w:pPr>
      <w:r w:rsidRPr="00575183">
        <w:t>organisation procedures, including those covering:</w:t>
      </w:r>
    </w:p>
    <w:p w:rsidR="00000000" w:rsidRPr="00575183" w:rsidP="00575183">
      <w:pPr>
        <w:pStyle w:val="ListBullet2"/>
      </w:pPr>
      <w:r w:rsidRPr="00575183">
        <w:t>safety, emergency and hazard controls</w:t>
      </w:r>
    </w:p>
    <w:p w:rsidR="00000000" w:rsidRPr="00575183" w:rsidP="00575183">
      <w:pPr>
        <w:pStyle w:val="ListBullet2"/>
      </w:pPr>
      <w:r w:rsidRPr="00575183">
        <w:t>standard operating procedures</w:t>
      </w:r>
    </w:p>
    <w:p w:rsidR="00000000" w:rsidRPr="00575183" w:rsidP="00575183">
      <w:pPr>
        <w:pStyle w:val="ListBullet2"/>
      </w:pPr>
      <w:r w:rsidRPr="00575183">
        <w:t>record keeping</w:t>
      </w:r>
    </w:p>
    <w:p w:rsidR="00000000" w:rsidRPr="00575183" w:rsidP="00575183">
      <w:pPr>
        <w:pStyle w:val="ListBullet"/>
      </w:pPr>
      <w:r w:rsidRPr="00575183">
        <w:t>business goals and key performance indicators (KPIs) and how they relate to quality system</w:t>
      </w:r>
    </w:p>
    <w:p w:rsidR="00000000" w:rsidRPr="00575183" w:rsidP="00575183">
      <w:pPr>
        <w:pStyle w:val="ListBullet"/>
      </w:pPr>
      <w:r w:rsidRPr="00575183">
        <w:t>targets and measures for production output and quality</w:t>
      </w:r>
    </w:p>
    <w:p w:rsidR="00000000" w:rsidRPr="00575183" w:rsidP="00575183">
      <w:pPr>
        <w:pStyle w:val="ListBullet"/>
      </w:pPr>
      <w:r w:rsidRPr="00575183">
        <w:t>relevant equipment and operational processes</w:t>
      </w:r>
    </w:p>
    <w:p w:rsidR="00000000" w:rsidRPr="00575183" w:rsidP="00575183">
      <w:pPr>
        <w:pStyle w:val="ListBullet"/>
      </w:pPr>
      <w:r w:rsidRPr="00575183">
        <w:t>types and application of quality assurance and quality control mechanisms.</w:t>
      </w:r>
    </w:p>
    <w:p w:rsidR="00000000" w:rsidRPr="00575183" w:rsidP="00575183">
      <w:pPr>
        <w:pStyle w:val="AllowPageBreak"/>
      </w:pPr>
    </w:p>
    <w:p w:rsidR="00000000" w:rsidRPr="00575183" w:rsidP="00575183">
      <w:pPr>
        <w:pStyle w:val="Heading1"/>
      </w:pPr>
      <w:bookmarkStart w:id="14" w:name="O_852570"/>
      <w:bookmarkEnd w:id="14"/>
      <w:r w:rsidRPr="00575183">
        <w:t>Assessment Conditions</w:t>
      </w:r>
    </w:p>
    <w:p w:rsidR="00000000" w:rsidRPr="00575183" w:rsidP="00575183">
      <w:pPr>
        <w:pStyle w:val="ListBullet"/>
      </w:pPr>
      <w:r w:rsidRPr="00575183">
        <w:t xml:space="preserve">The unit should be assessed holistically </w:t>
      </w:r>
      <w:r w:rsidRPr="00575183">
        <w:t>and the judgement of competence based on a holistic assessment of the evidence.</w:t>
      </w:r>
    </w:p>
    <w:p w:rsidR="00000000" w:rsidRPr="00575183" w:rsidP="00575183">
      <w:pPr>
        <w:pStyle w:val="ListBullet"/>
      </w:pPr>
      <w:r w:rsidRPr="00575183">
        <w:t>The collection of performance evidence is best done from a report and/or folio of evidence drawn from work activities, which together provides sufficient evidence of the requir</w:t>
      </w:r>
      <w:r w:rsidRPr="00575183">
        <w:t>ements of all the elements and performance criteria.</w:t>
      </w:r>
    </w:p>
    <w:p w:rsidR="00000000" w:rsidRPr="00575183" w:rsidP="00575183">
      <w:pPr>
        <w:pStyle w:val="ListBullet"/>
      </w:pPr>
      <w:r w:rsidRPr="00575183">
        <w:t>A third-party report, or similar, may be needed to testify to the work done by the individual, particularly when the project has been done as part of a project team.</w:t>
      </w:r>
    </w:p>
    <w:p w:rsidR="00000000" w:rsidRPr="00575183" w:rsidP="00575183">
      <w:pPr>
        <w:pStyle w:val="ListBullet"/>
      </w:pPr>
      <w:r w:rsidRPr="00575183">
        <w:t>Assessment may use industry-based sim</w:t>
      </w:r>
      <w:r w:rsidRPr="00575183">
        <w:t>ulation for all or part of the unit where the use of real experience is not practicable.</w:t>
      </w:r>
    </w:p>
    <w:p w:rsidR="00000000" w:rsidRPr="00575183" w:rsidP="00575183">
      <w:pPr>
        <w:pStyle w:val="ListBullet"/>
      </w:pPr>
      <w:r w:rsidRPr="00575183">
        <w:t>Assessment should occur in operational workplace situations. Where this is not possible, or where personal safety or environmental damage are limiting factors, assessm</w:t>
      </w:r>
      <w:r w:rsidRPr="00575183">
        <w:t xml:space="preserve">ent must occur in a sufficiently rigorous simulated environment reflecting realistic operational workplace conditions. This must cover all aspects of workplace performance, including environment, task skills, task management skills, contingency management </w:t>
      </w:r>
      <w:r w:rsidRPr="00575183">
        <w:t xml:space="preserve">skills and job role environment skills.  </w:t>
      </w:r>
    </w:p>
    <w:p w:rsidR="00000000" w:rsidRPr="00575183" w:rsidP="00575183">
      <w:pPr>
        <w:pStyle w:val="ListBullet"/>
      </w:pPr>
      <w:r w:rsidRPr="00575183">
        <w:t xml:space="preserve">Assessment in a simulated environment should use evidence collected from one or more of: </w:t>
      </w:r>
    </w:p>
    <w:p w:rsidR="00000000" w:rsidRPr="00575183" w:rsidP="00575183">
      <w:pPr>
        <w:pStyle w:val="ListBullet2"/>
      </w:pPr>
      <w:r w:rsidRPr="00575183">
        <w:t xml:space="preserve">demonstration of skills </w:t>
      </w:r>
    </w:p>
    <w:p w:rsidR="00000000" w:rsidRPr="00575183" w:rsidP="00575183">
      <w:pPr>
        <w:pStyle w:val="ListBullet2"/>
      </w:pPr>
      <w:r w:rsidRPr="00575183">
        <w:t xml:space="preserve">industry based case studies/scenarios </w:t>
      </w:r>
    </w:p>
    <w:p w:rsidR="00000000" w:rsidRPr="00575183" w:rsidP="00575183">
      <w:pPr>
        <w:pStyle w:val="ListBullet2"/>
      </w:pPr>
      <w:r w:rsidRPr="00575183">
        <w:t>‘what ifs’.</w:t>
      </w:r>
    </w:p>
    <w:p w:rsidR="00000000" w:rsidRPr="00575183" w:rsidP="00575183">
      <w:pPr>
        <w:pStyle w:val="ListBullet"/>
      </w:pPr>
      <w:r w:rsidRPr="00575183">
        <w:t>Knowledge evidence may be collected concurrently with performance evidence (provided a record is kept) or through an independent process, such as workbooks, written assessments or interviews (provided a record is kept).</w:t>
      </w:r>
    </w:p>
    <w:p w:rsidR="00000000" w:rsidRPr="00575183" w:rsidP="00575183">
      <w:pPr>
        <w:pStyle w:val="ListBullet"/>
      </w:pPr>
      <w:r w:rsidRPr="00575183">
        <w:t xml:space="preserve">Assessment processes and techniques </w:t>
      </w:r>
      <w:r w:rsidRPr="00575183">
        <w:t>must be appropriate to the language, literacy and numeracy requirements of the work being performed and the needs of the candidate.</w:t>
      </w:r>
    </w:p>
    <w:p w:rsidR="00000000" w:rsidRPr="00575183" w:rsidP="00575183">
      <w:pPr>
        <w:pStyle w:val="ListBullet"/>
      </w:pPr>
      <w:r w:rsidRPr="00575183">
        <w:t>Conditions for assessment must include access to all tools, equipment, materials and documentation required, including relev</w:t>
      </w:r>
      <w:r w:rsidRPr="00575183">
        <w:t>ant workplace procedures, product and manufacturing specifications associated with this unit.</w:t>
      </w:r>
    </w:p>
    <w:p w:rsidR="00000000" w:rsidRPr="00575183" w:rsidP="00575183">
      <w:pPr>
        <w:pStyle w:val="ListBullet"/>
      </w:pPr>
      <w:r w:rsidRPr="00575183">
        <w:t>The regulatory framework will be reflected in workplace policies and procedures and is not required to be independently assessed.</w:t>
      </w:r>
    </w:p>
    <w:p w:rsidR="00000000" w:rsidRPr="00575183" w:rsidP="00575183">
      <w:pPr>
        <w:pStyle w:val="ListBullet"/>
      </w:pPr>
      <w:r w:rsidRPr="00575183">
        <w:t>Foundation skills are integral t</w:t>
      </w:r>
      <w:r w:rsidRPr="00575183">
        <w:t>o competent performance of the unit and should not be assessed separately.</w:t>
      </w:r>
    </w:p>
    <w:p w:rsidR="00000000" w:rsidRPr="00575183" w:rsidP="00575183">
      <w:pPr>
        <w:pStyle w:val="ListBullet"/>
      </w:pPr>
      <w:r w:rsidRPr="00575183">
        <w:t>As a minimum, assessors must satisfy the Standards for Registered Training Organisations 2015 assessor requirements.</w:t>
      </w:r>
    </w:p>
    <w:p w:rsidR="00000000" w:rsidRPr="00575183" w:rsidP="00575183">
      <w:pPr>
        <w:pStyle w:val="AllowPageBreak"/>
      </w:pPr>
    </w:p>
    <w:p w:rsidR="00000000" w:rsidRPr="00575183" w:rsidP="00575183">
      <w:pPr>
        <w:pStyle w:val="Heading1"/>
      </w:pPr>
      <w:bookmarkStart w:id="15" w:name="O_852568"/>
      <w:bookmarkEnd w:id="15"/>
      <w:r w:rsidRPr="00575183">
        <w:t>Links</w:t>
      </w:r>
    </w:p>
    <w:p w:rsidR="00000000" w:rsidRPr="00575183" w:rsidP="00B83A24">
      <w:pPr>
        <w:pStyle w:val="BodyText"/>
      </w:pPr>
      <w:r w:rsidRPr="00575183">
        <w:t>Companion Volume implementation guides ar</w:t>
      </w:r>
      <w:r w:rsidRPr="00575183">
        <w:t xml:space="preserve">e found in VETNet - </w:t>
      </w:r>
      <w:r>
        <w:fldChar w:fldCharType="begin"/>
      </w:r>
      <w:r>
        <w:instrText xml:space="preserve"> HYPERLINK "https://vetnet.gov.au/Pages/TrainingDocs.aspx?q=d1287d36-dff4-4e9f-ad2c-9d6270054027" </w:instrText>
      </w:r>
      <w:r>
        <w:fldChar w:fldCharType="separate"/>
      </w:r>
      <w:r w:rsidRPr="00CF0BD7">
        <w:rPr>
          <w:rStyle w:val="Hyperlink"/>
        </w:rPr>
        <w:t>https://vetnet.gov.au/Pages/TrainingDocs.aspx?q=d1287d36-dff4-4e9f-ad2c-9d6270054027</w:t>
      </w:r>
      <w:r>
        <w:fldChar w:fldCharType="end"/>
      </w:r>
    </w:p>
    <w:p w:rsidR="00000000" w:rsidRPr="00575183" w:rsidP="00575183"/>
    <w:sectPr w:rsidSect="0057518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1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183" w:rsidRPr="00B83A24" w:rsidP="00B83A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1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A24" w:rsidP="005751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83A24" w:rsidP="0057518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83A24" w:rsidP="0057518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183" w:rsidP="00575183">
    <w:pPr>
      <w:pStyle w:val="Footer"/>
      <w:framePr w:wrap="around"/>
    </w:pPr>
    <w:r>
      <w:fldChar w:fldCharType="begin"/>
    </w:r>
    <w:r>
      <w:instrText xml:space="preserve"> DOCPROPERTY  Subject  \* MERGEFORMAT </w:instrText>
    </w:r>
    <w:r>
      <w:fldChar w:fldCharType="separate"/>
    </w:r>
    <w:r w:rsidR="00B83A24">
      <w:t>Approved</w:t>
    </w:r>
    <w:r w:rsidR="00B83A24">
      <w:fldChar w:fldCharType="end"/>
    </w:r>
    <w:r>
      <w:tab/>
      <w:t xml:space="preserve">Page </w:t>
    </w:r>
    <w:r>
      <w:fldChar w:fldCharType="begin"/>
    </w:r>
    <w:r>
      <w:instrText xml:space="preserve"> PAGE  \* Arabic  \* MERGEFORMAT </w:instrText>
    </w:r>
    <w:r>
      <w:fldChar w:fldCharType="separate"/>
    </w:r>
    <w:r w:rsidR="00B83A2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83A24">
      <w:rPr>
        <w:noProof/>
      </w:rPr>
      <w:t>5</w:t>
    </w:r>
    <w:r>
      <w:rPr>
        <w:noProof/>
      </w:rPr>
      <w:fldChar w:fldCharType="end"/>
    </w:r>
  </w:p>
  <w:p w:rsidR="00575183" w:rsidP="00575183">
    <w:pPr>
      <w:pStyle w:val="Footer"/>
      <w:framePr w:wrap="around"/>
    </w:pPr>
    <w:r>
      <w:t xml:space="preserve">© Commonwealth of Australia, </w:t>
    </w:r>
    <w:r>
      <w:fldChar w:fldCharType="begin"/>
    </w:r>
    <w:r>
      <w:instrText xml:space="preserve"> DATE  \@ "yyyy"  \* MERGEFORMAT </w:instrText>
    </w:r>
    <w:r>
      <w:fldChar w:fldCharType="separate"/>
    </w:r>
    <w:r w:rsidR="00B83A24">
      <w:rPr>
        <w:noProof/>
      </w:rPr>
      <w:t>2025</w:t>
    </w:r>
    <w:r>
      <w:fldChar w:fldCharType="end"/>
    </w:r>
    <w:r>
      <w:tab/>
    </w:r>
    <w:r>
      <w:fldChar w:fldCharType="begin"/>
    </w:r>
    <w:r>
      <w:instrText xml:space="preserve"> DOCPROPERTY  Author  \* MERGEFORMAT </w:instrText>
    </w:r>
    <w:r>
      <w:fldChar w:fldCharType="separate"/>
    </w:r>
    <w:r w:rsidR="00B83A24">
      <w:t>Manufacturing Industry Skills Alliance</w:t>
    </w:r>
    <w:r w:rsidR="00B83A24">
      <w:fldChar w:fldCharType="end"/>
    </w:r>
  </w:p>
  <w:p w:rsidR="00575183" w:rsidP="005751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1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A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5183" w:rsidRPr="00B83A24" w:rsidP="00B83A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1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A24" w:rsidRPr="002D2AF8" w:rsidP="00575183">
    <w:pPr>
      <w:pStyle w:val="Header"/>
      <w:framePr w:wrap="around"/>
    </w:pPr>
    <w:r>
      <w:fldChar w:fldCharType="begin"/>
    </w:r>
    <w:r>
      <w:instrText xml:space="preserve"> TITLE   \* MERGEFORMAT </w:instrText>
    </w:r>
    <w:r>
      <w:fldChar w:fldCharType="separate"/>
    </w:r>
    <w:r>
      <w:t>MSMSUP400 Develop and monitor quality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83A24" w:rsidP="0057518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183" w:rsidRPr="002D2AF8" w:rsidP="00575183">
    <w:pPr>
      <w:pStyle w:val="Header"/>
      <w:framePr w:wrap="around"/>
    </w:pPr>
    <w:r>
      <w:fldChar w:fldCharType="begin"/>
    </w:r>
    <w:r>
      <w:instrText xml:space="preserve"> TITLE   \* MERGEFORMAT </w:instrText>
    </w:r>
    <w:r>
      <w:fldChar w:fldCharType="separate"/>
    </w:r>
    <w:r w:rsidR="00B83A24">
      <w:t>MSMSUP400 Develop and monitor quality systems</w:t>
    </w:r>
    <w:r w:rsidR="00B83A24">
      <w:fldChar w:fldCharType="end"/>
    </w:r>
    <w:r>
      <w:tab/>
      <w:t xml:space="preserve">Date this document was generated: </w:t>
    </w:r>
    <w:r>
      <w:fldChar w:fldCharType="begin"/>
    </w:r>
    <w:r>
      <w:instrText xml:space="preserve"> CREATEDATE  \@ "d MMMM yyyy"  \* MERGEFORMAT </w:instrText>
    </w:r>
    <w:r>
      <w:fldChar w:fldCharType="separate"/>
    </w:r>
    <w:r w:rsidR="00B83A24">
      <w:rPr>
        <w:noProof/>
      </w:rPr>
      <w:t>2 March 2025</w:t>
    </w:r>
    <w:r>
      <w:fldChar w:fldCharType="end"/>
    </w:r>
  </w:p>
  <w:p w:rsidR="00575183" w:rsidP="005751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0AB6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043D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36C0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1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5183"/>
    <w:pPr>
      <w:spacing w:before="360" w:after="60"/>
      <w:outlineLvl w:val="0"/>
    </w:pPr>
    <w:rPr>
      <w:sz w:val="32"/>
    </w:rPr>
  </w:style>
  <w:style w:type="paragraph" w:styleId="Heading2">
    <w:name w:val="heading 2"/>
    <w:basedOn w:val="HeadingBase"/>
    <w:next w:val="BodyText"/>
    <w:link w:val="Heading2Char"/>
    <w:qFormat/>
    <w:rsid w:val="00575183"/>
    <w:pPr>
      <w:keepLines/>
      <w:spacing w:before="240" w:after="120"/>
      <w:outlineLvl w:val="1"/>
    </w:pPr>
    <w:rPr>
      <w:sz w:val="28"/>
      <w:szCs w:val="40"/>
    </w:rPr>
  </w:style>
  <w:style w:type="paragraph" w:styleId="Heading3">
    <w:name w:val="heading 3"/>
    <w:basedOn w:val="HeadingBase"/>
    <w:next w:val="BodyText"/>
    <w:link w:val="Heading3Char"/>
    <w:qFormat/>
    <w:rsid w:val="00575183"/>
    <w:pPr>
      <w:spacing w:before="180" w:after="120"/>
      <w:outlineLvl w:val="2"/>
    </w:pPr>
    <w:rPr>
      <w:spacing w:val="-10"/>
      <w:kern w:val="32"/>
    </w:rPr>
  </w:style>
  <w:style w:type="paragraph" w:styleId="Heading4">
    <w:name w:val="heading 4"/>
    <w:basedOn w:val="HeadingBase"/>
    <w:next w:val="BodyText"/>
    <w:link w:val="Heading4Char"/>
    <w:qFormat/>
    <w:rsid w:val="00575183"/>
    <w:pPr>
      <w:spacing w:before="160" w:after="120"/>
      <w:outlineLvl w:val="3"/>
    </w:pPr>
    <w:rPr>
      <w:sz w:val="22"/>
    </w:rPr>
  </w:style>
  <w:style w:type="paragraph" w:styleId="Heading5">
    <w:name w:val="heading 5"/>
    <w:basedOn w:val="HeadingBase"/>
    <w:next w:val="Normal"/>
    <w:link w:val="Heading5Char"/>
    <w:qFormat/>
    <w:rsid w:val="00575183"/>
    <w:pPr>
      <w:spacing w:before="80"/>
      <w:outlineLvl w:val="4"/>
    </w:pPr>
    <w:rPr>
      <w:color w:val="918585"/>
      <w:sz w:val="20"/>
    </w:rPr>
  </w:style>
  <w:style w:type="paragraph" w:styleId="Heading6">
    <w:name w:val="heading 6"/>
    <w:basedOn w:val="HeadingBase"/>
    <w:next w:val="Normal"/>
    <w:link w:val="Heading6Char"/>
    <w:qFormat/>
    <w:rsid w:val="00575183"/>
    <w:pPr>
      <w:spacing w:before="60"/>
      <w:outlineLvl w:val="5"/>
    </w:pPr>
    <w:rPr>
      <w:color w:val="918585"/>
      <w:sz w:val="20"/>
    </w:rPr>
  </w:style>
  <w:style w:type="paragraph" w:styleId="Heading7">
    <w:name w:val="heading 7"/>
    <w:basedOn w:val="Normal"/>
    <w:next w:val="Normal"/>
    <w:link w:val="Heading7Char"/>
    <w:qFormat/>
    <w:rsid w:val="00575183"/>
    <w:pPr>
      <w:ind w:left="720"/>
      <w:outlineLvl w:val="6"/>
    </w:pPr>
    <w:rPr>
      <w:i/>
    </w:rPr>
  </w:style>
  <w:style w:type="paragraph" w:styleId="Heading8">
    <w:name w:val="heading 8"/>
    <w:basedOn w:val="Normal"/>
    <w:next w:val="Normal"/>
    <w:link w:val="Heading8Char"/>
    <w:qFormat/>
    <w:rsid w:val="00575183"/>
    <w:pPr>
      <w:ind w:left="720"/>
      <w:outlineLvl w:val="7"/>
    </w:pPr>
    <w:rPr>
      <w:i/>
    </w:rPr>
  </w:style>
  <w:style w:type="paragraph" w:styleId="Heading9">
    <w:name w:val="heading 9"/>
    <w:basedOn w:val="Normal"/>
    <w:next w:val="Normal"/>
    <w:link w:val="Heading9Char"/>
    <w:qFormat/>
    <w:rsid w:val="00575183"/>
    <w:pPr>
      <w:ind w:left="720"/>
      <w:outlineLvl w:val="8"/>
    </w:pPr>
    <w:rPr>
      <w:i/>
    </w:rPr>
  </w:style>
  <w:style w:type="character" w:default="1" w:styleId="DefaultParagraphFont">
    <w:name w:val="Default Paragraph Font"/>
    <w:uiPriority w:val="1"/>
    <w:unhideWhenUsed/>
    <w:rsid w:val="005751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5183"/>
  </w:style>
  <w:style w:type="character" w:customStyle="1" w:styleId="Heading1Char">
    <w:name w:val="Heading 1 Char"/>
    <w:basedOn w:val="DefaultParagraphFont"/>
    <w:link w:val="Heading1"/>
    <w:rsid w:val="00575183"/>
    <w:rPr>
      <w:rFonts w:ascii="Times New Roman" w:eastAsia="Times New Roman" w:hAnsi="Times New Roman" w:cs="Times New Roman"/>
      <w:b/>
      <w:sz w:val="32"/>
      <w:szCs w:val="20"/>
      <w:lang w:eastAsia="en-US"/>
    </w:rPr>
  </w:style>
  <w:style w:type="paragraph" w:styleId="BodyText">
    <w:name w:val="Body Text"/>
    <w:basedOn w:val="Normal"/>
    <w:link w:val="BodyTextChar"/>
    <w:rsid w:val="005751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5183"/>
    <w:rPr>
      <w:rFonts w:ascii="Times New Roman" w:eastAsia="Times New Roman" w:hAnsi="Times New Roman" w:cs="Times New Roman"/>
      <w:sz w:val="24"/>
      <w:lang w:eastAsia="en-US"/>
    </w:rPr>
  </w:style>
  <w:style w:type="paragraph" w:styleId="ListBullet">
    <w:name w:val="List Bullet"/>
    <w:basedOn w:val="List"/>
    <w:rsid w:val="00575183"/>
    <w:pPr>
      <w:numPr>
        <w:numId w:val="12"/>
      </w:numPr>
      <w:tabs>
        <w:tab w:val="clear" w:pos="340"/>
      </w:tabs>
      <w:spacing w:before="40" w:after="40"/>
    </w:pPr>
  </w:style>
  <w:style w:type="character" w:customStyle="1" w:styleId="SpecialBold">
    <w:name w:val="Special Bold"/>
    <w:basedOn w:val="DefaultParagraphFont"/>
    <w:rsid w:val="00575183"/>
    <w:rPr>
      <w:b/>
      <w:spacing w:val="0"/>
    </w:rPr>
  </w:style>
  <w:style w:type="paragraph" w:styleId="ListBullet2">
    <w:name w:val="List Bullet 2"/>
    <w:basedOn w:val="List2"/>
    <w:rsid w:val="00575183"/>
    <w:pPr>
      <w:numPr>
        <w:numId w:val="13"/>
      </w:numPr>
      <w:tabs>
        <w:tab w:val="clear" w:pos="680"/>
      </w:tabs>
    </w:pPr>
  </w:style>
  <w:style w:type="paragraph" w:customStyle="1" w:styleId="SuperHeading">
    <w:name w:val="SuperHeading"/>
    <w:basedOn w:val="Normal"/>
    <w:rsid w:val="00575183"/>
    <w:pPr>
      <w:spacing w:before="240" w:after="120"/>
      <w:outlineLvl w:val="0"/>
    </w:pPr>
    <w:rPr>
      <w:rFonts w:ascii="Times New Roman" w:hAnsi="Times New Roman"/>
      <w:b/>
      <w:sz w:val="32"/>
    </w:rPr>
  </w:style>
  <w:style w:type="paragraph" w:customStyle="1" w:styleId="AllowPageBreak">
    <w:name w:val="AllowPageBreak"/>
    <w:rsid w:val="005751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51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51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51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51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51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51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51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5183"/>
    <w:rPr>
      <w:rFonts w:ascii="Courier New" w:eastAsia="Times New Roman" w:hAnsi="Courier New" w:cs="Times New Roman"/>
      <w:i/>
      <w:szCs w:val="20"/>
      <w:lang w:eastAsia="en-US"/>
    </w:rPr>
  </w:style>
  <w:style w:type="paragraph" w:customStyle="1" w:styleId="HeadingBase">
    <w:name w:val="Heading Base"/>
    <w:rsid w:val="005751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5183"/>
    <w:pPr>
      <w:tabs>
        <w:tab w:val="right" w:leader="dot" w:pos="9072"/>
      </w:tabs>
      <w:ind w:left="567"/>
    </w:pPr>
    <w:rPr>
      <w:szCs w:val="22"/>
    </w:rPr>
  </w:style>
  <w:style w:type="paragraph" w:customStyle="1" w:styleId="TOCBase">
    <w:name w:val="TOC Base"/>
    <w:rsid w:val="005751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5183"/>
    <w:pPr>
      <w:tabs>
        <w:tab w:val="right" w:leader="dot" w:pos="9072"/>
      </w:tabs>
      <w:spacing w:before="40" w:after="40"/>
      <w:ind w:left="284"/>
    </w:pPr>
    <w:rPr>
      <w:rFonts w:ascii="Times New Roman" w:hAnsi="Times New Roman"/>
    </w:rPr>
  </w:style>
  <w:style w:type="paragraph" w:styleId="TOC1">
    <w:name w:val="toc 1"/>
    <w:basedOn w:val="TOCBase"/>
    <w:next w:val="Normal"/>
    <w:rsid w:val="005751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51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5183"/>
    <w:rPr>
      <w:rFonts w:ascii="Times New Roman" w:eastAsia="Times New Roman" w:hAnsi="Times New Roman" w:cs="Times New Roman"/>
      <w:sz w:val="16"/>
      <w:lang w:eastAsia="en-US"/>
    </w:rPr>
  </w:style>
  <w:style w:type="paragraph" w:styleId="Title">
    <w:name w:val="Title"/>
    <w:basedOn w:val="HeadingBase"/>
    <w:link w:val="TitleChar"/>
    <w:qFormat/>
    <w:rsid w:val="00575183"/>
    <w:pPr>
      <w:spacing w:before="5040"/>
      <w:jc w:val="center"/>
    </w:pPr>
    <w:rPr>
      <w:sz w:val="48"/>
      <w:szCs w:val="72"/>
      <w:lang w:val="en-US"/>
    </w:rPr>
  </w:style>
  <w:style w:type="character" w:customStyle="1" w:styleId="TitleChar">
    <w:name w:val="Title Char"/>
    <w:basedOn w:val="DefaultParagraphFont"/>
    <w:link w:val="Title"/>
    <w:rsid w:val="005751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5183"/>
    <w:pPr>
      <w:tabs>
        <w:tab w:val="left" w:pos="3600"/>
        <w:tab w:val="left" w:pos="3958"/>
      </w:tabs>
    </w:pPr>
  </w:style>
  <w:style w:type="paragraph" w:styleId="List">
    <w:name w:val="List"/>
    <w:basedOn w:val="BodyText"/>
    <w:next w:val="BodyText"/>
    <w:rsid w:val="00575183"/>
    <w:pPr>
      <w:tabs>
        <w:tab w:val="left" w:pos="340"/>
      </w:tabs>
      <w:spacing w:before="60" w:after="60"/>
      <w:ind w:left="340" w:hanging="340"/>
    </w:pPr>
  </w:style>
  <w:style w:type="paragraph" w:customStyle="1" w:styleId="Note">
    <w:name w:val="Note"/>
    <w:basedOn w:val="BodyText"/>
    <w:rsid w:val="005751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5183"/>
    <w:pPr>
      <w:framePr w:wrap="auto" w:hAnchor="text" w:y="6049"/>
    </w:pPr>
    <w:rPr>
      <w:color w:val="000000"/>
      <w:sz w:val="40"/>
    </w:rPr>
  </w:style>
  <w:style w:type="paragraph" w:customStyle="1" w:styleId="TOCTitle">
    <w:name w:val="TOCTitle"/>
    <w:basedOn w:val="Heading1"/>
    <w:rsid w:val="00575183"/>
    <w:pPr>
      <w:spacing w:after="240"/>
      <w:jc w:val="center"/>
      <w:outlineLvl w:val="9"/>
    </w:pPr>
    <w:rPr>
      <w:caps/>
    </w:rPr>
  </w:style>
  <w:style w:type="paragraph" w:customStyle="1" w:styleId="Version">
    <w:name w:val="Version"/>
    <w:rsid w:val="005751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5183"/>
    <w:pPr>
      <w:keepNext w:val="0"/>
      <w:tabs>
        <w:tab w:val="right" w:pos="4176"/>
      </w:tabs>
      <w:ind w:left="198" w:hanging="198"/>
    </w:pPr>
    <w:rPr>
      <w:rFonts w:ascii="Garamond" w:hAnsi="Garamond"/>
    </w:rPr>
  </w:style>
  <w:style w:type="paragraph" w:styleId="IndexHeading">
    <w:name w:val="index heading"/>
    <w:basedOn w:val="Normal"/>
    <w:next w:val="Index1"/>
    <w:semiHidden/>
    <w:rsid w:val="00575183"/>
    <w:pPr>
      <w:spacing w:before="120" w:after="120"/>
    </w:pPr>
    <w:rPr>
      <w:rFonts w:ascii="Arial" w:hAnsi="Arial"/>
      <w:b/>
      <w:color w:val="918585"/>
      <w:sz w:val="24"/>
    </w:rPr>
  </w:style>
  <w:style w:type="paragraph" w:styleId="Header">
    <w:name w:val="header"/>
    <w:basedOn w:val="Normal"/>
    <w:link w:val="HeaderChar"/>
    <w:rsid w:val="005751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5183"/>
    <w:rPr>
      <w:rFonts w:ascii="Times New Roman" w:eastAsia="Times New Roman" w:hAnsi="Times New Roman" w:cs="Times New Roman"/>
      <w:sz w:val="16"/>
      <w:szCs w:val="20"/>
      <w:lang w:val="en-GB" w:eastAsia="en-US"/>
    </w:rPr>
  </w:style>
  <w:style w:type="paragraph" w:customStyle="1" w:styleId="Chapter">
    <w:name w:val="Chapter"/>
    <w:basedOn w:val="Normal"/>
    <w:rsid w:val="00575183"/>
    <w:pPr>
      <w:spacing w:before="240"/>
    </w:pPr>
    <w:rPr>
      <w:rFonts w:ascii="Times New Roman" w:hAnsi="Times New Roman"/>
      <w:smallCaps/>
      <w:spacing w:val="80"/>
      <w:sz w:val="28"/>
    </w:rPr>
  </w:style>
  <w:style w:type="paragraph" w:customStyle="1" w:styleId="InChapter">
    <w:name w:val="InChapter"/>
    <w:basedOn w:val="Heading3"/>
    <w:rsid w:val="00575183"/>
    <w:pPr>
      <w:spacing w:after="240"/>
      <w:outlineLvl w:val="9"/>
    </w:pPr>
    <w:rPr>
      <w:noProof/>
    </w:rPr>
  </w:style>
  <w:style w:type="paragraph" w:styleId="Index2">
    <w:name w:val="index 2"/>
    <w:basedOn w:val="Normal"/>
    <w:next w:val="Normal"/>
    <w:semiHidden/>
    <w:rsid w:val="00575183"/>
    <w:pPr>
      <w:tabs>
        <w:tab w:val="right" w:pos="4176"/>
      </w:tabs>
      <w:ind w:left="568" w:hanging="284"/>
    </w:pPr>
    <w:rPr>
      <w:rFonts w:ascii="Garamond" w:hAnsi="Garamond"/>
    </w:rPr>
  </w:style>
  <w:style w:type="paragraph" w:customStyle="1" w:styleId="Byline">
    <w:name w:val="Byline"/>
    <w:rsid w:val="005751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5183"/>
    <w:pPr>
      <w:tabs>
        <w:tab w:val="clear" w:pos="3600"/>
        <w:tab w:val="clear" w:pos="3958"/>
      </w:tabs>
      <w:jc w:val="right"/>
    </w:pPr>
  </w:style>
  <w:style w:type="character" w:styleId="Emphasis">
    <w:name w:val="Emphasis"/>
    <w:basedOn w:val="DefaultParagraphFont"/>
    <w:qFormat/>
    <w:rsid w:val="00575183"/>
    <w:rPr>
      <w:i/>
    </w:rPr>
  </w:style>
  <w:style w:type="paragraph" w:styleId="Caption">
    <w:name w:val="caption"/>
    <w:basedOn w:val="BodyText"/>
    <w:next w:val="Normal"/>
    <w:qFormat/>
    <w:rsid w:val="00575183"/>
    <w:pPr>
      <w:framePr w:w="2268" w:hSpace="181" w:vSpace="181" w:wrap="around" w:vAnchor="text" w:hAnchor="page" w:x="1135" w:y="285" w:anchorLock="1"/>
    </w:pPr>
    <w:rPr>
      <w:i/>
    </w:rPr>
  </w:style>
  <w:style w:type="paragraph" w:customStyle="1" w:styleId="MiniTOCTitle">
    <w:name w:val="MiniTOCTitle"/>
    <w:basedOn w:val="Heading4"/>
    <w:rsid w:val="00575183"/>
    <w:pPr>
      <w:spacing w:before="240"/>
      <w:outlineLvl w:val="9"/>
    </w:pPr>
    <w:rPr>
      <w:noProof/>
      <w:sz w:val="24"/>
    </w:rPr>
  </w:style>
  <w:style w:type="paragraph" w:customStyle="1" w:styleId="MiniTOCItem">
    <w:name w:val="MiniTOCItem"/>
    <w:basedOn w:val="ListBullet"/>
    <w:rsid w:val="00575183"/>
    <w:pPr>
      <w:numPr>
        <w:numId w:val="0"/>
      </w:numPr>
      <w:tabs>
        <w:tab w:val="right" w:leader="dot" w:pos="6521"/>
      </w:tabs>
      <w:spacing w:before="0" w:after="0"/>
    </w:pPr>
  </w:style>
  <w:style w:type="paragraph" w:customStyle="1" w:styleId="TOFTitle">
    <w:name w:val="TOFTitle"/>
    <w:basedOn w:val="TOCTitle"/>
    <w:rsid w:val="00575183"/>
  </w:style>
  <w:style w:type="paragraph" w:styleId="TableofFigures">
    <w:name w:val="table of figures"/>
    <w:basedOn w:val="Normal"/>
    <w:next w:val="Normal"/>
    <w:semiHidden/>
    <w:rsid w:val="00575183"/>
    <w:pPr>
      <w:tabs>
        <w:tab w:val="right" w:leader="dot" w:pos="9072"/>
      </w:tabs>
      <w:ind w:left="970" w:hanging="403"/>
    </w:pPr>
    <w:rPr>
      <w:rFonts w:ascii="Times New Roman" w:hAnsi="Times New Roman"/>
      <w:b/>
    </w:rPr>
  </w:style>
  <w:style w:type="paragraph" w:styleId="ListNumber">
    <w:name w:val="List Number"/>
    <w:basedOn w:val="List"/>
    <w:rsid w:val="00575183"/>
    <w:pPr>
      <w:numPr>
        <w:numId w:val="15"/>
      </w:numPr>
      <w:tabs>
        <w:tab w:val="clear" w:pos="340"/>
      </w:tabs>
    </w:pPr>
  </w:style>
  <w:style w:type="character" w:customStyle="1" w:styleId="WingdingSymbols">
    <w:name w:val="Wingding Symbols"/>
    <w:rsid w:val="00575183"/>
    <w:rPr>
      <w:rFonts w:ascii="Wingdings" w:hAnsi="Wingdings"/>
    </w:rPr>
  </w:style>
  <w:style w:type="paragraph" w:customStyle="1" w:styleId="TableHeading">
    <w:name w:val="Table Heading"/>
    <w:basedOn w:val="HeadingBase"/>
    <w:rsid w:val="00575183"/>
    <w:pPr>
      <w:keepLines/>
      <w:pBdr>
        <w:bottom w:val="single" w:sz="6" w:space="1" w:color="918585"/>
      </w:pBdr>
      <w:spacing w:before="240"/>
    </w:pPr>
  </w:style>
  <w:style w:type="character" w:customStyle="1" w:styleId="HotSpot">
    <w:name w:val="HotSpot"/>
    <w:rsid w:val="00575183"/>
    <w:rPr>
      <w:color w:val="0033CC"/>
      <w:u w:val="none"/>
    </w:rPr>
  </w:style>
  <w:style w:type="paragraph" w:customStyle="1" w:styleId="BodyTextRight">
    <w:name w:val="Body Text Right"/>
    <w:basedOn w:val="BodyText"/>
    <w:rsid w:val="00575183"/>
    <w:pPr>
      <w:spacing w:before="0" w:after="0"/>
      <w:jc w:val="right"/>
    </w:pPr>
  </w:style>
  <w:style w:type="paragraph" w:styleId="Index3">
    <w:name w:val="index 3"/>
    <w:basedOn w:val="ListNumber2"/>
    <w:next w:val="Normal"/>
    <w:semiHidden/>
    <w:rsid w:val="00575183"/>
    <w:pPr>
      <w:numPr>
        <w:numId w:val="0"/>
      </w:numPr>
      <w:tabs>
        <w:tab w:val="right" w:leader="dot" w:pos="4176"/>
      </w:tabs>
    </w:pPr>
  </w:style>
  <w:style w:type="paragraph" w:styleId="ListNumber2">
    <w:name w:val="List Number 2"/>
    <w:basedOn w:val="List2"/>
    <w:rsid w:val="00575183"/>
    <w:pPr>
      <w:numPr>
        <w:numId w:val="10"/>
      </w:numPr>
      <w:tabs>
        <w:tab w:val="clear" w:pos="1060"/>
      </w:tabs>
    </w:pPr>
  </w:style>
  <w:style w:type="paragraph" w:customStyle="1" w:styleId="MarginNote">
    <w:name w:val="Margin Note"/>
    <w:basedOn w:val="BodyText"/>
    <w:rsid w:val="005751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51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51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5183"/>
    <w:rPr>
      <w:sz w:val="32"/>
    </w:rPr>
  </w:style>
  <w:style w:type="paragraph" w:customStyle="1" w:styleId="HeadingProcedure">
    <w:name w:val="Heading Procedure"/>
    <w:basedOn w:val="HeadingBase"/>
    <w:next w:val="Normal"/>
    <w:rsid w:val="00575183"/>
    <w:pPr>
      <w:tabs>
        <w:tab w:val="left" w:pos="0"/>
      </w:tabs>
      <w:spacing w:before="120" w:after="60"/>
    </w:pPr>
    <w:rPr>
      <w:i/>
      <w:color w:val="918585"/>
      <w:sz w:val="22"/>
    </w:rPr>
  </w:style>
  <w:style w:type="paragraph" w:customStyle="1" w:styleId="TableBodyText">
    <w:name w:val="Table Body Text"/>
    <w:basedOn w:val="BodyText"/>
    <w:rsid w:val="00575183"/>
    <w:pPr>
      <w:spacing w:before="60" w:after="60"/>
    </w:pPr>
  </w:style>
  <w:style w:type="paragraph" w:styleId="ListContinue">
    <w:name w:val="List Continue"/>
    <w:basedOn w:val="List"/>
    <w:rsid w:val="00575183"/>
    <w:pPr>
      <w:ind w:firstLine="0"/>
    </w:pPr>
  </w:style>
  <w:style w:type="paragraph" w:customStyle="1" w:styleId="ListNote">
    <w:name w:val="List Note"/>
    <w:basedOn w:val="List"/>
    <w:rsid w:val="00575183"/>
    <w:pPr>
      <w:pBdr>
        <w:top w:val="single" w:sz="6" w:space="2" w:color="918585"/>
        <w:bottom w:val="single" w:sz="6" w:space="2" w:color="918585"/>
      </w:pBdr>
      <w:tabs>
        <w:tab w:val="left" w:pos="1021"/>
      </w:tabs>
      <w:ind w:firstLine="0"/>
    </w:pPr>
  </w:style>
  <w:style w:type="paragraph" w:customStyle="1" w:styleId="Warning">
    <w:name w:val="Warning"/>
    <w:basedOn w:val="BodyText"/>
    <w:rsid w:val="00575183"/>
    <w:pPr>
      <w:shd w:val="clear" w:color="auto" w:fill="D9D9D9"/>
      <w:tabs>
        <w:tab w:val="left" w:pos="992"/>
      </w:tabs>
      <w:ind w:left="119" w:right="119"/>
    </w:pPr>
    <w:rPr>
      <w:sz w:val="20"/>
    </w:rPr>
  </w:style>
  <w:style w:type="paragraph" w:customStyle="1" w:styleId="MarginIcons">
    <w:name w:val="Margin Icons"/>
    <w:basedOn w:val="BodyText"/>
    <w:rsid w:val="005751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5183"/>
    <w:rPr>
      <w:rFonts w:ascii="Courier New" w:hAnsi="Courier New"/>
    </w:rPr>
  </w:style>
  <w:style w:type="paragraph" w:customStyle="1" w:styleId="NoteBullet">
    <w:name w:val="Note Bullet"/>
    <w:basedOn w:val="Note"/>
    <w:rsid w:val="00575183"/>
    <w:pPr>
      <w:tabs>
        <w:tab w:val="clear" w:pos="680"/>
      </w:tabs>
      <w:spacing w:before="60" w:after="60"/>
    </w:pPr>
  </w:style>
  <w:style w:type="paragraph" w:customStyle="1" w:styleId="SubHeading2">
    <w:name w:val="SubHeading2"/>
    <w:basedOn w:val="HeadingBase"/>
    <w:rsid w:val="00575183"/>
    <w:pPr>
      <w:spacing w:before="240" w:after="60"/>
    </w:pPr>
    <w:rPr>
      <w:sz w:val="20"/>
    </w:rPr>
  </w:style>
  <w:style w:type="paragraph" w:customStyle="1" w:styleId="SubHeading1">
    <w:name w:val="SubHeading1"/>
    <w:basedOn w:val="HeadingBase"/>
    <w:rsid w:val="00575183"/>
    <w:pPr>
      <w:spacing w:before="240" w:after="60"/>
    </w:pPr>
    <w:rPr>
      <w:color w:val="918585"/>
      <w:sz w:val="22"/>
    </w:rPr>
  </w:style>
  <w:style w:type="paragraph" w:customStyle="1" w:styleId="SideHeading">
    <w:name w:val="Side Heading"/>
    <w:basedOn w:val="HeadingBase"/>
    <w:rsid w:val="005751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5183"/>
    <w:pPr>
      <w:tabs>
        <w:tab w:val="num" w:pos="360"/>
      </w:tabs>
    </w:pPr>
  </w:style>
  <w:style w:type="paragraph" w:styleId="PlainText">
    <w:name w:val="Plain Text"/>
    <w:basedOn w:val="Normal"/>
    <w:link w:val="PlainTextChar"/>
    <w:rsid w:val="00575183"/>
    <w:rPr>
      <w:sz w:val="20"/>
    </w:rPr>
  </w:style>
  <w:style w:type="character" w:customStyle="1" w:styleId="PlainTextChar">
    <w:name w:val="Plain Text Char"/>
    <w:basedOn w:val="DefaultParagraphFont"/>
    <w:link w:val="PlainText"/>
    <w:rsid w:val="00575183"/>
    <w:rPr>
      <w:rFonts w:ascii="Courier New" w:eastAsia="Times New Roman" w:hAnsi="Courier New" w:cs="Times New Roman"/>
      <w:sz w:val="20"/>
      <w:szCs w:val="20"/>
      <w:lang w:eastAsia="en-US"/>
    </w:rPr>
  </w:style>
  <w:style w:type="character" w:customStyle="1" w:styleId="MenuOption">
    <w:name w:val="Menu Option"/>
    <w:basedOn w:val="DefaultParagraphFont"/>
    <w:rsid w:val="00575183"/>
    <w:rPr>
      <w:b/>
      <w:smallCaps/>
    </w:rPr>
  </w:style>
  <w:style w:type="paragraph" w:customStyle="1" w:styleId="TableListNumber">
    <w:name w:val="Table List Number"/>
    <w:basedOn w:val="ListNumber"/>
    <w:rsid w:val="00575183"/>
    <w:pPr>
      <w:numPr>
        <w:numId w:val="0"/>
      </w:numPr>
    </w:pPr>
  </w:style>
  <w:style w:type="paragraph" w:styleId="TOC4">
    <w:name w:val="toc 4"/>
    <w:basedOn w:val="TOCBase"/>
    <w:next w:val="Normal"/>
    <w:semiHidden/>
    <w:rsid w:val="00575183"/>
    <w:pPr>
      <w:tabs>
        <w:tab w:val="right" w:leader="dot" w:pos="9071"/>
      </w:tabs>
      <w:ind w:left="1701"/>
    </w:pPr>
  </w:style>
  <w:style w:type="paragraph" w:customStyle="1" w:styleId="ListAlpha">
    <w:name w:val="List Alpha"/>
    <w:basedOn w:val="List"/>
    <w:rsid w:val="00575183"/>
    <w:pPr>
      <w:numPr>
        <w:numId w:val="9"/>
      </w:numPr>
    </w:pPr>
  </w:style>
  <w:style w:type="paragraph" w:customStyle="1" w:styleId="ListAlpha2">
    <w:name w:val="List Alpha 2"/>
    <w:basedOn w:val="List2"/>
    <w:rsid w:val="00575183"/>
    <w:pPr>
      <w:numPr>
        <w:numId w:val="8"/>
      </w:numPr>
    </w:pPr>
  </w:style>
  <w:style w:type="paragraph" w:styleId="List2">
    <w:name w:val="List 2"/>
    <w:basedOn w:val="BodyText"/>
    <w:rsid w:val="00575183"/>
    <w:pPr>
      <w:tabs>
        <w:tab w:val="left" w:pos="680"/>
      </w:tabs>
      <w:spacing w:before="60" w:after="60"/>
      <w:ind w:left="680" w:hanging="340"/>
    </w:pPr>
  </w:style>
  <w:style w:type="paragraph" w:styleId="List3">
    <w:name w:val="List 3"/>
    <w:basedOn w:val="BodyText"/>
    <w:rsid w:val="00575183"/>
    <w:pPr>
      <w:tabs>
        <w:tab w:val="left" w:pos="1021"/>
      </w:tabs>
      <w:spacing w:before="60" w:after="60"/>
      <w:ind w:left="1020" w:hanging="340"/>
    </w:pPr>
  </w:style>
  <w:style w:type="paragraph" w:styleId="List4">
    <w:name w:val="List 4"/>
    <w:basedOn w:val="BodyText"/>
    <w:rsid w:val="00575183"/>
    <w:pPr>
      <w:tabs>
        <w:tab w:val="left" w:pos="1361"/>
      </w:tabs>
      <w:spacing w:before="60" w:after="60"/>
      <w:ind w:left="1361" w:hanging="340"/>
    </w:pPr>
  </w:style>
  <w:style w:type="paragraph" w:styleId="List5">
    <w:name w:val="List 5"/>
    <w:basedOn w:val="BodyText"/>
    <w:rsid w:val="00575183"/>
    <w:pPr>
      <w:tabs>
        <w:tab w:val="left" w:pos="1701"/>
      </w:tabs>
      <w:spacing w:before="60" w:after="60"/>
      <w:ind w:left="1701" w:hanging="340"/>
    </w:pPr>
  </w:style>
  <w:style w:type="paragraph" w:styleId="ListBullet3">
    <w:name w:val="List Bullet 3"/>
    <w:basedOn w:val="List3"/>
    <w:rsid w:val="00575183"/>
    <w:pPr>
      <w:numPr>
        <w:numId w:val="14"/>
      </w:numPr>
      <w:tabs>
        <w:tab w:val="clear" w:pos="1021"/>
      </w:tabs>
      <w:ind w:left="1037" w:hanging="357"/>
    </w:pPr>
  </w:style>
  <w:style w:type="paragraph" w:styleId="ListBullet4">
    <w:name w:val="List Bullet 4"/>
    <w:basedOn w:val="List4"/>
    <w:rsid w:val="00575183"/>
    <w:pPr>
      <w:numPr>
        <w:numId w:val="3"/>
      </w:numPr>
      <w:tabs>
        <w:tab w:val="clear" w:pos="1361"/>
      </w:tabs>
    </w:pPr>
  </w:style>
  <w:style w:type="paragraph" w:styleId="ListBullet5">
    <w:name w:val="List Bullet 5"/>
    <w:basedOn w:val="List5"/>
    <w:rsid w:val="00575183"/>
    <w:pPr>
      <w:numPr>
        <w:numId w:val="4"/>
      </w:numPr>
    </w:pPr>
  </w:style>
  <w:style w:type="paragraph" w:styleId="ListContinue2">
    <w:name w:val="List Continue 2"/>
    <w:basedOn w:val="List2"/>
    <w:rsid w:val="00575183"/>
    <w:pPr>
      <w:ind w:firstLine="0"/>
    </w:pPr>
  </w:style>
  <w:style w:type="paragraph" w:styleId="ListContinue3">
    <w:name w:val="List Continue 3"/>
    <w:basedOn w:val="List3"/>
    <w:rsid w:val="00575183"/>
    <w:pPr>
      <w:ind w:left="1021" w:firstLine="0"/>
    </w:pPr>
  </w:style>
  <w:style w:type="paragraph" w:styleId="ListContinue4">
    <w:name w:val="List Continue 4"/>
    <w:basedOn w:val="List4"/>
    <w:rsid w:val="00575183"/>
    <w:pPr>
      <w:ind w:firstLine="0"/>
    </w:pPr>
  </w:style>
  <w:style w:type="paragraph" w:styleId="ListContinue5">
    <w:name w:val="List Continue 5"/>
    <w:basedOn w:val="List5"/>
    <w:rsid w:val="00575183"/>
    <w:pPr>
      <w:ind w:firstLine="0"/>
    </w:pPr>
  </w:style>
  <w:style w:type="paragraph" w:styleId="ListNumber3">
    <w:name w:val="List Number 3"/>
    <w:basedOn w:val="List3"/>
    <w:rsid w:val="00575183"/>
    <w:pPr>
      <w:numPr>
        <w:numId w:val="5"/>
      </w:numPr>
    </w:pPr>
  </w:style>
  <w:style w:type="paragraph" w:styleId="ListNumber4">
    <w:name w:val="List Number 4"/>
    <w:basedOn w:val="List4"/>
    <w:rsid w:val="00575183"/>
    <w:pPr>
      <w:numPr>
        <w:numId w:val="6"/>
      </w:numPr>
    </w:pPr>
  </w:style>
  <w:style w:type="paragraph" w:styleId="ListNumber5">
    <w:name w:val="List Number 5"/>
    <w:basedOn w:val="List5"/>
    <w:rsid w:val="00575183"/>
    <w:pPr>
      <w:numPr>
        <w:numId w:val="7"/>
      </w:numPr>
    </w:pPr>
  </w:style>
  <w:style w:type="paragraph" w:styleId="BlockText">
    <w:name w:val="Block Text"/>
    <w:basedOn w:val="Normal"/>
    <w:rsid w:val="00575183"/>
    <w:pPr>
      <w:spacing w:after="120"/>
      <w:ind w:left="1440" w:right="1440"/>
    </w:pPr>
  </w:style>
  <w:style w:type="character" w:customStyle="1" w:styleId="Subscript">
    <w:name w:val="Subscript"/>
    <w:basedOn w:val="DefaultParagraphFont"/>
    <w:rsid w:val="00575183"/>
    <w:rPr>
      <w:sz w:val="16"/>
      <w:vertAlign w:val="subscript"/>
    </w:rPr>
  </w:style>
  <w:style w:type="character" w:customStyle="1" w:styleId="Superscript">
    <w:name w:val="Superscript"/>
    <w:basedOn w:val="DefaultParagraphFont"/>
    <w:rsid w:val="00575183"/>
    <w:rPr>
      <w:sz w:val="16"/>
      <w:vertAlign w:val="superscript"/>
    </w:rPr>
  </w:style>
  <w:style w:type="character" w:customStyle="1" w:styleId="Symbols">
    <w:name w:val="Symbols"/>
    <w:basedOn w:val="DefaultParagraphFont"/>
    <w:rsid w:val="00575183"/>
    <w:rPr>
      <w:rFonts w:ascii="Symbol" w:hAnsi="Symbol"/>
    </w:rPr>
  </w:style>
  <w:style w:type="character" w:customStyle="1" w:styleId="MenuOptions">
    <w:name w:val="Menu Options"/>
    <w:basedOn w:val="DefaultParagraphFont"/>
    <w:rsid w:val="00575183"/>
    <w:rPr>
      <w:rFonts w:ascii="Arial Narrow" w:hAnsi="Arial Narrow"/>
      <w:smallCaps/>
    </w:rPr>
  </w:style>
  <w:style w:type="character" w:customStyle="1" w:styleId="Buttons">
    <w:name w:val="Buttons"/>
    <w:basedOn w:val="DefaultParagraphFont"/>
    <w:rsid w:val="00575183"/>
    <w:rPr>
      <w:b/>
    </w:rPr>
  </w:style>
  <w:style w:type="character" w:customStyle="1" w:styleId="Underlined">
    <w:name w:val="Underlined"/>
    <w:basedOn w:val="DefaultParagraphFont"/>
    <w:rsid w:val="00575183"/>
    <w:rPr>
      <w:u w:val="single"/>
    </w:rPr>
  </w:style>
  <w:style w:type="paragraph" w:customStyle="1" w:styleId="TableBodyTextRight">
    <w:name w:val="Table Body Text Right"/>
    <w:basedOn w:val="TableBodyText"/>
    <w:rsid w:val="00575183"/>
    <w:pPr>
      <w:widowControl w:val="0"/>
      <w:autoSpaceDE w:val="0"/>
      <w:autoSpaceDN w:val="0"/>
      <w:adjustRightInd w:val="0"/>
      <w:jc w:val="right"/>
    </w:pPr>
    <w:rPr>
      <w:rFonts w:cs="Arial"/>
      <w:szCs w:val="18"/>
    </w:rPr>
  </w:style>
  <w:style w:type="paragraph" w:customStyle="1" w:styleId="CopyrightText">
    <w:name w:val="Copyright Text"/>
    <w:basedOn w:val="BodyText"/>
    <w:rsid w:val="00575183"/>
    <w:rPr>
      <w:sz w:val="18"/>
    </w:rPr>
  </w:style>
  <w:style w:type="paragraph" w:customStyle="1" w:styleId="BodySmallRight">
    <w:name w:val="Body Small Right"/>
    <w:basedOn w:val="BodyTextRight"/>
    <w:rsid w:val="00575183"/>
    <w:rPr>
      <w:sz w:val="18"/>
      <w:szCs w:val="18"/>
    </w:rPr>
  </w:style>
  <w:style w:type="paragraph" w:customStyle="1" w:styleId="MarginEdition">
    <w:name w:val="Margin Edition"/>
    <w:basedOn w:val="MarginNote"/>
    <w:rsid w:val="00575183"/>
    <w:pPr>
      <w:spacing w:before="0" w:after="0"/>
    </w:pPr>
    <w:rPr>
      <w:rFonts w:ascii="Times New Roman" w:hAnsi="Times New Roman"/>
      <w:color w:val="999999"/>
    </w:rPr>
  </w:style>
  <w:style w:type="paragraph" w:customStyle="1" w:styleId="Spacer">
    <w:name w:val="Spacer"/>
    <w:basedOn w:val="Normal"/>
    <w:rsid w:val="00575183"/>
    <w:rPr>
      <w:sz w:val="2"/>
      <w:szCs w:val="2"/>
    </w:rPr>
  </w:style>
  <w:style w:type="character" w:customStyle="1" w:styleId="Small">
    <w:name w:val="Small"/>
    <w:basedOn w:val="DefaultParagraphFont"/>
    <w:rsid w:val="00575183"/>
    <w:rPr>
      <w:sz w:val="16"/>
    </w:rPr>
  </w:style>
  <w:style w:type="paragraph" w:customStyle="1" w:styleId="WideTable">
    <w:name w:val="Wide Table"/>
    <w:basedOn w:val="Normal"/>
    <w:rsid w:val="00575183"/>
    <w:pPr>
      <w:ind w:left="-1418"/>
    </w:pPr>
    <w:rPr>
      <w:sz w:val="2"/>
      <w:szCs w:val="2"/>
    </w:rPr>
  </w:style>
  <w:style w:type="character" w:styleId="PageNumber">
    <w:name w:val="page number"/>
    <w:basedOn w:val="DefaultParagraphFont"/>
    <w:rsid w:val="00575183"/>
  </w:style>
  <w:style w:type="paragraph" w:styleId="Quote">
    <w:name w:val="Quote"/>
    <w:basedOn w:val="Heading1"/>
    <w:link w:val="QuoteChar"/>
    <w:qFormat/>
    <w:rsid w:val="00575183"/>
    <w:rPr>
      <w:b w:val="0"/>
      <w:sz w:val="72"/>
      <w:szCs w:val="72"/>
      <w:lang w:val="en-NZ"/>
    </w:rPr>
  </w:style>
  <w:style w:type="character" w:customStyle="1" w:styleId="QuoteChar">
    <w:name w:val="Quote Char"/>
    <w:basedOn w:val="DefaultParagraphFont"/>
    <w:link w:val="Quote"/>
    <w:rsid w:val="005751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5183"/>
    <w:pPr>
      <w:pageBreakBefore/>
    </w:pPr>
  </w:style>
  <w:style w:type="paragraph" w:customStyle="1" w:styleId="Border">
    <w:name w:val="Border"/>
    <w:basedOn w:val="Normal"/>
    <w:qFormat/>
    <w:rsid w:val="005751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5183"/>
    <w:rPr>
      <w:b/>
      <w:bCs/>
      <w:i/>
      <w:iCs/>
      <w:color w:val="auto"/>
    </w:rPr>
  </w:style>
  <w:style w:type="paragraph" w:styleId="IntenseQuote">
    <w:name w:val="Intense Quote"/>
    <w:basedOn w:val="Normal"/>
    <w:next w:val="Normal"/>
    <w:link w:val="IntenseQuoteChar"/>
    <w:uiPriority w:val="30"/>
    <w:qFormat/>
    <w:rsid w:val="005751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51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5183"/>
    <w:rPr>
      <w:smallCaps/>
      <w:color w:val="auto"/>
      <w:u w:val="single"/>
    </w:rPr>
  </w:style>
  <w:style w:type="character" w:styleId="IntenseReference">
    <w:name w:val="Intense Reference"/>
    <w:basedOn w:val="DefaultParagraphFont"/>
    <w:uiPriority w:val="32"/>
    <w:qFormat/>
    <w:rsid w:val="00575183"/>
    <w:rPr>
      <w:b/>
      <w:bCs/>
      <w:smallCaps/>
      <w:color w:val="auto"/>
      <w:spacing w:val="5"/>
      <w:u w:val="single"/>
    </w:rPr>
  </w:style>
  <w:style w:type="paragraph" w:customStyle="1" w:styleId="2ColumnHeading">
    <w:name w:val="2Column Heading"/>
    <w:basedOn w:val="BodyText"/>
    <w:qFormat/>
    <w:rsid w:val="00575183"/>
    <w:pPr>
      <w:spacing w:after="60"/>
      <w:ind w:left="-2268"/>
    </w:pPr>
    <w:rPr>
      <w:b/>
    </w:rPr>
  </w:style>
  <w:style w:type="paragraph" w:customStyle="1" w:styleId="Heading1TOC">
    <w:name w:val="Heading1 TOC"/>
    <w:basedOn w:val="Normal"/>
    <w:qFormat/>
    <w:rsid w:val="00575183"/>
    <w:pPr>
      <w:spacing w:before="240" w:after="120"/>
    </w:pPr>
    <w:rPr>
      <w:rFonts w:ascii="Times New Roman" w:hAnsi="Times New Roman"/>
      <w:b/>
      <w:sz w:val="32"/>
    </w:rPr>
  </w:style>
  <w:style w:type="paragraph" w:customStyle="1" w:styleId="Heading2TOC">
    <w:name w:val="Heading2 TOC"/>
    <w:basedOn w:val="Normal"/>
    <w:qFormat/>
    <w:rsid w:val="00575183"/>
    <w:pPr>
      <w:spacing w:before="240" w:after="60"/>
    </w:pPr>
    <w:rPr>
      <w:rFonts w:ascii="Times New Roman" w:hAnsi="Times New Roman"/>
      <w:b/>
      <w:sz w:val="28"/>
    </w:rPr>
  </w:style>
  <w:style w:type="character" w:customStyle="1" w:styleId="Underline">
    <w:name w:val="Underline"/>
    <w:basedOn w:val="DefaultParagraphFont"/>
    <w:qFormat/>
    <w:rsid w:val="00575183"/>
    <w:rPr>
      <w:u w:val="single"/>
    </w:rPr>
  </w:style>
  <w:style w:type="character" w:customStyle="1" w:styleId="BoldandItalics">
    <w:name w:val="Bold and Italics"/>
    <w:qFormat/>
    <w:rsid w:val="00575183"/>
    <w:rPr>
      <w:b/>
      <w:i/>
      <w:u w:val="none"/>
    </w:rPr>
  </w:style>
  <w:style w:type="paragraph" w:styleId="BalloonText">
    <w:name w:val="Balloon Text"/>
    <w:basedOn w:val="Normal"/>
    <w:link w:val="BalloonTextChar"/>
    <w:rsid w:val="00575183"/>
    <w:rPr>
      <w:rFonts w:ascii="Tahoma" w:hAnsi="Tahoma" w:cs="Tahoma"/>
      <w:sz w:val="16"/>
      <w:szCs w:val="16"/>
    </w:rPr>
  </w:style>
  <w:style w:type="character" w:customStyle="1" w:styleId="BalloonTextChar">
    <w:name w:val="Balloon Text Char"/>
    <w:basedOn w:val="DefaultParagraphFont"/>
    <w:link w:val="BalloonText"/>
    <w:rsid w:val="005751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51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51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5183"/>
    <w:rPr>
      <w:b/>
      <w:color w:val="660033"/>
      <w:spacing w:val="0"/>
    </w:rPr>
  </w:style>
  <w:style w:type="paragraph" w:customStyle="1" w:styleId="Nameditemlist">
    <w:name w:val="Named item list"/>
    <w:basedOn w:val="BodyText"/>
    <w:qFormat/>
    <w:rsid w:val="00575183"/>
    <w:pPr>
      <w:tabs>
        <w:tab w:val="left" w:pos="2835"/>
      </w:tabs>
      <w:ind w:left="2835" w:hanging="2835"/>
    </w:pPr>
  </w:style>
  <w:style w:type="paragraph" w:customStyle="1" w:styleId="BodyTextnopadding">
    <w:name w:val="Body Text no padding"/>
    <w:basedOn w:val="BodyText"/>
    <w:qFormat/>
    <w:rsid w:val="00575183"/>
    <w:pPr>
      <w:spacing w:before="0" w:after="0"/>
    </w:pPr>
  </w:style>
  <w:style w:type="paragraph" w:customStyle="1" w:styleId="BodyTextBold">
    <w:name w:val="Body Text Bold"/>
    <w:basedOn w:val="BodyText"/>
    <w:qFormat/>
    <w:rsid w:val="00575183"/>
    <w:rPr>
      <w:b/>
    </w:rPr>
  </w:style>
  <w:style w:type="character" w:styleId="Hyperlink">
    <w:name w:val="Hyperlink"/>
    <w:basedOn w:val="DefaultParagraphFont"/>
    <w:uiPriority w:val="99"/>
    <w:unhideWhenUsed/>
    <w:rsid w:val="00B83A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1189</Words>
  <Characters>7519</Characters>
  <Application>Microsoft Office Word</Application>
  <DocSecurity>0</DocSecurity>
  <Lines>278</Lines>
  <Paragraphs>161</Paragraphs>
  <ScaleCrop>false</ScaleCrop>
  <Company>Author-it Software Corporation Ltd.</Company>
  <LinksUpToDate>false</LinksUpToDate>
  <CharactersWithSpaces>8547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MSMSUP400 Develop and monitor quality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2025-03-02T02:13:00Z</dcterms:created>
  <dcterms:modified xsi:type="dcterms:W3CDTF">2025-03-02T02:13:00Z</dcterms:modified>
</cp:coreProperties>
</file>