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DBA" w:rsidP="00BF6DBA">
      <w:pPr>
        <w:pStyle w:val="Title"/>
      </w:pPr>
      <w:r>
        <w:fldChar w:fldCharType="begin"/>
      </w:r>
      <w:r>
        <w:instrText xml:space="preserve"> TITLE   \* MERGEFORMAT </w:instrText>
      </w:r>
      <w:r>
        <w:fldChar w:fldCharType="separate"/>
      </w:r>
      <w:r>
        <w:t>MSMSUP330 Develop and adjust a production schedule</w:t>
      </w:r>
      <w:r>
        <w:fldChar w:fldCharType="end"/>
      </w:r>
    </w:p>
    <w:p w:rsidR="00BF6DBA" w:rsidP="00BF6DBA">
      <w:pPr>
        <w:pStyle w:val="Version"/>
        <w:sectPr w:rsidSect="00803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784" w:rsidP="00803784">
      <w:pPr>
        <w:pStyle w:val="SuperHeading"/>
      </w:pPr>
      <w:r w:rsidRPr="00803784">
        <w:t>MSMSUP330 Develop and adjust a production schedule</w:t>
      </w:r>
    </w:p>
    <w:p w:rsidR="00000000" w:rsidRPr="00803784" w:rsidP="00803784">
      <w:pPr>
        <w:pStyle w:val="Heading1"/>
      </w:pPr>
      <w:bookmarkStart w:id="1" w:name="O_872472"/>
      <w:bookmarkEnd w:id="1"/>
      <w:r w:rsidRPr="00803784">
        <w:t>Modification History</w:t>
      </w:r>
    </w:p>
    <w:p w:rsidR="00000000" w:rsidRPr="00803784" w:rsidP="00BF6DBA">
      <w:pPr>
        <w:pStyle w:val="BodyText"/>
      </w:pPr>
      <w:r w:rsidRPr="00803784">
        <w:t>Release 1. Supersedes and is equivalent to MSAPMSUP330A Develop and adjust a production schedule</w:t>
      </w:r>
    </w:p>
    <w:p w:rsidR="00000000" w:rsidRPr="00803784" w:rsidP="00803784">
      <w:pPr>
        <w:pStyle w:val="Heading1"/>
      </w:pPr>
      <w:bookmarkStart w:id="2" w:name="O_872480"/>
      <w:bookmarkEnd w:id="2"/>
      <w:r w:rsidRPr="00803784">
        <w:t>Application</w:t>
      </w:r>
    </w:p>
    <w:p w:rsidR="00000000" w:rsidRPr="00803784" w:rsidP="00BF6DBA">
      <w:pPr>
        <w:pStyle w:val="BodyText"/>
      </w:pPr>
      <w:r w:rsidRPr="00803784">
        <w:t>This unit of competency covers the skills and knowledge required to plan, schedule and prioritise pro</w:t>
      </w:r>
      <w:r w:rsidRPr="00803784">
        <w:t>duction to meet operational requirements.</w:t>
      </w:r>
    </w:p>
    <w:p w:rsidR="00000000" w:rsidRPr="00803784" w:rsidP="00BF6DBA">
      <w:pPr>
        <w:pStyle w:val="BodyText"/>
      </w:pPr>
      <w:r w:rsidRPr="00803784">
        <w:t>This unit of competency applies to experienced operators, team leaders or similar who are required to optimise plant production and costs of production using daily and weekly run plan guidelines/production schedul</w:t>
      </w:r>
      <w:r w:rsidRPr="00803784">
        <w:t>es.</w:t>
      </w:r>
    </w:p>
    <w:p w:rsidR="00000000" w:rsidRPr="00803784" w:rsidP="00BF6DBA">
      <w:pPr>
        <w:pStyle w:val="BodyText"/>
      </w:pPr>
      <w:r w:rsidRPr="00803784">
        <w:t xml:space="preserve">The person will have detailed operational and process knowledge but is not required to demonstrate </w:t>
      </w:r>
      <w:r>
        <w:t>‘</w:t>
      </w:r>
      <w:r w:rsidRPr="00803784">
        <w:t>hands on</w:t>
      </w:r>
      <w:r>
        <w:t>’</w:t>
      </w:r>
      <w:r w:rsidRPr="00803784">
        <w:t xml:space="preserve"> operation of equipment as part of this competency.</w:t>
      </w:r>
    </w:p>
    <w:p w:rsidR="00000000" w:rsidRPr="00803784" w:rsidP="00BF6DBA">
      <w:pPr>
        <w:pStyle w:val="BodyText"/>
      </w:pPr>
      <w:r w:rsidRPr="00803784">
        <w:t>This unit of competency applies to an individual working alone or as part of a team or gr</w:t>
      </w:r>
      <w:r w:rsidRPr="00803784">
        <w:t>oup and working in liaison with other shift team members and the control room operator, as appropriate.</w:t>
      </w:r>
    </w:p>
    <w:p w:rsidR="00000000" w:rsidRPr="00803784" w:rsidP="00BF6DBA">
      <w:pPr>
        <w:pStyle w:val="BodyText"/>
      </w:pPr>
      <w:r w:rsidRPr="00803784">
        <w:t>This unit of competency applies to all work environments and sectors within the industry.</w:t>
      </w:r>
    </w:p>
    <w:p w:rsidR="00000000" w:rsidRPr="00803784" w:rsidP="00BF6DBA">
      <w:pPr>
        <w:pStyle w:val="BodyText"/>
      </w:pPr>
      <w:r w:rsidRPr="00803784">
        <w:t>No licensing, legislative or certification requirements appl</w:t>
      </w:r>
      <w:r w:rsidRPr="00803784">
        <w:t>y to this unit at the time of publication.</w:t>
      </w:r>
    </w:p>
    <w:p w:rsidR="00000000" w:rsidRPr="00803784" w:rsidP="00803784">
      <w:pPr>
        <w:pStyle w:val="Heading1"/>
      </w:pPr>
      <w:bookmarkStart w:id="3" w:name="O_872479"/>
      <w:bookmarkEnd w:id="3"/>
      <w:r w:rsidRPr="00803784">
        <w:t>Pre-requisite Unit</w:t>
      </w:r>
    </w:p>
    <w:p w:rsidR="00000000" w:rsidRPr="00803784" w:rsidP="00BF6DBA">
      <w:pPr>
        <w:pStyle w:val="BodyText"/>
      </w:pPr>
      <w:r w:rsidRPr="00803784">
        <w:t>Nil</w:t>
      </w:r>
    </w:p>
    <w:p w:rsidR="00000000" w:rsidRPr="00803784" w:rsidP="00803784">
      <w:pPr>
        <w:pStyle w:val="Heading1"/>
      </w:pPr>
      <w:bookmarkStart w:id="4" w:name="O_872478"/>
      <w:bookmarkEnd w:id="4"/>
      <w:r w:rsidRPr="00803784">
        <w:t>Competency Field</w:t>
      </w:r>
    </w:p>
    <w:p w:rsidR="00000000" w:rsidRPr="00803784" w:rsidP="00BF6DBA">
      <w:pPr>
        <w:pStyle w:val="BodyText"/>
      </w:pPr>
      <w:r w:rsidRPr="00803784">
        <w:t>Support</w:t>
      </w:r>
    </w:p>
    <w:p w:rsidR="00000000" w:rsidRPr="00803784" w:rsidP="00803784">
      <w:pPr>
        <w:pStyle w:val="Heading1"/>
      </w:pPr>
      <w:bookmarkStart w:id="5" w:name="O_872477"/>
      <w:bookmarkEnd w:id="5"/>
      <w:r w:rsidRPr="00803784">
        <w:t>Unit Sector</w:t>
      </w:r>
    </w:p>
    <w:p w:rsidR="00000000" w:rsidRPr="00803784" w:rsidP="00803784">
      <w:pPr>
        <w:pStyle w:val="Heading1"/>
      </w:pPr>
      <w:bookmarkStart w:id="6" w:name="O_872476"/>
      <w:bookmarkEnd w:id="6"/>
      <w:r w:rsidRPr="008037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37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Performanc</w:t>
            </w:r>
            <w:r w:rsidRPr="00803784">
              <w:t>e criteria describe the performance needed to demonstrate achievement of the element</w:t>
            </w:r>
          </w:p>
        </w:tc>
      </w:tr>
      <w:tr w:rsidTr="008037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03784">
            <w:pPr>
              <w:pStyle w:val="BodyText"/>
              <w:rPr>
                <w:lang w:val="en-NZ"/>
              </w:rPr>
            </w:pP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w:t>
            </w:r>
          </w:p>
        </w:tc>
        <w:tc>
          <w:tcPr>
            <w:tcW w:w="1962" w:type="dxa"/>
            <w:vMerge w:val="restart"/>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Identify resources to meet production requirements</w:t>
            </w: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1.1</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Determine demand for product</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1.2</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Access and verify information on orders, stocks and delivery</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1.3</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Determine plant/production equipment capacity</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1.4</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Determine material requirements</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1.5</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Determine human resource requirements</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1.6</w:t>
            </w:r>
          </w:p>
        </w:tc>
        <w:tc>
          <w:tcPr>
            <w:tcW w:w="5610" w:type="dxa"/>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Identify and control hazards</w:t>
            </w:r>
          </w:p>
        </w:tc>
      </w:tr>
    </w:tbl>
    <w:p w:rsidR="00000000" w:rsidRPr="00803784" w:rsidP="00803784">
      <w:pPr>
        <w:pStyle w:val="BodyText"/>
      </w:pPr>
    </w:p>
    <w:tbl>
      <w:tblPr>
        <w:tblW w:w="0" w:type="auto"/>
        <w:tblLayout w:type="fixed"/>
        <w:tblCellMar>
          <w:left w:w="62" w:type="dxa"/>
          <w:right w:w="62" w:type="dxa"/>
        </w:tblCellMar>
        <w:tblLook w:val="0000"/>
      </w:tblPr>
      <w:tblGrid>
        <w:gridCol w:w="678"/>
        <w:gridCol w:w="1962"/>
        <w:gridCol w:w="770"/>
        <w:gridCol w:w="5610"/>
      </w:tblGrid>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2</w:t>
            </w:r>
          </w:p>
        </w:tc>
        <w:tc>
          <w:tcPr>
            <w:tcW w:w="1962" w:type="dxa"/>
            <w:vMerge w:val="restart"/>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Develop schedules</w:t>
            </w: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2.1</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Determine production priorities</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2.2</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Identify production opportunities (</w:t>
            </w:r>
            <w:r>
              <w:t>‘</w:t>
            </w:r>
            <w:r w:rsidRPr="00803784">
              <w:t>windows</w:t>
            </w:r>
            <w:r>
              <w:t>’</w:t>
            </w:r>
            <w:r w:rsidRPr="00803784">
              <w:t>)</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2.3</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Develop production schedules in accordance with procedures taking account of health, safety and environment (HSE) requirements</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2.4</w:t>
            </w:r>
          </w:p>
        </w:tc>
        <w:tc>
          <w:tcPr>
            <w:tcW w:w="5610" w:type="dxa"/>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Communicate and</w:t>
            </w:r>
            <w:r w:rsidRPr="00803784">
              <w:t xml:space="preserve"> distribute production schedules to appropriate personnel</w:t>
            </w:r>
          </w:p>
        </w:tc>
      </w:tr>
    </w:tbl>
    <w:p w:rsidR="00000000" w:rsidRPr="00803784" w:rsidP="00803784">
      <w:pPr>
        <w:pStyle w:val="BodyText"/>
      </w:pPr>
    </w:p>
    <w:tbl>
      <w:tblPr>
        <w:tblW w:w="0" w:type="auto"/>
        <w:tblLayout w:type="fixed"/>
        <w:tblCellMar>
          <w:left w:w="62" w:type="dxa"/>
          <w:right w:w="62" w:type="dxa"/>
        </w:tblCellMar>
        <w:tblLook w:val="0000"/>
      </w:tblPr>
      <w:tblGrid>
        <w:gridCol w:w="678"/>
        <w:gridCol w:w="1962"/>
        <w:gridCol w:w="770"/>
        <w:gridCol w:w="5610"/>
      </w:tblGrid>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3</w:t>
            </w:r>
          </w:p>
        </w:tc>
        <w:tc>
          <w:tcPr>
            <w:tcW w:w="1962" w:type="dxa"/>
            <w:vMerge w:val="restart"/>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Monitor production schedules</w:t>
            </w: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3.1</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Monitor production output against schedule</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3.2</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Identify variations between production and schedule</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3.3</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Record operational variation and discuss with appropriate personnel</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3.4</w:t>
            </w:r>
          </w:p>
        </w:tc>
        <w:tc>
          <w:tcPr>
            <w:tcW w:w="5610" w:type="dxa"/>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Identify possible cause of variation</w:t>
            </w:r>
          </w:p>
        </w:tc>
      </w:tr>
    </w:tbl>
    <w:p w:rsidR="00000000" w:rsidRPr="00803784" w:rsidP="00803784">
      <w:pPr>
        <w:pStyle w:val="BodyText"/>
      </w:pPr>
    </w:p>
    <w:tbl>
      <w:tblPr>
        <w:tblW w:w="0" w:type="auto"/>
        <w:tblLayout w:type="fixed"/>
        <w:tblCellMar>
          <w:left w:w="62" w:type="dxa"/>
          <w:right w:w="62" w:type="dxa"/>
        </w:tblCellMar>
        <w:tblLook w:val="0000"/>
      </w:tblPr>
      <w:tblGrid>
        <w:gridCol w:w="678"/>
        <w:gridCol w:w="1962"/>
        <w:gridCol w:w="770"/>
        <w:gridCol w:w="5610"/>
      </w:tblGrid>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4</w:t>
            </w:r>
          </w:p>
        </w:tc>
        <w:tc>
          <w:tcPr>
            <w:tcW w:w="1962" w:type="dxa"/>
            <w:vMerge w:val="restart"/>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Adjust schedules</w:t>
            </w: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4.1</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Adjust schedules in response to operational variation</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4.2</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Adjust schedules in response to unexpected events</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4.3</w:t>
            </w:r>
          </w:p>
        </w:tc>
        <w:tc>
          <w:tcPr>
            <w:tcW w:w="561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Distribute adjusted/amended schedules to appropriate personnel</w:t>
            </w:r>
          </w:p>
        </w:tc>
      </w:tr>
      <w:tr w:rsidTr="00803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4.4</w:t>
            </w:r>
          </w:p>
        </w:tc>
        <w:tc>
          <w:tcPr>
            <w:tcW w:w="5610" w:type="dxa"/>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Maintain product output in accordance with production and HSE requirements</w:t>
            </w:r>
          </w:p>
        </w:tc>
      </w:tr>
    </w:tbl>
    <w:p w:rsidR="00000000" w:rsidRPr="00803784" w:rsidP="00803784">
      <w:pPr>
        <w:pStyle w:val="BodyText"/>
      </w:pPr>
    </w:p>
    <w:p w:rsidR="00000000" w:rsidRPr="00803784" w:rsidP="00803784">
      <w:pPr>
        <w:pStyle w:val="AllowPageBreak"/>
      </w:pPr>
    </w:p>
    <w:p w:rsidR="00000000" w:rsidRPr="00803784" w:rsidP="00803784">
      <w:pPr>
        <w:pStyle w:val="Heading1"/>
      </w:pPr>
      <w:bookmarkStart w:id="7" w:name="O_872475"/>
      <w:bookmarkEnd w:id="7"/>
      <w:r w:rsidRPr="00803784">
        <w:t>Foundation Skills</w:t>
      </w:r>
    </w:p>
    <w:p w:rsidR="00000000" w:rsidRPr="00803784" w:rsidP="00BF6DBA">
      <w:pPr>
        <w:pStyle w:val="BodyText"/>
      </w:pPr>
      <w:r w:rsidRPr="00803784">
        <w:t>This section describes those language, literacy, numeracy and employment skills that are essential to performance.</w:t>
      </w:r>
    </w:p>
    <w:p w:rsidR="00000000" w:rsidRPr="00803784" w:rsidP="00BF6DBA">
      <w:pPr>
        <w:pStyle w:val="BodyText"/>
      </w:pPr>
      <w:r w:rsidRPr="00803784">
        <w:t>Foundation skills essential to performance are explicit in the performance criteria of this unit of competency.</w:t>
      </w:r>
    </w:p>
    <w:p w:rsidR="00000000" w:rsidRPr="00803784" w:rsidP="00803784">
      <w:pPr>
        <w:pStyle w:val="Heading1"/>
      </w:pPr>
      <w:bookmarkStart w:id="8" w:name="O_872474"/>
      <w:bookmarkEnd w:id="8"/>
      <w:r w:rsidRPr="00803784">
        <w:t>Range of Co</w:t>
      </w:r>
      <w:r w:rsidRPr="00803784">
        <w:t>nditions</w:t>
      </w:r>
    </w:p>
    <w:tbl>
      <w:tblPr>
        <w:tblW w:w="0" w:type="auto"/>
        <w:tblCellMar>
          <w:left w:w="62" w:type="dxa"/>
          <w:right w:w="62" w:type="dxa"/>
        </w:tblCellMar>
        <w:tblLook w:val="0000"/>
      </w:tblPr>
      <w:tblGrid>
        <w:gridCol w:w="2163"/>
        <w:gridCol w:w="7033"/>
      </w:tblGrid>
      <w:tr w:rsidTr="00BF6D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t>This field allows for different work environments and conditions that may affect performance. Essential operating conditions that may be present (depending on the work situation, needs of the candidate, accessibility of the item, and local industr</w:t>
            </w:r>
            <w:r w:rsidRPr="00803784">
              <w:t>y and regional contexts) are included.</w:t>
            </w:r>
          </w:p>
        </w:tc>
      </w:tr>
      <w:tr w:rsidTr="00BF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The latest version of all legislation, regulations, industry codes of practice and Australian/international standards, or the version specified by the local regulatory authority, must be used,</w:t>
            </w:r>
            <w:r w:rsidRPr="00803784">
              <w:t xml:space="preserve"> and include one or more of the following:</w:t>
            </w:r>
          </w:p>
          <w:p w:rsidR="00000000" w:rsidRPr="00803784" w:rsidP="00803784">
            <w:pPr>
              <w:pStyle w:val="ListBullet"/>
            </w:pPr>
            <w:r w:rsidRPr="00803784">
              <w:t>legislative requirements, including work health and safety (WHS)</w:t>
            </w:r>
          </w:p>
          <w:p w:rsidR="00000000" w:rsidRPr="00803784" w:rsidP="00803784">
            <w:pPr>
              <w:pStyle w:val="ListBullet"/>
            </w:pPr>
            <w:r w:rsidRPr="00803784">
              <w:t>industry codes of practice and guidelines</w:t>
            </w:r>
          </w:p>
          <w:p w:rsidR="00000000" w:rsidRPr="00803784" w:rsidP="00803784">
            <w:pPr>
              <w:pStyle w:val="ListBullet"/>
            </w:pPr>
            <w:r w:rsidRPr="00803784">
              <w:t xml:space="preserve">environmental regulations and guidelines </w:t>
            </w:r>
          </w:p>
          <w:p w:rsidR="00000000" w:rsidRPr="00803784" w:rsidP="00803784">
            <w:pPr>
              <w:pStyle w:val="ListBullet"/>
            </w:pPr>
            <w:r w:rsidRPr="00803784">
              <w:t>Australian and other standards</w:t>
            </w:r>
          </w:p>
          <w:p w:rsidR="00000000" w:rsidRPr="00803784" w:rsidP="00803784">
            <w:pPr>
              <w:pStyle w:val="ListBullet"/>
            </w:pPr>
            <w:r w:rsidRPr="00803784">
              <w:t>licence and certification requirements</w:t>
            </w:r>
          </w:p>
          <w:p w:rsidR="00000000" w:rsidRPr="00803784" w:rsidP="00803784">
            <w:pPr>
              <w:pStyle w:val="BodyText"/>
            </w:pPr>
          </w:p>
          <w:p w:rsidR="00000000" w:rsidRPr="00803784" w:rsidP="00803784">
            <w:pPr>
              <w:pStyle w:val="BodyText"/>
            </w:pPr>
            <w:r w:rsidRPr="00803784">
              <w:t>All operations are subject to stringent HSE requirements, which may be imposed through state/territory or federal legislation, and these must not be compromised at any time. Where there is an apparent conflict betwee</w:t>
            </w:r>
            <w:r w:rsidRPr="00803784">
              <w:t>n performance criteria and HSE requirements, the HSE requirements take precedence.</w:t>
            </w:r>
          </w:p>
          <w:p w:rsidR="00000000" w:rsidP="00803784">
            <w:pPr>
              <w:pStyle w:val="BodyText"/>
              <w:rPr>
                <w:lang w:val="en-NZ"/>
              </w:rPr>
            </w:pPr>
          </w:p>
        </w:tc>
      </w:tr>
      <w:tr w:rsidTr="00BF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All operations must be performed in accordance with relevant procedures.</w:t>
            </w:r>
          </w:p>
          <w:p w:rsidR="00000000" w:rsidRPr="00803784" w:rsidP="00803784">
            <w:pPr>
              <w:pStyle w:val="BodyText"/>
            </w:pPr>
          </w:p>
          <w:p w:rsidR="00000000" w:rsidRPr="00803784" w:rsidP="00803784">
            <w:pPr>
              <w:pStyle w:val="BodyText"/>
            </w:pPr>
            <w:r w:rsidRPr="00803784">
              <w:t>Procedures are written, verbal, visual, computer-based or in some other form, and incl</w:t>
            </w:r>
            <w:r w:rsidRPr="00803784">
              <w:t>ude one or more of the following:</w:t>
            </w:r>
          </w:p>
          <w:p w:rsidR="00000000" w:rsidRPr="00803784" w:rsidP="00803784">
            <w:pPr>
              <w:pStyle w:val="ListBullet"/>
            </w:pPr>
            <w:r w:rsidRPr="00803784">
              <w:t>emergency procedures</w:t>
            </w:r>
          </w:p>
          <w:p w:rsidR="00000000" w:rsidRPr="00803784" w:rsidP="00803784">
            <w:pPr>
              <w:pStyle w:val="ListBullet"/>
            </w:pPr>
            <w:r w:rsidRPr="00803784">
              <w:t>work instructions</w:t>
            </w:r>
          </w:p>
          <w:p w:rsidR="00000000" w:rsidRPr="00803784" w:rsidP="00803784">
            <w:pPr>
              <w:pStyle w:val="ListBullet"/>
            </w:pPr>
            <w:r w:rsidRPr="00803784">
              <w:t>standard operating procedures (SOPs)</w:t>
            </w:r>
          </w:p>
          <w:p w:rsidR="00000000" w:rsidRPr="00803784" w:rsidP="00803784">
            <w:pPr>
              <w:pStyle w:val="ListBullet"/>
            </w:pPr>
            <w:r w:rsidRPr="00803784">
              <w:t>safe work method statements (SWMS)</w:t>
            </w:r>
          </w:p>
          <w:p w:rsidR="00000000" w:rsidRPr="00803784" w:rsidP="00803784">
            <w:pPr>
              <w:pStyle w:val="ListBullet"/>
            </w:pPr>
            <w:r w:rsidRPr="00803784">
              <w:t>formulas/recipes</w:t>
            </w:r>
          </w:p>
          <w:p w:rsidR="00000000" w:rsidRPr="00803784" w:rsidP="00803784">
            <w:pPr>
              <w:pStyle w:val="ListBullet"/>
            </w:pPr>
            <w:r w:rsidRPr="00803784">
              <w:t>batch sheets</w:t>
            </w:r>
          </w:p>
          <w:p w:rsidR="00000000" w:rsidRPr="00803784" w:rsidP="00803784">
            <w:pPr>
              <w:pStyle w:val="ListBullet"/>
            </w:pPr>
            <w:r w:rsidRPr="00803784">
              <w:t>temporary instructions</w:t>
            </w:r>
          </w:p>
          <w:p w:rsidR="00000000" w:rsidRPr="00803784" w:rsidP="00803784">
            <w:pPr>
              <w:pStyle w:val="ListBullet"/>
            </w:pPr>
            <w:r w:rsidRPr="00803784">
              <w:t>any similar instructions provided for the smooth running of the plant</w:t>
            </w:r>
          </w:p>
          <w:p w:rsidR="00000000" w:rsidP="00803784">
            <w:pPr>
              <w:pStyle w:val="BodyText"/>
              <w:rPr>
                <w:lang w:val="en-NZ"/>
              </w:rPr>
            </w:pPr>
          </w:p>
        </w:tc>
      </w:tr>
      <w:tr w:rsidTr="00BF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4">
            <w:pPr>
              <w:pStyle w:val="BodyText"/>
              <w:rPr>
                <w:lang w:val="en-NZ"/>
              </w:rPr>
            </w:pPr>
            <w:r w:rsidRPr="008037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03784" w:rsidP="00803784">
            <w:pPr>
              <w:pStyle w:val="BodyText"/>
            </w:pPr>
            <w:r w:rsidRPr="00803784">
              <w:t>Hazards include one or more of the following:</w:t>
            </w:r>
          </w:p>
          <w:p w:rsidR="00000000" w:rsidRPr="00803784" w:rsidP="00803784">
            <w:pPr>
              <w:pStyle w:val="ListBullet"/>
            </w:pPr>
            <w:r w:rsidRPr="00803784">
              <w:t>smoke, darkness and heat</w:t>
            </w:r>
          </w:p>
          <w:p w:rsidR="00000000" w:rsidRPr="00803784" w:rsidP="00803784">
            <w:pPr>
              <w:pStyle w:val="ListBullet"/>
            </w:pPr>
            <w:r w:rsidRPr="00803784">
              <w:t>heat, smoke, dust or other atmospheric hazards</w:t>
            </w:r>
          </w:p>
          <w:p w:rsidR="00000000" w:rsidRPr="00803784" w:rsidP="00803784">
            <w:pPr>
              <w:pStyle w:val="ListBullet"/>
            </w:pPr>
            <w:r w:rsidRPr="00803784">
              <w:t>electricity</w:t>
            </w:r>
          </w:p>
          <w:p w:rsidR="00000000" w:rsidRPr="00803784" w:rsidP="00803784">
            <w:pPr>
              <w:pStyle w:val="ListBullet"/>
            </w:pPr>
            <w:r w:rsidRPr="00803784">
              <w:t>gas</w:t>
            </w:r>
          </w:p>
          <w:p w:rsidR="00000000" w:rsidRPr="00803784" w:rsidP="00803784">
            <w:pPr>
              <w:pStyle w:val="ListBullet"/>
            </w:pPr>
            <w:r w:rsidRPr="00803784">
              <w:t xml:space="preserve">gases and liquids under pressure </w:t>
            </w:r>
          </w:p>
          <w:p w:rsidR="00000000" w:rsidRPr="00803784" w:rsidP="00803784">
            <w:pPr>
              <w:pStyle w:val="ListBullet"/>
            </w:pPr>
            <w:r w:rsidRPr="00803784">
              <w:t>structu</w:t>
            </w:r>
            <w:r w:rsidRPr="00803784">
              <w:t>ral hazards</w:t>
            </w:r>
          </w:p>
          <w:p w:rsidR="00000000" w:rsidRPr="00803784" w:rsidP="00803784">
            <w:pPr>
              <w:pStyle w:val="ListBullet"/>
            </w:pPr>
            <w:r w:rsidRPr="00803784">
              <w:t>structural collapse</w:t>
            </w:r>
          </w:p>
          <w:p w:rsidR="00000000" w:rsidRPr="00803784" w:rsidP="00803784">
            <w:pPr>
              <w:pStyle w:val="ListBullet"/>
            </w:pPr>
            <w:r w:rsidRPr="00803784">
              <w:t>equipment failures</w:t>
            </w:r>
          </w:p>
          <w:p w:rsidR="00000000" w:rsidRPr="00803784" w:rsidP="00803784">
            <w:pPr>
              <w:pStyle w:val="ListBullet"/>
            </w:pPr>
            <w:r w:rsidRPr="00803784">
              <w:t>industrial (machinery, equipment and product)</w:t>
            </w:r>
          </w:p>
          <w:p w:rsidR="00000000" w:rsidRPr="00803784" w:rsidP="00803784">
            <w:pPr>
              <w:pStyle w:val="ListBullet"/>
            </w:pPr>
            <w:r w:rsidRPr="00803784">
              <w:t>equipment or product mass</w:t>
            </w:r>
          </w:p>
          <w:p w:rsidR="00000000" w:rsidRPr="00803784" w:rsidP="00803784">
            <w:pPr>
              <w:pStyle w:val="ListBullet"/>
            </w:pPr>
            <w:r w:rsidRPr="00803784">
              <w:t>noise, rotational equipment or vibration</w:t>
            </w:r>
          </w:p>
          <w:p w:rsidR="00000000" w:rsidRPr="00803784" w:rsidP="00803784">
            <w:pPr>
              <w:pStyle w:val="ListBullet"/>
            </w:pPr>
            <w:r w:rsidRPr="00803784">
              <w:t xml:space="preserve">limited head spaces or overhangs </w:t>
            </w:r>
          </w:p>
          <w:p w:rsidR="00000000" w:rsidRPr="00803784" w:rsidP="00803784">
            <w:pPr>
              <w:pStyle w:val="ListBullet"/>
            </w:pPr>
            <w:r w:rsidRPr="00803784">
              <w:t xml:space="preserve">working at heights, in restricted or confined </w:t>
            </w:r>
            <w:r w:rsidRPr="00803784">
              <w:t>spaces, or in environments subjected to heat, noise, dusts or vapours</w:t>
            </w:r>
          </w:p>
          <w:p w:rsidR="00000000" w:rsidRPr="00803784" w:rsidP="00803784">
            <w:pPr>
              <w:pStyle w:val="ListBullet"/>
            </w:pPr>
            <w:r w:rsidRPr="00803784">
              <w:t xml:space="preserve">fire and explosion </w:t>
            </w:r>
          </w:p>
          <w:p w:rsidR="00000000" w:rsidRPr="00803784" w:rsidP="00803784">
            <w:pPr>
              <w:pStyle w:val="ListBullet"/>
            </w:pPr>
            <w:r w:rsidRPr="00803784">
              <w:t>flammability and explosivity</w:t>
            </w:r>
          </w:p>
          <w:p w:rsidR="00000000" w:rsidRPr="00803784" w:rsidP="00803784">
            <w:pPr>
              <w:pStyle w:val="ListBullet"/>
            </w:pPr>
            <w:r w:rsidRPr="00803784">
              <w:t>hazardous products and materials</w:t>
            </w:r>
          </w:p>
          <w:p w:rsidR="00000000" w:rsidRPr="00803784" w:rsidP="00803784">
            <w:pPr>
              <w:pStyle w:val="ListBullet"/>
            </w:pPr>
            <w:r w:rsidRPr="00803784">
              <w:t>unauthorised personnel</w:t>
            </w:r>
          </w:p>
          <w:p w:rsidR="00000000" w:rsidRPr="00803784" w:rsidP="00803784">
            <w:pPr>
              <w:pStyle w:val="ListBullet"/>
            </w:pPr>
            <w:r w:rsidRPr="00803784">
              <w:t>sharp edges, protrusions or obstructions</w:t>
            </w:r>
          </w:p>
          <w:p w:rsidR="00000000" w:rsidRPr="00803784" w:rsidP="00803784">
            <w:pPr>
              <w:pStyle w:val="ListBullet"/>
            </w:pPr>
            <w:r w:rsidRPr="00803784">
              <w:t>slippery surfaces, spills or leaks</w:t>
            </w:r>
          </w:p>
          <w:p w:rsidR="00000000" w:rsidRPr="00803784" w:rsidP="00803784">
            <w:pPr>
              <w:pStyle w:val="ListBullet"/>
            </w:pPr>
            <w:r w:rsidRPr="00803784">
              <w:t>extre</w:t>
            </w:r>
            <w:r w:rsidRPr="00803784">
              <w:t>me weather</w:t>
            </w:r>
          </w:p>
          <w:p w:rsidR="00000000" w:rsidRPr="00803784" w:rsidP="00803784">
            <w:pPr>
              <w:pStyle w:val="ListBullet"/>
            </w:pPr>
            <w:r w:rsidRPr="00803784">
              <w:t>other hazards that might arise</w:t>
            </w:r>
          </w:p>
        </w:tc>
      </w:tr>
    </w:tbl>
    <w:p w:rsidR="00000000" w:rsidRPr="00803784" w:rsidP="00803784">
      <w:pPr>
        <w:pStyle w:val="BodyText"/>
      </w:pPr>
    </w:p>
    <w:p w:rsidR="00000000" w:rsidRPr="00803784" w:rsidP="00803784">
      <w:pPr>
        <w:pStyle w:val="AllowPageBreak"/>
      </w:pPr>
    </w:p>
    <w:p w:rsidR="00000000" w:rsidRPr="00803784" w:rsidP="00803784">
      <w:pPr>
        <w:pStyle w:val="Heading1"/>
      </w:pPr>
      <w:bookmarkStart w:id="9" w:name="O_872473"/>
      <w:bookmarkEnd w:id="9"/>
      <w:r w:rsidRPr="00803784">
        <w:t>Unit Mapping Information</w:t>
      </w:r>
    </w:p>
    <w:p w:rsidR="00000000" w:rsidRPr="00803784" w:rsidP="00BF6DBA">
      <w:pPr>
        <w:pStyle w:val="BodyText"/>
      </w:pPr>
      <w:r w:rsidRPr="00803784">
        <w:t>Release 1. Supersedes and is equivalent to MSAPMSUP330A Develop and adjust a production schedule</w:t>
      </w:r>
    </w:p>
    <w:p w:rsidR="00000000" w:rsidRPr="00803784" w:rsidP="00803784">
      <w:pPr>
        <w:pStyle w:val="Heading1"/>
      </w:pPr>
      <w:bookmarkStart w:id="10" w:name="O_872466"/>
      <w:bookmarkEnd w:id="10"/>
      <w:r w:rsidRPr="00803784">
        <w:t>Links</w:t>
      </w:r>
    </w:p>
    <w:p w:rsidR="00000000" w:rsidRPr="00803784" w:rsidP="00BF6DBA">
      <w:pPr>
        <w:pStyle w:val="BodyText"/>
      </w:pPr>
      <w:r w:rsidRPr="0080378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6696">
        <w:rPr>
          <w:rStyle w:val="Hyperlink"/>
        </w:rPr>
        <w:t>https://vetnet.gov.au/Pages/TrainingDocs.aspx?q=d1287d36-dff4-4e9f-ad2c-9d6270054027</w:t>
      </w:r>
      <w:r>
        <w:fldChar w:fldCharType="end"/>
      </w:r>
    </w:p>
    <w:p w:rsidR="00000000" w:rsidRPr="00803784" w:rsidP="00803784"/>
    <w:sectPr w:rsidSect="008037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4" w:rsidRPr="00BF6DBA" w:rsidP="00BF6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BA" w:rsidP="00803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6DBA" w:rsidP="008037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6DBA" w:rsidP="00803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784" w:rsidRPr="00BF6DBA" w:rsidP="00BF6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BA" w:rsidRPr="002D2AF8" w:rsidP="00803784">
    <w:pPr>
      <w:pStyle w:val="Header"/>
      <w:framePr w:wrap="around"/>
    </w:pPr>
    <w:r>
      <w:fldChar w:fldCharType="begin"/>
    </w:r>
    <w:r>
      <w:instrText xml:space="preserve"> TITLE   \* MERGEFORMAT </w:instrText>
    </w:r>
    <w:r>
      <w:fldChar w:fldCharType="separate"/>
    </w:r>
    <w:r>
      <w:t>MSMSUP330 Develop and adjust a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F6DBA" w:rsidP="00803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7EF3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524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784"/>
    <w:pPr>
      <w:spacing w:before="360" w:after="60"/>
      <w:outlineLvl w:val="0"/>
    </w:pPr>
    <w:rPr>
      <w:sz w:val="32"/>
    </w:rPr>
  </w:style>
  <w:style w:type="paragraph" w:styleId="Heading2">
    <w:name w:val="heading 2"/>
    <w:basedOn w:val="HeadingBase"/>
    <w:next w:val="BodyText"/>
    <w:link w:val="Heading2Char"/>
    <w:qFormat/>
    <w:rsid w:val="00803784"/>
    <w:pPr>
      <w:keepLines/>
      <w:spacing w:before="240" w:after="120"/>
      <w:outlineLvl w:val="1"/>
    </w:pPr>
    <w:rPr>
      <w:sz w:val="28"/>
      <w:szCs w:val="40"/>
    </w:rPr>
  </w:style>
  <w:style w:type="paragraph" w:styleId="Heading3">
    <w:name w:val="heading 3"/>
    <w:basedOn w:val="HeadingBase"/>
    <w:next w:val="BodyText"/>
    <w:link w:val="Heading3Char"/>
    <w:qFormat/>
    <w:rsid w:val="00803784"/>
    <w:pPr>
      <w:spacing w:before="180" w:after="120"/>
      <w:outlineLvl w:val="2"/>
    </w:pPr>
    <w:rPr>
      <w:spacing w:val="-10"/>
      <w:kern w:val="32"/>
    </w:rPr>
  </w:style>
  <w:style w:type="paragraph" w:styleId="Heading4">
    <w:name w:val="heading 4"/>
    <w:basedOn w:val="HeadingBase"/>
    <w:next w:val="BodyText"/>
    <w:link w:val="Heading4Char"/>
    <w:qFormat/>
    <w:rsid w:val="00803784"/>
    <w:pPr>
      <w:spacing w:before="160" w:after="120"/>
      <w:outlineLvl w:val="3"/>
    </w:pPr>
    <w:rPr>
      <w:sz w:val="22"/>
    </w:rPr>
  </w:style>
  <w:style w:type="paragraph" w:styleId="Heading5">
    <w:name w:val="heading 5"/>
    <w:basedOn w:val="HeadingBase"/>
    <w:next w:val="Normal"/>
    <w:link w:val="Heading5Char"/>
    <w:qFormat/>
    <w:rsid w:val="00803784"/>
    <w:pPr>
      <w:spacing w:before="80"/>
      <w:outlineLvl w:val="4"/>
    </w:pPr>
    <w:rPr>
      <w:color w:val="918585"/>
      <w:sz w:val="20"/>
    </w:rPr>
  </w:style>
  <w:style w:type="paragraph" w:styleId="Heading6">
    <w:name w:val="heading 6"/>
    <w:basedOn w:val="HeadingBase"/>
    <w:next w:val="Normal"/>
    <w:link w:val="Heading6Char"/>
    <w:qFormat/>
    <w:rsid w:val="00803784"/>
    <w:pPr>
      <w:spacing w:before="60"/>
      <w:outlineLvl w:val="5"/>
    </w:pPr>
    <w:rPr>
      <w:color w:val="918585"/>
      <w:sz w:val="20"/>
    </w:rPr>
  </w:style>
  <w:style w:type="paragraph" w:styleId="Heading7">
    <w:name w:val="heading 7"/>
    <w:basedOn w:val="Normal"/>
    <w:next w:val="Normal"/>
    <w:link w:val="Heading7Char"/>
    <w:qFormat/>
    <w:rsid w:val="00803784"/>
    <w:pPr>
      <w:ind w:left="720"/>
      <w:outlineLvl w:val="6"/>
    </w:pPr>
    <w:rPr>
      <w:i/>
    </w:rPr>
  </w:style>
  <w:style w:type="paragraph" w:styleId="Heading8">
    <w:name w:val="heading 8"/>
    <w:basedOn w:val="Normal"/>
    <w:next w:val="Normal"/>
    <w:link w:val="Heading8Char"/>
    <w:qFormat/>
    <w:rsid w:val="00803784"/>
    <w:pPr>
      <w:ind w:left="720"/>
      <w:outlineLvl w:val="7"/>
    </w:pPr>
    <w:rPr>
      <w:i/>
    </w:rPr>
  </w:style>
  <w:style w:type="paragraph" w:styleId="Heading9">
    <w:name w:val="heading 9"/>
    <w:basedOn w:val="Normal"/>
    <w:next w:val="Normal"/>
    <w:link w:val="Heading9Char"/>
    <w:qFormat/>
    <w:rsid w:val="00803784"/>
    <w:pPr>
      <w:ind w:left="720"/>
      <w:outlineLvl w:val="8"/>
    </w:pPr>
    <w:rPr>
      <w:i/>
    </w:rPr>
  </w:style>
  <w:style w:type="character" w:default="1" w:styleId="DefaultParagraphFont">
    <w:name w:val="Default Paragraph Font"/>
    <w:uiPriority w:val="1"/>
    <w:unhideWhenUsed/>
    <w:rsid w:val="00803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784"/>
  </w:style>
  <w:style w:type="character" w:customStyle="1" w:styleId="Heading1Char">
    <w:name w:val="Heading 1 Char"/>
    <w:basedOn w:val="DefaultParagraphFont"/>
    <w:link w:val="Heading1"/>
    <w:rsid w:val="00803784"/>
    <w:rPr>
      <w:rFonts w:ascii="Times New Roman" w:eastAsia="Times New Roman" w:hAnsi="Times New Roman" w:cs="Times New Roman"/>
      <w:b/>
      <w:sz w:val="32"/>
      <w:szCs w:val="20"/>
      <w:lang w:eastAsia="en-US"/>
    </w:rPr>
  </w:style>
  <w:style w:type="paragraph" w:styleId="BodyText">
    <w:name w:val="Body Text"/>
    <w:basedOn w:val="Normal"/>
    <w:link w:val="BodyTextChar"/>
    <w:rsid w:val="00803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784"/>
    <w:rPr>
      <w:rFonts w:ascii="Times New Roman" w:eastAsia="Times New Roman" w:hAnsi="Times New Roman" w:cs="Times New Roman"/>
      <w:sz w:val="24"/>
      <w:lang w:eastAsia="en-US"/>
    </w:rPr>
  </w:style>
  <w:style w:type="paragraph" w:styleId="ListBullet">
    <w:name w:val="List Bullet"/>
    <w:basedOn w:val="List"/>
    <w:rsid w:val="00803784"/>
    <w:pPr>
      <w:numPr>
        <w:numId w:val="11"/>
      </w:numPr>
      <w:tabs>
        <w:tab w:val="clear" w:pos="340"/>
      </w:tabs>
      <w:spacing w:before="40" w:after="40"/>
    </w:pPr>
  </w:style>
  <w:style w:type="character" w:customStyle="1" w:styleId="SpecialBold">
    <w:name w:val="Special Bold"/>
    <w:basedOn w:val="DefaultParagraphFont"/>
    <w:rsid w:val="00803784"/>
    <w:rPr>
      <w:b/>
      <w:spacing w:val="0"/>
    </w:rPr>
  </w:style>
  <w:style w:type="paragraph" w:customStyle="1" w:styleId="SuperHeading">
    <w:name w:val="SuperHeading"/>
    <w:basedOn w:val="Normal"/>
    <w:rsid w:val="00803784"/>
    <w:pPr>
      <w:spacing w:before="240" w:after="120"/>
      <w:outlineLvl w:val="0"/>
    </w:pPr>
    <w:rPr>
      <w:rFonts w:ascii="Times New Roman" w:hAnsi="Times New Roman"/>
      <w:b/>
      <w:sz w:val="32"/>
    </w:rPr>
  </w:style>
  <w:style w:type="paragraph" w:customStyle="1" w:styleId="AllowPageBreak">
    <w:name w:val="AllowPageBreak"/>
    <w:rsid w:val="00803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784"/>
    <w:rPr>
      <w:rFonts w:ascii="Courier New" w:eastAsia="Times New Roman" w:hAnsi="Courier New" w:cs="Times New Roman"/>
      <w:i/>
      <w:szCs w:val="20"/>
      <w:lang w:eastAsia="en-US"/>
    </w:rPr>
  </w:style>
  <w:style w:type="paragraph" w:customStyle="1" w:styleId="HeadingBase">
    <w:name w:val="Heading Base"/>
    <w:rsid w:val="00803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784"/>
    <w:pPr>
      <w:tabs>
        <w:tab w:val="right" w:leader="dot" w:pos="9072"/>
      </w:tabs>
      <w:ind w:left="567"/>
    </w:pPr>
    <w:rPr>
      <w:szCs w:val="22"/>
    </w:rPr>
  </w:style>
  <w:style w:type="paragraph" w:customStyle="1" w:styleId="TOCBase">
    <w:name w:val="TOC Base"/>
    <w:rsid w:val="00803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784"/>
    <w:pPr>
      <w:tabs>
        <w:tab w:val="right" w:leader="dot" w:pos="9072"/>
      </w:tabs>
      <w:spacing w:before="40" w:after="40"/>
      <w:ind w:left="284"/>
    </w:pPr>
    <w:rPr>
      <w:rFonts w:ascii="Times New Roman" w:hAnsi="Times New Roman"/>
    </w:rPr>
  </w:style>
  <w:style w:type="paragraph" w:styleId="TOC1">
    <w:name w:val="toc 1"/>
    <w:basedOn w:val="TOCBase"/>
    <w:next w:val="Normal"/>
    <w:rsid w:val="00803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784"/>
    <w:rPr>
      <w:rFonts w:ascii="Times New Roman" w:eastAsia="Times New Roman" w:hAnsi="Times New Roman" w:cs="Times New Roman"/>
      <w:sz w:val="16"/>
      <w:lang w:eastAsia="en-US"/>
    </w:rPr>
  </w:style>
  <w:style w:type="paragraph" w:styleId="Title">
    <w:name w:val="Title"/>
    <w:basedOn w:val="HeadingBase"/>
    <w:link w:val="TitleChar"/>
    <w:qFormat/>
    <w:rsid w:val="00803784"/>
    <w:pPr>
      <w:spacing w:before="5040"/>
      <w:jc w:val="center"/>
    </w:pPr>
    <w:rPr>
      <w:sz w:val="48"/>
      <w:szCs w:val="72"/>
      <w:lang w:val="en-US"/>
    </w:rPr>
  </w:style>
  <w:style w:type="character" w:customStyle="1" w:styleId="TitleChar">
    <w:name w:val="Title Char"/>
    <w:basedOn w:val="DefaultParagraphFont"/>
    <w:link w:val="Title"/>
    <w:rsid w:val="00803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784"/>
    <w:pPr>
      <w:tabs>
        <w:tab w:val="left" w:pos="3600"/>
        <w:tab w:val="left" w:pos="3958"/>
      </w:tabs>
    </w:pPr>
  </w:style>
  <w:style w:type="paragraph" w:styleId="List">
    <w:name w:val="List"/>
    <w:basedOn w:val="BodyText"/>
    <w:next w:val="BodyText"/>
    <w:rsid w:val="00803784"/>
    <w:pPr>
      <w:tabs>
        <w:tab w:val="left" w:pos="340"/>
      </w:tabs>
      <w:spacing w:before="60" w:after="60"/>
      <w:ind w:left="340" w:hanging="340"/>
    </w:pPr>
  </w:style>
  <w:style w:type="paragraph" w:customStyle="1" w:styleId="Note">
    <w:name w:val="Note"/>
    <w:basedOn w:val="BodyText"/>
    <w:rsid w:val="00803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784"/>
    <w:pPr>
      <w:framePr w:wrap="auto" w:hAnchor="text" w:y="6049"/>
    </w:pPr>
    <w:rPr>
      <w:color w:val="000000"/>
      <w:sz w:val="40"/>
    </w:rPr>
  </w:style>
  <w:style w:type="paragraph" w:customStyle="1" w:styleId="TOCTitle">
    <w:name w:val="TOCTitle"/>
    <w:basedOn w:val="Heading1"/>
    <w:rsid w:val="00803784"/>
    <w:pPr>
      <w:spacing w:after="240"/>
      <w:jc w:val="center"/>
      <w:outlineLvl w:val="9"/>
    </w:pPr>
    <w:rPr>
      <w:caps/>
    </w:rPr>
  </w:style>
  <w:style w:type="paragraph" w:customStyle="1" w:styleId="Version">
    <w:name w:val="Version"/>
    <w:rsid w:val="00803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784"/>
    <w:pPr>
      <w:numPr>
        <w:numId w:val="12"/>
      </w:numPr>
      <w:tabs>
        <w:tab w:val="clear" w:pos="680"/>
      </w:tabs>
    </w:pPr>
  </w:style>
  <w:style w:type="paragraph" w:styleId="Index1">
    <w:name w:val="index 1"/>
    <w:basedOn w:val="Normal"/>
    <w:next w:val="Normal"/>
    <w:semiHidden/>
    <w:rsid w:val="00803784"/>
    <w:pPr>
      <w:keepNext w:val="0"/>
      <w:tabs>
        <w:tab w:val="right" w:pos="4176"/>
      </w:tabs>
      <w:ind w:left="198" w:hanging="198"/>
    </w:pPr>
    <w:rPr>
      <w:rFonts w:ascii="Garamond" w:hAnsi="Garamond"/>
    </w:rPr>
  </w:style>
  <w:style w:type="paragraph" w:styleId="IndexHeading">
    <w:name w:val="index heading"/>
    <w:basedOn w:val="Normal"/>
    <w:next w:val="Index1"/>
    <w:semiHidden/>
    <w:rsid w:val="00803784"/>
    <w:pPr>
      <w:spacing w:before="120" w:after="120"/>
    </w:pPr>
    <w:rPr>
      <w:rFonts w:ascii="Arial" w:hAnsi="Arial"/>
      <w:b/>
      <w:color w:val="918585"/>
      <w:sz w:val="24"/>
    </w:rPr>
  </w:style>
  <w:style w:type="paragraph" w:styleId="Header">
    <w:name w:val="header"/>
    <w:basedOn w:val="Normal"/>
    <w:link w:val="HeaderChar"/>
    <w:rsid w:val="00803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784"/>
    <w:rPr>
      <w:rFonts w:ascii="Times New Roman" w:eastAsia="Times New Roman" w:hAnsi="Times New Roman" w:cs="Times New Roman"/>
      <w:sz w:val="16"/>
      <w:szCs w:val="20"/>
      <w:lang w:val="en-GB" w:eastAsia="en-US"/>
    </w:rPr>
  </w:style>
  <w:style w:type="paragraph" w:customStyle="1" w:styleId="Chapter">
    <w:name w:val="Chapter"/>
    <w:basedOn w:val="Normal"/>
    <w:rsid w:val="00803784"/>
    <w:pPr>
      <w:spacing w:before="240"/>
    </w:pPr>
    <w:rPr>
      <w:rFonts w:ascii="Times New Roman" w:hAnsi="Times New Roman"/>
      <w:smallCaps/>
      <w:spacing w:val="80"/>
      <w:sz w:val="28"/>
    </w:rPr>
  </w:style>
  <w:style w:type="paragraph" w:customStyle="1" w:styleId="InChapter">
    <w:name w:val="InChapter"/>
    <w:basedOn w:val="Heading3"/>
    <w:rsid w:val="00803784"/>
    <w:pPr>
      <w:spacing w:after="240"/>
      <w:outlineLvl w:val="9"/>
    </w:pPr>
    <w:rPr>
      <w:noProof/>
    </w:rPr>
  </w:style>
  <w:style w:type="paragraph" w:styleId="Index2">
    <w:name w:val="index 2"/>
    <w:basedOn w:val="Normal"/>
    <w:next w:val="Normal"/>
    <w:semiHidden/>
    <w:rsid w:val="00803784"/>
    <w:pPr>
      <w:tabs>
        <w:tab w:val="right" w:pos="4176"/>
      </w:tabs>
      <w:ind w:left="568" w:hanging="284"/>
    </w:pPr>
    <w:rPr>
      <w:rFonts w:ascii="Garamond" w:hAnsi="Garamond"/>
    </w:rPr>
  </w:style>
  <w:style w:type="paragraph" w:customStyle="1" w:styleId="Byline">
    <w:name w:val="Byline"/>
    <w:rsid w:val="00803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784"/>
    <w:pPr>
      <w:tabs>
        <w:tab w:val="clear" w:pos="3600"/>
        <w:tab w:val="clear" w:pos="3958"/>
      </w:tabs>
      <w:jc w:val="right"/>
    </w:pPr>
  </w:style>
  <w:style w:type="character" w:styleId="Emphasis">
    <w:name w:val="Emphasis"/>
    <w:basedOn w:val="DefaultParagraphFont"/>
    <w:qFormat/>
    <w:rsid w:val="00803784"/>
    <w:rPr>
      <w:i/>
    </w:rPr>
  </w:style>
  <w:style w:type="paragraph" w:styleId="Caption">
    <w:name w:val="caption"/>
    <w:basedOn w:val="BodyText"/>
    <w:next w:val="Normal"/>
    <w:qFormat/>
    <w:rsid w:val="00803784"/>
    <w:pPr>
      <w:framePr w:w="2268" w:hSpace="181" w:vSpace="181" w:wrap="around" w:vAnchor="text" w:hAnchor="page" w:x="1135" w:y="285" w:anchorLock="1"/>
    </w:pPr>
    <w:rPr>
      <w:i/>
    </w:rPr>
  </w:style>
  <w:style w:type="paragraph" w:customStyle="1" w:styleId="MiniTOCTitle">
    <w:name w:val="MiniTOCTitle"/>
    <w:basedOn w:val="Heading4"/>
    <w:rsid w:val="00803784"/>
    <w:pPr>
      <w:spacing w:before="240"/>
      <w:outlineLvl w:val="9"/>
    </w:pPr>
    <w:rPr>
      <w:noProof/>
      <w:sz w:val="24"/>
    </w:rPr>
  </w:style>
  <w:style w:type="paragraph" w:customStyle="1" w:styleId="MiniTOCItem">
    <w:name w:val="MiniTOCItem"/>
    <w:basedOn w:val="ListBullet"/>
    <w:rsid w:val="00803784"/>
    <w:pPr>
      <w:numPr>
        <w:numId w:val="0"/>
      </w:numPr>
      <w:tabs>
        <w:tab w:val="right" w:leader="dot" w:pos="6521"/>
      </w:tabs>
      <w:spacing w:before="0" w:after="0"/>
    </w:pPr>
  </w:style>
  <w:style w:type="paragraph" w:customStyle="1" w:styleId="TOFTitle">
    <w:name w:val="TOFTitle"/>
    <w:basedOn w:val="TOCTitle"/>
    <w:rsid w:val="00803784"/>
  </w:style>
  <w:style w:type="paragraph" w:styleId="TableofFigures">
    <w:name w:val="table of figures"/>
    <w:basedOn w:val="Normal"/>
    <w:next w:val="Normal"/>
    <w:semiHidden/>
    <w:rsid w:val="00803784"/>
    <w:pPr>
      <w:tabs>
        <w:tab w:val="right" w:leader="dot" w:pos="9072"/>
      </w:tabs>
      <w:ind w:left="970" w:hanging="403"/>
    </w:pPr>
    <w:rPr>
      <w:rFonts w:ascii="Times New Roman" w:hAnsi="Times New Roman"/>
      <w:b/>
    </w:rPr>
  </w:style>
  <w:style w:type="paragraph" w:styleId="ListNumber">
    <w:name w:val="List Number"/>
    <w:basedOn w:val="List"/>
    <w:rsid w:val="00803784"/>
    <w:pPr>
      <w:numPr>
        <w:numId w:val="14"/>
      </w:numPr>
      <w:tabs>
        <w:tab w:val="clear" w:pos="340"/>
      </w:tabs>
    </w:pPr>
  </w:style>
  <w:style w:type="character" w:customStyle="1" w:styleId="WingdingSymbols">
    <w:name w:val="Wingding Symbols"/>
    <w:rsid w:val="00803784"/>
    <w:rPr>
      <w:rFonts w:ascii="Wingdings" w:hAnsi="Wingdings"/>
    </w:rPr>
  </w:style>
  <w:style w:type="paragraph" w:customStyle="1" w:styleId="TableHeading">
    <w:name w:val="Table Heading"/>
    <w:basedOn w:val="HeadingBase"/>
    <w:rsid w:val="00803784"/>
    <w:pPr>
      <w:keepLines/>
      <w:pBdr>
        <w:bottom w:val="single" w:sz="6" w:space="1" w:color="918585"/>
      </w:pBdr>
      <w:spacing w:before="240"/>
    </w:pPr>
  </w:style>
  <w:style w:type="character" w:customStyle="1" w:styleId="HotSpot">
    <w:name w:val="HotSpot"/>
    <w:rsid w:val="00803784"/>
    <w:rPr>
      <w:color w:val="0033CC"/>
      <w:u w:val="none"/>
    </w:rPr>
  </w:style>
  <w:style w:type="paragraph" w:customStyle="1" w:styleId="BodyTextRight">
    <w:name w:val="Body Text Right"/>
    <w:basedOn w:val="BodyText"/>
    <w:rsid w:val="00803784"/>
    <w:pPr>
      <w:spacing w:before="0" w:after="0"/>
      <w:jc w:val="right"/>
    </w:pPr>
  </w:style>
  <w:style w:type="paragraph" w:styleId="Index3">
    <w:name w:val="index 3"/>
    <w:basedOn w:val="ListNumber2"/>
    <w:next w:val="Normal"/>
    <w:semiHidden/>
    <w:rsid w:val="00803784"/>
    <w:pPr>
      <w:numPr>
        <w:numId w:val="0"/>
      </w:numPr>
      <w:tabs>
        <w:tab w:val="right" w:leader="dot" w:pos="4176"/>
      </w:tabs>
    </w:pPr>
  </w:style>
  <w:style w:type="paragraph" w:styleId="ListNumber2">
    <w:name w:val="List Number 2"/>
    <w:basedOn w:val="List2"/>
    <w:rsid w:val="00803784"/>
    <w:pPr>
      <w:numPr>
        <w:numId w:val="9"/>
      </w:numPr>
      <w:tabs>
        <w:tab w:val="clear" w:pos="1060"/>
      </w:tabs>
    </w:pPr>
  </w:style>
  <w:style w:type="paragraph" w:customStyle="1" w:styleId="MarginNote">
    <w:name w:val="Margin Note"/>
    <w:basedOn w:val="BodyText"/>
    <w:rsid w:val="00803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784"/>
    <w:rPr>
      <w:sz w:val="32"/>
    </w:rPr>
  </w:style>
  <w:style w:type="paragraph" w:customStyle="1" w:styleId="HeadingProcedure">
    <w:name w:val="Heading Procedure"/>
    <w:basedOn w:val="HeadingBase"/>
    <w:next w:val="Normal"/>
    <w:rsid w:val="00803784"/>
    <w:pPr>
      <w:tabs>
        <w:tab w:val="left" w:pos="0"/>
      </w:tabs>
      <w:spacing w:before="120" w:after="60"/>
    </w:pPr>
    <w:rPr>
      <w:i/>
      <w:color w:val="918585"/>
      <w:sz w:val="22"/>
    </w:rPr>
  </w:style>
  <w:style w:type="paragraph" w:customStyle="1" w:styleId="TableBodyText">
    <w:name w:val="Table Body Text"/>
    <w:basedOn w:val="BodyText"/>
    <w:rsid w:val="00803784"/>
    <w:pPr>
      <w:spacing w:before="60" w:after="60"/>
    </w:pPr>
  </w:style>
  <w:style w:type="paragraph" w:styleId="ListContinue">
    <w:name w:val="List Continue"/>
    <w:basedOn w:val="List"/>
    <w:rsid w:val="00803784"/>
    <w:pPr>
      <w:ind w:firstLine="0"/>
    </w:pPr>
  </w:style>
  <w:style w:type="paragraph" w:customStyle="1" w:styleId="ListNote">
    <w:name w:val="List Note"/>
    <w:basedOn w:val="List"/>
    <w:rsid w:val="00803784"/>
    <w:pPr>
      <w:pBdr>
        <w:top w:val="single" w:sz="6" w:space="2" w:color="918585"/>
        <w:bottom w:val="single" w:sz="6" w:space="2" w:color="918585"/>
      </w:pBdr>
      <w:tabs>
        <w:tab w:val="left" w:pos="1021"/>
      </w:tabs>
      <w:ind w:firstLine="0"/>
    </w:pPr>
  </w:style>
  <w:style w:type="paragraph" w:customStyle="1" w:styleId="Warning">
    <w:name w:val="Warning"/>
    <w:basedOn w:val="BodyText"/>
    <w:rsid w:val="00803784"/>
    <w:pPr>
      <w:shd w:val="clear" w:color="auto" w:fill="D9D9D9"/>
      <w:tabs>
        <w:tab w:val="left" w:pos="992"/>
      </w:tabs>
      <w:ind w:left="119" w:right="119"/>
    </w:pPr>
    <w:rPr>
      <w:sz w:val="20"/>
    </w:rPr>
  </w:style>
  <w:style w:type="paragraph" w:customStyle="1" w:styleId="MarginIcons">
    <w:name w:val="Margin Icons"/>
    <w:basedOn w:val="BodyText"/>
    <w:rsid w:val="00803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784"/>
    <w:rPr>
      <w:rFonts w:ascii="Courier New" w:hAnsi="Courier New"/>
    </w:rPr>
  </w:style>
  <w:style w:type="paragraph" w:customStyle="1" w:styleId="NoteBullet">
    <w:name w:val="Note Bullet"/>
    <w:basedOn w:val="Note"/>
    <w:rsid w:val="00803784"/>
    <w:pPr>
      <w:tabs>
        <w:tab w:val="clear" w:pos="680"/>
      </w:tabs>
      <w:spacing w:before="60" w:after="60"/>
    </w:pPr>
  </w:style>
  <w:style w:type="paragraph" w:customStyle="1" w:styleId="SubHeading2">
    <w:name w:val="SubHeading2"/>
    <w:basedOn w:val="HeadingBase"/>
    <w:rsid w:val="00803784"/>
    <w:pPr>
      <w:spacing w:before="240" w:after="60"/>
    </w:pPr>
    <w:rPr>
      <w:sz w:val="20"/>
    </w:rPr>
  </w:style>
  <w:style w:type="paragraph" w:customStyle="1" w:styleId="SubHeading1">
    <w:name w:val="SubHeading1"/>
    <w:basedOn w:val="HeadingBase"/>
    <w:rsid w:val="00803784"/>
    <w:pPr>
      <w:spacing w:before="240" w:after="60"/>
    </w:pPr>
    <w:rPr>
      <w:color w:val="918585"/>
      <w:sz w:val="22"/>
    </w:rPr>
  </w:style>
  <w:style w:type="paragraph" w:customStyle="1" w:styleId="SideHeading">
    <w:name w:val="Side Heading"/>
    <w:basedOn w:val="HeadingBase"/>
    <w:rsid w:val="00803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784"/>
    <w:pPr>
      <w:numPr>
        <w:numId w:val="10"/>
      </w:numPr>
    </w:pPr>
  </w:style>
  <w:style w:type="paragraph" w:styleId="PlainText">
    <w:name w:val="Plain Text"/>
    <w:basedOn w:val="Normal"/>
    <w:link w:val="PlainTextChar"/>
    <w:rsid w:val="00803784"/>
    <w:rPr>
      <w:sz w:val="20"/>
    </w:rPr>
  </w:style>
  <w:style w:type="character" w:customStyle="1" w:styleId="PlainTextChar">
    <w:name w:val="Plain Text Char"/>
    <w:basedOn w:val="DefaultParagraphFont"/>
    <w:link w:val="PlainText"/>
    <w:rsid w:val="00803784"/>
    <w:rPr>
      <w:rFonts w:ascii="Courier New" w:eastAsia="Times New Roman" w:hAnsi="Courier New" w:cs="Times New Roman"/>
      <w:sz w:val="20"/>
      <w:szCs w:val="20"/>
      <w:lang w:eastAsia="en-US"/>
    </w:rPr>
  </w:style>
  <w:style w:type="character" w:customStyle="1" w:styleId="MenuOption">
    <w:name w:val="Menu Option"/>
    <w:basedOn w:val="DefaultParagraphFont"/>
    <w:rsid w:val="00803784"/>
    <w:rPr>
      <w:b/>
      <w:smallCaps/>
    </w:rPr>
  </w:style>
  <w:style w:type="paragraph" w:customStyle="1" w:styleId="TableListNumber">
    <w:name w:val="Table List Number"/>
    <w:basedOn w:val="ListNumber"/>
    <w:rsid w:val="00803784"/>
    <w:pPr>
      <w:numPr>
        <w:numId w:val="0"/>
      </w:numPr>
    </w:pPr>
  </w:style>
  <w:style w:type="paragraph" w:styleId="TOC4">
    <w:name w:val="toc 4"/>
    <w:basedOn w:val="TOCBase"/>
    <w:next w:val="Normal"/>
    <w:semiHidden/>
    <w:rsid w:val="00803784"/>
    <w:pPr>
      <w:tabs>
        <w:tab w:val="right" w:leader="dot" w:pos="9071"/>
      </w:tabs>
      <w:ind w:left="1701"/>
    </w:pPr>
  </w:style>
  <w:style w:type="paragraph" w:customStyle="1" w:styleId="ListAlpha">
    <w:name w:val="List Alpha"/>
    <w:basedOn w:val="List"/>
    <w:rsid w:val="00803784"/>
    <w:pPr>
      <w:numPr>
        <w:numId w:val="8"/>
      </w:numPr>
    </w:pPr>
  </w:style>
  <w:style w:type="paragraph" w:customStyle="1" w:styleId="ListAlpha2">
    <w:name w:val="List Alpha 2"/>
    <w:basedOn w:val="List2"/>
    <w:rsid w:val="00803784"/>
    <w:pPr>
      <w:numPr>
        <w:numId w:val="7"/>
      </w:numPr>
    </w:pPr>
  </w:style>
  <w:style w:type="paragraph" w:styleId="List2">
    <w:name w:val="List 2"/>
    <w:basedOn w:val="BodyText"/>
    <w:rsid w:val="00803784"/>
    <w:pPr>
      <w:tabs>
        <w:tab w:val="left" w:pos="680"/>
      </w:tabs>
      <w:spacing w:before="60" w:after="60"/>
      <w:ind w:left="680" w:hanging="340"/>
    </w:pPr>
  </w:style>
  <w:style w:type="paragraph" w:styleId="List3">
    <w:name w:val="List 3"/>
    <w:basedOn w:val="BodyText"/>
    <w:rsid w:val="00803784"/>
    <w:pPr>
      <w:tabs>
        <w:tab w:val="left" w:pos="1021"/>
      </w:tabs>
      <w:spacing w:before="60" w:after="60"/>
      <w:ind w:left="1020" w:hanging="340"/>
    </w:pPr>
  </w:style>
  <w:style w:type="paragraph" w:styleId="List4">
    <w:name w:val="List 4"/>
    <w:basedOn w:val="BodyText"/>
    <w:rsid w:val="00803784"/>
    <w:pPr>
      <w:tabs>
        <w:tab w:val="left" w:pos="1361"/>
      </w:tabs>
      <w:spacing w:before="60" w:after="60"/>
      <w:ind w:left="1361" w:hanging="340"/>
    </w:pPr>
  </w:style>
  <w:style w:type="paragraph" w:styleId="List5">
    <w:name w:val="List 5"/>
    <w:basedOn w:val="BodyText"/>
    <w:rsid w:val="00803784"/>
    <w:pPr>
      <w:tabs>
        <w:tab w:val="left" w:pos="1701"/>
      </w:tabs>
      <w:spacing w:before="60" w:after="60"/>
      <w:ind w:left="1701" w:hanging="340"/>
    </w:pPr>
  </w:style>
  <w:style w:type="paragraph" w:styleId="ListBullet3">
    <w:name w:val="List Bullet 3"/>
    <w:basedOn w:val="List3"/>
    <w:rsid w:val="00803784"/>
    <w:pPr>
      <w:numPr>
        <w:numId w:val="13"/>
      </w:numPr>
      <w:tabs>
        <w:tab w:val="clear" w:pos="1021"/>
      </w:tabs>
      <w:ind w:left="1037" w:hanging="357"/>
    </w:pPr>
  </w:style>
  <w:style w:type="paragraph" w:styleId="ListBullet4">
    <w:name w:val="List Bullet 4"/>
    <w:basedOn w:val="List4"/>
    <w:rsid w:val="00803784"/>
    <w:pPr>
      <w:numPr>
        <w:numId w:val="2"/>
      </w:numPr>
      <w:tabs>
        <w:tab w:val="clear" w:pos="1361"/>
      </w:tabs>
    </w:pPr>
  </w:style>
  <w:style w:type="paragraph" w:styleId="ListBullet5">
    <w:name w:val="List Bullet 5"/>
    <w:basedOn w:val="List5"/>
    <w:rsid w:val="00803784"/>
    <w:pPr>
      <w:numPr>
        <w:numId w:val="3"/>
      </w:numPr>
    </w:pPr>
  </w:style>
  <w:style w:type="paragraph" w:styleId="ListContinue2">
    <w:name w:val="List Continue 2"/>
    <w:basedOn w:val="List2"/>
    <w:rsid w:val="00803784"/>
    <w:pPr>
      <w:ind w:firstLine="0"/>
    </w:pPr>
  </w:style>
  <w:style w:type="paragraph" w:styleId="ListContinue3">
    <w:name w:val="List Continue 3"/>
    <w:basedOn w:val="List3"/>
    <w:rsid w:val="00803784"/>
    <w:pPr>
      <w:ind w:left="1021" w:firstLine="0"/>
    </w:pPr>
  </w:style>
  <w:style w:type="paragraph" w:styleId="ListContinue4">
    <w:name w:val="List Continue 4"/>
    <w:basedOn w:val="List4"/>
    <w:rsid w:val="00803784"/>
    <w:pPr>
      <w:ind w:firstLine="0"/>
    </w:pPr>
  </w:style>
  <w:style w:type="paragraph" w:styleId="ListContinue5">
    <w:name w:val="List Continue 5"/>
    <w:basedOn w:val="List5"/>
    <w:rsid w:val="00803784"/>
    <w:pPr>
      <w:ind w:firstLine="0"/>
    </w:pPr>
  </w:style>
  <w:style w:type="paragraph" w:styleId="ListNumber3">
    <w:name w:val="List Number 3"/>
    <w:basedOn w:val="List3"/>
    <w:rsid w:val="00803784"/>
    <w:pPr>
      <w:numPr>
        <w:numId w:val="4"/>
      </w:numPr>
    </w:pPr>
  </w:style>
  <w:style w:type="paragraph" w:styleId="ListNumber4">
    <w:name w:val="List Number 4"/>
    <w:basedOn w:val="List4"/>
    <w:rsid w:val="00803784"/>
    <w:pPr>
      <w:numPr>
        <w:numId w:val="5"/>
      </w:numPr>
    </w:pPr>
  </w:style>
  <w:style w:type="paragraph" w:styleId="ListNumber5">
    <w:name w:val="List Number 5"/>
    <w:basedOn w:val="List5"/>
    <w:rsid w:val="00803784"/>
    <w:pPr>
      <w:numPr>
        <w:numId w:val="6"/>
      </w:numPr>
    </w:pPr>
  </w:style>
  <w:style w:type="paragraph" w:styleId="BlockText">
    <w:name w:val="Block Text"/>
    <w:basedOn w:val="Normal"/>
    <w:rsid w:val="00803784"/>
    <w:pPr>
      <w:spacing w:after="120"/>
      <w:ind w:left="1440" w:right="1440"/>
    </w:pPr>
  </w:style>
  <w:style w:type="character" w:customStyle="1" w:styleId="Subscript">
    <w:name w:val="Subscript"/>
    <w:basedOn w:val="DefaultParagraphFont"/>
    <w:rsid w:val="00803784"/>
    <w:rPr>
      <w:sz w:val="16"/>
      <w:vertAlign w:val="subscript"/>
    </w:rPr>
  </w:style>
  <w:style w:type="character" w:customStyle="1" w:styleId="Superscript">
    <w:name w:val="Superscript"/>
    <w:basedOn w:val="DefaultParagraphFont"/>
    <w:rsid w:val="00803784"/>
    <w:rPr>
      <w:sz w:val="16"/>
      <w:vertAlign w:val="superscript"/>
    </w:rPr>
  </w:style>
  <w:style w:type="character" w:customStyle="1" w:styleId="Symbols">
    <w:name w:val="Symbols"/>
    <w:basedOn w:val="DefaultParagraphFont"/>
    <w:rsid w:val="00803784"/>
    <w:rPr>
      <w:rFonts w:ascii="Symbol" w:hAnsi="Symbol"/>
    </w:rPr>
  </w:style>
  <w:style w:type="character" w:customStyle="1" w:styleId="MenuOptions">
    <w:name w:val="Menu Options"/>
    <w:basedOn w:val="DefaultParagraphFont"/>
    <w:rsid w:val="00803784"/>
    <w:rPr>
      <w:rFonts w:ascii="Arial Narrow" w:hAnsi="Arial Narrow"/>
      <w:smallCaps/>
    </w:rPr>
  </w:style>
  <w:style w:type="character" w:customStyle="1" w:styleId="Buttons">
    <w:name w:val="Buttons"/>
    <w:basedOn w:val="DefaultParagraphFont"/>
    <w:rsid w:val="00803784"/>
    <w:rPr>
      <w:b/>
    </w:rPr>
  </w:style>
  <w:style w:type="character" w:customStyle="1" w:styleId="Underlined">
    <w:name w:val="Underlined"/>
    <w:basedOn w:val="DefaultParagraphFont"/>
    <w:rsid w:val="00803784"/>
    <w:rPr>
      <w:u w:val="single"/>
    </w:rPr>
  </w:style>
  <w:style w:type="paragraph" w:customStyle="1" w:styleId="TableBodyTextRight">
    <w:name w:val="Table Body Text Right"/>
    <w:basedOn w:val="TableBodyText"/>
    <w:rsid w:val="00803784"/>
    <w:pPr>
      <w:widowControl w:val="0"/>
      <w:autoSpaceDE w:val="0"/>
      <w:autoSpaceDN w:val="0"/>
      <w:adjustRightInd w:val="0"/>
      <w:jc w:val="right"/>
    </w:pPr>
    <w:rPr>
      <w:rFonts w:cs="Arial"/>
      <w:szCs w:val="18"/>
    </w:rPr>
  </w:style>
  <w:style w:type="paragraph" w:customStyle="1" w:styleId="CopyrightText">
    <w:name w:val="Copyright Text"/>
    <w:basedOn w:val="BodyText"/>
    <w:rsid w:val="00803784"/>
    <w:rPr>
      <w:sz w:val="18"/>
    </w:rPr>
  </w:style>
  <w:style w:type="paragraph" w:customStyle="1" w:styleId="BodySmallRight">
    <w:name w:val="Body Small Right"/>
    <w:basedOn w:val="BodyTextRight"/>
    <w:rsid w:val="00803784"/>
    <w:rPr>
      <w:sz w:val="18"/>
      <w:szCs w:val="18"/>
    </w:rPr>
  </w:style>
  <w:style w:type="paragraph" w:customStyle="1" w:styleId="MarginEdition">
    <w:name w:val="Margin Edition"/>
    <w:basedOn w:val="MarginNote"/>
    <w:rsid w:val="00803784"/>
    <w:pPr>
      <w:spacing w:before="0" w:after="0"/>
    </w:pPr>
    <w:rPr>
      <w:rFonts w:ascii="Times New Roman" w:hAnsi="Times New Roman"/>
      <w:color w:val="999999"/>
    </w:rPr>
  </w:style>
  <w:style w:type="paragraph" w:customStyle="1" w:styleId="Spacer">
    <w:name w:val="Spacer"/>
    <w:basedOn w:val="Normal"/>
    <w:rsid w:val="00803784"/>
    <w:rPr>
      <w:sz w:val="2"/>
      <w:szCs w:val="2"/>
    </w:rPr>
  </w:style>
  <w:style w:type="character" w:customStyle="1" w:styleId="Small">
    <w:name w:val="Small"/>
    <w:basedOn w:val="DefaultParagraphFont"/>
    <w:rsid w:val="00803784"/>
    <w:rPr>
      <w:sz w:val="16"/>
    </w:rPr>
  </w:style>
  <w:style w:type="paragraph" w:customStyle="1" w:styleId="WideTable">
    <w:name w:val="Wide Table"/>
    <w:basedOn w:val="Normal"/>
    <w:rsid w:val="00803784"/>
    <w:pPr>
      <w:ind w:left="-1418"/>
    </w:pPr>
    <w:rPr>
      <w:sz w:val="2"/>
      <w:szCs w:val="2"/>
    </w:rPr>
  </w:style>
  <w:style w:type="character" w:styleId="PageNumber">
    <w:name w:val="page number"/>
    <w:basedOn w:val="DefaultParagraphFont"/>
    <w:rsid w:val="00803784"/>
  </w:style>
  <w:style w:type="paragraph" w:styleId="Quote">
    <w:name w:val="Quote"/>
    <w:basedOn w:val="Heading1"/>
    <w:link w:val="QuoteChar"/>
    <w:qFormat/>
    <w:rsid w:val="00803784"/>
    <w:rPr>
      <w:b w:val="0"/>
      <w:sz w:val="72"/>
      <w:szCs w:val="72"/>
      <w:lang w:val="en-NZ"/>
    </w:rPr>
  </w:style>
  <w:style w:type="character" w:customStyle="1" w:styleId="QuoteChar">
    <w:name w:val="Quote Char"/>
    <w:basedOn w:val="DefaultParagraphFont"/>
    <w:link w:val="Quote"/>
    <w:rsid w:val="00803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784"/>
    <w:pPr>
      <w:pageBreakBefore/>
    </w:pPr>
  </w:style>
  <w:style w:type="paragraph" w:customStyle="1" w:styleId="Border">
    <w:name w:val="Border"/>
    <w:basedOn w:val="Normal"/>
    <w:qFormat/>
    <w:rsid w:val="00803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784"/>
    <w:rPr>
      <w:b/>
      <w:bCs/>
      <w:i/>
      <w:iCs/>
      <w:color w:val="auto"/>
    </w:rPr>
  </w:style>
  <w:style w:type="paragraph" w:styleId="IntenseQuote">
    <w:name w:val="Intense Quote"/>
    <w:basedOn w:val="Normal"/>
    <w:next w:val="Normal"/>
    <w:link w:val="IntenseQuoteChar"/>
    <w:uiPriority w:val="30"/>
    <w:qFormat/>
    <w:rsid w:val="00803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784"/>
    <w:rPr>
      <w:smallCaps/>
      <w:color w:val="auto"/>
      <w:u w:val="single"/>
    </w:rPr>
  </w:style>
  <w:style w:type="character" w:styleId="IntenseReference">
    <w:name w:val="Intense Reference"/>
    <w:basedOn w:val="DefaultParagraphFont"/>
    <w:uiPriority w:val="32"/>
    <w:qFormat/>
    <w:rsid w:val="00803784"/>
    <w:rPr>
      <w:b/>
      <w:bCs/>
      <w:smallCaps/>
      <w:color w:val="auto"/>
      <w:spacing w:val="5"/>
      <w:u w:val="single"/>
    </w:rPr>
  </w:style>
  <w:style w:type="paragraph" w:customStyle="1" w:styleId="2ColumnHeading">
    <w:name w:val="2Column Heading"/>
    <w:basedOn w:val="BodyText"/>
    <w:qFormat/>
    <w:rsid w:val="00803784"/>
    <w:pPr>
      <w:spacing w:after="60"/>
      <w:ind w:left="-2268"/>
    </w:pPr>
    <w:rPr>
      <w:b/>
    </w:rPr>
  </w:style>
  <w:style w:type="paragraph" w:customStyle="1" w:styleId="Heading1TOC">
    <w:name w:val="Heading1 TOC"/>
    <w:basedOn w:val="Normal"/>
    <w:qFormat/>
    <w:rsid w:val="00803784"/>
    <w:pPr>
      <w:spacing w:before="240" w:after="120"/>
    </w:pPr>
    <w:rPr>
      <w:rFonts w:ascii="Times New Roman" w:hAnsi="Times New Roman"/>
      <w:b/>
      <w:sz w:val="32"/>
    </w:rPr>
  </w:style>
  <w:style w:type="paragraph" w:customStyle="1" w:styleId="Heading2TOC">
    <w:name w:val="Heading2 TOC"/>
    <w:basedOn w:val="Normal"/>
    <w:qFormat/>
    <w:rsid w:val="00803784"/>
    <w:pPr>
      <w:spacing w:before="240" w:after="60"/>
    </w:pPr>
    <w:rPr>
      <w:rFonts w:ascii="Times New Roman" w:hAnsi="Times New Roman"/>
      <w:b/>
      <w:sz w:val="28"/>
    </w:rPr>
  </w:style>
  <w:style w:type="character" w:customStyle="1" w:styleId="Underline">
    <w:name w:val="Underline"/>
    <w:basedOn w:val="DefaultParagraphFont"/>
    <w:qFormat/>
    <w:rsid w:val="00803784"/>
    <w:rPr>
      <w:u w:val="single"/>
    </w:rPr>
  </w:style>
  <w:style w:type="character" w:customStyle="1" w:styleId="BoldandItalics">
    <w:name w:val="Bold and Italics"/>
    <w:qFormat/>
    <w:rsid w:val="00803784"/>
    <w:rPr>
      <w:b/>
      <w:i/>
      <w:u w:val="none"/>
    </w:rPr>
  </w:style>
  <w:style w:type="paragraph" w:styleId="BalloonText">
    <w:name w:val="Balloon Text"/>
    <w:basedOn w:val="Normal"/>
    <w:link w:val="BalloonTextChar"/>
    <w:rsid w:val="00803784"/>
    <w:rPr>
      <w:rFonts w:ascii="Tahoma" w:hAnsi="Tahoma" w:cs="Tahoma"/>
      <w:sz w:val="16"/>
      <w:szCs w:val="16"/>
    </w:rPr>
  </w:style>
  <w:style w:type="character" w:customStyle="1" w:styleId="BalloonTextChar">
    <w:name w:val="Balloon Text Char"/>
    <w:basedOn w:val="DefaultParagraphFont"/>
    <w:link w:val="BalloonText"/>
    <w:rsid w:val="00803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784"/>
    <w:rPr>
      <w:b/>
      <w:color w:val="660033"/>
      <w:spacing w:val="0"/>
    </w:rPr>
  </w:style>
  <w:style w:type="paragraph" w:customStyle="1" w:styleId="Nameditemlist">
    <w:name w:val="Named item list"/>
    <w:basedOn w:val="BodyText"/>
    <w:qFormat/>
    <w:rsid w:val="00803784"/>
    <w:pPr>
      <w:tabs>
        <w:tab w:val="left" w:pos="2835"/>
      </w:tabs>
      <w:ind w:left="2835" w:hanging="2835"/>
    </w:pPr>
  </w:style>
  <w:style w:type="paragraph" w:customStyle="1" w:styleId="BodyTextnopadding">
    <w:name w:val="Body Text no padding"/>
    <w:basedOn w:val="BodyText"/>
    <w:qFormat/>
    <w:rsid w:val="00803784"/>
    <w:pPr>
      <w:spacing w:before="0" w:after="0"/>
    </w:pPr>
  </w:style>
  <w:style w:type="paragraph" w:customStyle="1" w:styleId="BodyTextBold">
    <w:name w:val="Body Text Bold"/>
    <w:basedOn w:val="BodyText"/>
    <w:qFormat/>
    <w:rsid w:val="00803784"/>
    <w:rPr>
      <w:b/>
    </w:rPr>
  </w:style>
  <w:style w:type="character" w:styleId="Hyperlink">
    <w:name w:val="Hyperlink"/>
    <w:basedOn w:val="DefaultParagraphFont"/>
    <w:uiPriority w:val="99"/>
    <w:unhideWhenUsed/>
    <w:rsid w:val="00BF6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4785</Characters>
  <Application>Microsoft Office Word</Application>
  <DocSecurity>0</DocSecurity>
  <Lines>217</Lines>
  <Paragraphs>134</Paragraphs>
  <ScaleCrop>false</ScaleCrop>
  <Company>Author-it Software Corporation Ltd.</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MSMSUP330 Develop and adjust a production schedule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2023-02-03T05:34:00Z</dcterms:created>
  <dcterms:modified xsi:type="dcterms:W3CDTF">2023-02-03T05:34:00Z</dcterms:modified>
</cp:coreProperties>
</file>