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2412" w:rsidP="009C24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MSMSUP330 Develop and adjust a production schedule</w:t>
      </w:r>
      <w:r>
        <w:fldChar w:fldCharType="end"/>
      </w:r>
    </w:p>
    <w:p w:rsidR="009C2412" w:rsidP="009C2412">
      <w:pPr>
        <w:pStyle w:val="Version"/>
        <w:sectPr w:rsidSect="00D67F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F54" w:rsidP="00D67F54">
      <w:pPr>
        <w:pStyle w:val="SuperHeading"/>
      </w:pPr>
      <w:r w:rsidRPr="00D67F54">
        <w:t>Assessment Requirements for MSMSUP330 Develop and adjust a production schedule</w:t>
      </w:r>
    </w:p>
    <w:p w:rsidR="00000000" w:rsidRPr="00D67F54" w:rsidP="00D67F54">
      <w:pPr>
        <w:pStyle w:val="Heading1"/>
      </w:pPr>
      <w:bookmarkStart w:id="1" w:name="O_872468"/>
      <w:bookmarkEnd w:id="1"/>
      <w:r w:rsidRPr="00D67F54">
        <w:t>Modification History</w:t>
      </w:r>
    </w:p>
    <w:p w:rsidR="00000000" w:rsidRPr="00D67F54" w:rsidP="009C2412">
      <w:pPr>
        <w:pStyle w:val="BodyText"/>
      </w:pPr>
      <w:r w:rsidRPr="00D67F54">
        <w:t>Release 1. Supersedes and is equivalent to MSAPMSUP330A Develop and adjust a production schedule</w:t>
      </w:r>
    </w:p>
    <w:p w:rsidR="00000000" w:rsidRPr="00D67F54" w:rsidP="00D67F54">
      <w:pPr>
        <w:pStyle w:val="Heading1"/>
      </w:pPr>
      <w:bookmarkStart w:id="2" w:name="O_872471"/>
      <w:bookmarkEnd w:id="2"/>
      <w:r w:rsidRPr="00D67F54">
        <w:t>Performance Evidence</w:t>
      </w:r>
    </w:p>
    <w:p w:rsidR="00000000" w:rsidRPr="00D67F54" w:rsidP="009C2412">
      <w:pPr>
        <w:pStyle w:val="BodyText"/>
      </w:pPr>
      <w:r w:rsidRPr="00D67F54">
        <w:t>Evidence required to demonstrate competence in this unit must be relevant to and satisfy the requirements of the elements and performance criteria and must include the ability to:</w:t>
      </w:r>
    </w:p>
    <w:p w:rsidR="00000000" w:rsidRPr="00D67F54" w:rsidP="00D67F54">
      <w:pPr>
        <w:pStyle w:val="ListBullet"/>
      </w:pPr>
      <w:r w:rsidRPr="00D67F54">
        <w:t>identify production objectives, priorities, targets and resource requiremen</w:t>
      </w:r>
      <w:r w:rsidRPr="00D67F54">
        <w:t>ts</w:t>
      </w:r>
    </w:p>
    <w:p w:rsidR="00000000" w:rsidRPr="00D67F54" w:rsidP="00D67F54">
      <w:pPr>
        <w:pStyle w:val="ListBullet"/>
      </w:pPr>
      <w:r w:rsidRPr="00D67F54">
        <w:t>plan, sequence and schedule production taking account of health, safety and environment (HSE) priorities</w:t>
      </w:r>
    </w:p>
    <w:p w:rsidR="00000000" w:rsidRPr="00D67F54" w:rsidP="00D67F54">
      <w:pPr>
        <w:pStyle w:val="ListBullet"/>
      </w:pPr>
      <w:r w:rsidRPr="00D67F54">
        <w:t>monitor and adjust schedules in response to operational variations</w:t>
      </w:r>
    </w:p>
    <w:p w:rsidR="00000000" w:rsidRPr="00D67F54" w:rsidP="00D67F54">
      <w:pPr>
        <w:pStyle w:val="ListBullet"/>
      </w:pPr>
      <w:r w:rsidRPr="00D67F54">
        <w:t>communicate effectively with other personnel.</w:t>
      </w:r>
    </w:p>
    <w:p w:rsidR="00000000" w:rsidRPr="00D67F54" w:rsidP="00D67F54">
      <w:pPr>
        <w:pStyle w:val="AllowPageBreak"/>
      </w:pPr>
    </w:p>
    <w:p w:rsidR="00000000" w:rsidRPr="00D67F54" w:rsidP="00D67F54">
      <w:pPr>
        <w:pStyle w:val="Heading1"/>
      </w:pPr>
      <w:bookmarkStart w:id="3" w:name="O_872470"/>
      <w:bookmarkEnd w:id="3"/>
      <w:r w:rsidRPr="00D67F54">
        <w:t>Knowledge Evidence</w:t>
      </w:r>
    </w:p>
    <w:p w:rsidR="00000000" w:rsidRPr="00D67F54" w:rsidP="009C2412">
      <w:pPr>
        <w:pStyle w:val="BodyText"/>
      </w:pPr>
      <w:r w:rsidRPr="00D67F54">
        <w:t>Evidence must be provided that demonstrates knowledge of:</w:t>
      </w:r>
    </w:p>
    <w:p w:rsidR="00000000" w:rsidRPr="00D67F54" w:rsidP="00D67F54">
      <w:pPr>
        <w:pStyle w:val="ListBullet"/>
      </w:pPr>
      <w:r w:rsidRPr="00D67F54">
        <w:t>organisation procedures</w:t>
      </w:r>
    </w:p>
    <w:p w:rsidR="00000000" w:rsidRPr="00D67F54" w:rsidP="00D67F54">
      <w:pPr>
        <w:pStyle w:val="ListBullet"/>
      </w:pPr>
      <w:r w:rsidRPr="00D67F54">
        <w:t>hazards that may arise in the job/work environment, including:</w:t>
      </w:r>
    </w:p>
    <w:p w:rsidR="00000000" w:rsidRPr="00D67F54" w:rsidP="00D67F54">
      <w:pPr>
        <w:pStyle w:val="ListBullet2"/>
      </w:pPr>
      <w:r w:rsidRPr="00D67F54">
        <w:t xml:space="preserve">their possible causes </w:t>
      </w:r>
    </w:p>
    <w:p w:rsidR="00000000" w:rsidRPr="00D67F54" w:rsidP="00D67F54">
      <w:pPr>
        <w:pStyle w:val="ListBullet2"/>
      </w:pPr>
      <w:r w:rsidRPr="00D67F54">
        <w:t>potential consequences</w:t>
      </w:r>
    </w:p>
    <w:p w:rsidR="00000000" w:rsidRPr="00D67F54" w:rsidP="00D67F54">
      <w:pPr>
        <w:pStyle w:val="ListBullet2"/>
      </w:pPr>
      <w:r w:rsidRPr="00D67F54">
        <w:t xml:space="preserve">appropriate risk controls </w:t>
      </w:r>
    </w:p>
    <w:p w:rsidR="00000000" w:rsidRPr="00D67F54" w:rsidP="00D67F54">
      <w:pPr>
        <w:pStyle w:val="ListBullet2"/>
      </w:pPr>
      <w:r w:rsidRPr="00D67F54">
        <w:t>hierarchy of control</w:t>
      </w:r>
    </w:p>
    <w:p w:rsidR="00000000" w:rsidRPr="00D67F54" w:rsidP="00D67F54">
      <w:pPr>
        <w:pStyle w:val="ListBullet"/>
      </w:pPr>
      <w:r w:rsidRPr="00D67F54">
        <w:t>customer and quality requirements</w:t>
      </w:r>
    </w:p>
    <w:p w:rsidR="00000000" w:rsidRPr="00D67F54" w:rsidP="00D67F54">
      <w:pPr>
        <w:pStyle w:val="ListBullet"/>
      </w:pPr>
      <w:r w:rsidRPr="00D67F54">
        <w:t>routine and non-routine causes of production variation</w:t>
      </w:r>
    </w:p>
    <w:p w:rsidR="00000000" w:rsidRPr="00D67F54" w:rsidP="00D67F54">
      <w:pPr>
        <w:pStyle w:val="ListBullet"/>
      </w:pPr>
      <w:r w:rsidRPr="00D67F54">
        <w:t>relevant equipment and operational processes</w:t>
      </w:r>
    </w:p>
    <w:p w:rsidR="00000000" w:rsidRPr="00D67F54" w:rsidP="00D67F54">
      <w:pPr>
        <w:pStyle w:val="ListBullet"/>
      </w:pPr>
      <w:r w:rsidRPr="00D67F54">
        <w:t>types of adjustments that can be made and their likely impact on process/plant efficiencies and production outcomes/target</w:t>
      </w:r>
      <w:r w:rsidRPr="00D67F54">
        <w:t>s.</w:t>
      </w:r>
    </w:p>
    <w:p w:rsidR="00000000" w:rsidRPr="00D67F54" w:rsidP="00D67F54">
      <w:pPr>
        <w:pStyle w:val="AllowPageBreak"/>
      </w:pPr>
    </w:p>
    <w:p w:rsidR="00000000" w:rsidRPr="00D67F54" w:rsidP="00D67F54">
      <w:pPr>
        <w:pStyle w:val="Heading1"/>
      </w:pPr>
      <w:bookmarkStart w:id="4" w:name="O_872469"/>
      <w:bookmarkEnd w:id="4"/>
      <w:r w:rsidRPr="00D67F54">
        <w:t>Assessment Conditions</w:t>
      </w:r>
    </w:p>
    <w:p w:rsidR="00000000" w:rsidRPr="00D67F54" w:rsidP="00D67F54">
      <w:pPr>
        <w:pStyle w:val="ListBullet"/>
      </w:pPr>
      <w:r w:rsidRPr="00D67F54">
        <w:t>The unit should be assessed holistically and the judgement of competence based on a holistic assessment of the evidence.</w:t>
      </w:r>
    </w:p>
    <w:p w:rsidR="00000000" w:rsidRPr="00D67F54" w:rsidP="00D67F54">
      <w:pPr>
        <w:pStyle w:val="ListBullet"/>
      </w:pPr>
      <w:r w:rsidRPr="00D67F54">
        <w:t>The collection of performance evidence:</w:t>
      </w:r>
    </w:p>
    <w:p w:rsidR="00000000" w:rsidRPr="00D67F54" w:rsidP="00D67F54">
      <w:pPr>
        <w:pStyle w:val="ListBullet2"/>
      </w:pPr>
      <w:r w:rsidRPr="00D67F54">
        <w:t>should occur over a range of situations which inclu</w:t>
      </w:r>
      <w:r w:rsidRPr="00D67F54">
        <w:t xml:space="preserve">de typical disruptions to normal, smooth operations </w:t>
      </w:r>
    </w:p>
    <w:p w:rsidR="00000000" w:rsidRPr="00D67F54" w:rsidP="00D67F54">
      <w:pPr>
        <w:pStyle w:val="ListBullet2"/>
      </w:pPr>
      <w:r w:rsidRPr="00D67F54">
        <w:t>will typically include a supervisor/third-party report focusing on consistent performance and problem recognition and solving. A supervisor/third-party report must be prepared by someone who has a direct</w:t>
      </w:r>
      <w:r w:rsidRPr="00D67F54">
        <w:t xml:space="preserve">, relevant, current relationship with the person being assessed and who is in a position to form a judgement on workplace performance relevant to the unit of competency </w:t>
      </w:r>
    </w:p>
    <w:p w:rsidR="00000000" w:rsidRPr="00D67F54" w:rsidP="00D67F54">
      <w:pPr>
        <w:pStyle w:val="ListBullet2"/>
      </w:pPr>
      <w:r w:rsidRPr="00D67F54">
        <w:t>must include the use of appropriate tools, equipment and safety gear requiring demonst</w:t>
      </w:r>
      <w:r w:rsidRPr="00D67F54">
        <w:t>ration of preparation, operation, completion and responding to problems</w:t>
      </w:r>
    </w:p>
    <w:p w:rsidR="00000000" w:rsidRPr="00D67F54" w:rsidP="00D67F54">
      <w:pPr>
        <w:pStyle w:val="ListBullet2"/>
      </w:pPr>
      <w:r w:rsidRPr="00D67F54">
        <w:t>may use industry-based simulation for all or part of the unit particularly where safety, lack of opportunity or significant cost is an issue.</w:t>
      </w:r>
    </w:p>
    <w:p w:rsidR="00000000" w:rsidRPr="00D67F54" w:rsidP="00D67F54">
      <w:pPr>
        <w:pStyle w:val="ListBullet"/>
      </w:pPr>
      <w:r w:rsidRPr="00D67F5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D67F54">
        <w:t xml:space="preserve">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D67F54" w:rsidP="00D67F54">
      <w:pPr>
        <w:pStyle w:val="ListBullet"/>
      </w:pPr>
      <w:r w:rsidRPr="00D67F54">
        <w:t>Assessment in a simulated environment should us</w:t>
      </w:r>
      <w:r w:rsidRPr="00D67F54">
        <w:t xml:space="preserve">e evidence collected from one or more of: </w:t>
      </w:r>
    </w:p>
    <w:p w:rsidR="00000000" w:rsidRPr="00D67F54" w:rsidP="00D67F54">
      <w:pPr>
        <w:pStyle w:val="ListBullet2"/>
      </w:pPr>
      <w:r w:rsidRPr="00D67F54">
        <w:t>walk-throughs</w:t>
      </w:r>
    </w:p>
    <w:p w:rsidR="00000000" w:rsidRPr="00D67F54" w:rsidP="00D67F54">
      <w:pPr>
        <w:pStyle w:val="ListBullet2"/>
      </w:pPr>
      <w:r w:rsidRPr="00D67F54">
        <w:t>pilot plant operation</w:t>
      </w:r>
    </w:p>
    <w:p w:rsidR="00000000" w:rsidRPr="00D67F54" w:rsidP="00D67F54">
      <w:pPr>
        <w:pStyle w:val="ListBullet2"/>
      </w:pPr>
      <w:r w:rsidRPr="00D67F54">
        <w:t xml:space="preserve">demonstration of skills </w:t>
      </w:r>
    </w:p>
    <w:p w:rsidR="00000000" w:rsidRPr="00D67F54" w:rsidP="00D67F54">
      <w:pPr>
        <w:pStyle w:val="ListBullet2"/>
      </w:pPr>
      <w:r w:rsidRPr="00D67F54">
        <w:t xml:space="preserve">industry-based case studies/scenarios </w:t>
      </w:r>
    </w:p>
    <w:p w:rsidR="00000000" w:rsidRPr="00D67F54" w:rsidP="00D67F54">
      <w:pPr>
        <w:pStyle w:val="ListBullet2"/>
      </w:pPr>
      <w:r w:rsidRPr="00D67F54">
        <w:t>‘what ifs’.</w:t>
      </w:r>
    </w:p>
    <w:p w:rsidR="00000000" w:rsidRPr="00D67F54" w:rsidP="00D67F54">
      <w:pPr>
        <w:pStyle w:val="ListBullet"/>
      </w:pPr>
      <w:r w:rsidRPr="00D67F54">
        <w:t>Knowledge evidence may be collected concurrently with performance evidence (provided a record is ke</w:t>
      </w:r>
      <w:r w:rsidRPr="00D67F54">
        <w:t>pt) or through an independent process, such as workbooks, written assessments or interviews (provided a record is kept).</w:t>
      </w:r>
    </w:p>
    <w:p w:rsidR="00000000" w:rsidRPr="00D67F54" w:rsidP="00D67F54">
      <w:pPr>
        <w:pStyle w:val="ListBullet"/>
      </w:pPr>
      <w:r w:rsidRPr="00D67F54">
        <w:t>Assessment processes and techniques must be appropriate to the language, literacy and numeracy requirements of the work being performed</w:t>
      </w:r>
      <w:r w:rsidRPr="00D67F54">
        <w:t xml:space="preserve"> and the needs of the candidate.</w:t>
      </w:r>
    </w:p>
    <w:p w:rsidR="00000000" w:rsidRPr="00D67F54" w:rsidP="00D67F54">
      <w:pPr>
        <w:pStyle w:val="ListBullet"/>
      </w:pPr>
      <w:r w:rsidRPr="00D67F5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67F54" w:rsidP="00D67F54">
      <w:pPr>
        <w:pStyle w:val="ListBullet"/>
      </w:pPr>
      <w:r w:rsidRPr="00D67F54">
        <w:t>The r</w:t>
      </w:r>
      <w:r w:rsidRPr="00D67F54">
        <w:t>egulatory framework will be reflected in workplace policies and procedures and is not required to be independently assessed.</w:t>
      </w:r>
    </w:p>
    <w:p w:rsidR="00000000" w:rsidRPr="00D67F54" w:rsidP="00D67F54">
      <w:pPr>
        <w:pStyle w:val="ListBullet"/>
      </w:pPr>
      <w:r w:rsidRPr="00D67F54">
        <w:t>Foundation skills are integral to competent performance of the unit and should not be assessed separately.</w:t>
      </w:r>
    </w:p>
    <w:p w:rsidR="00000000" w:rsidRPr="00D67F54" w:rsidP="00D67F54">
      <w:pPr>
        <w:pStyle w:val="ListBullet"/>
      </w:pPr>
      <w:r w:rsidRPr="00D67F54">
        <w:t xml:space="preserve">As a minimum, assessors </w:t>
      </w:r>
      <w:r w:rsidRPr="00D67F54">
        <w:t>must satisfy the Standards for Registered Training Organisations 2015 assessor requirements.</w:t>
      </w:r>
    </w:p>
    <w:p w:rsidR="00000000" w:rsidRPr="00D67F54" w:rsidP="00D67F54">
      <w:pPr>
        <w:pStyle w:val="AllowPageBreak"/>
      </w:pPr>
    </w:p>
    <w:p w:rsidR="00000000" w:rsidRPr="00D67F54" w:rsidP="00D67F54">
      <w:pPr>
        <w:pStyle w:val="Heading1"/>
      </w:pPr>
      <w:bookmarkStart w:id="5" w:name="O_872467"/>
      <w:bookmarkEnd w:id="5"/>
      <w:r w:rsidRPr="00D67F54">
        <w:t>Links</w:t>
      </w:r>
    </w:p>
    <w:p w:rsidR="00000000" w:rsidRPr="00D67F54" w:rsidP="009C2412">
      <w:pPr>
        <w:pStyle w:val="BodyText"/>
      </w:pPr>
      <w:r w:rsidRPr="00D67F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412C8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67F54" w:rsidP="00D67F54"/>
    <w:sectPr w:rsidSect="00D67F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54" w:rsidRPr="009C2412" w:rsidP="009C24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2" w:rsidP="00D67F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2412" w:rsidP="00D67F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2412" w:rsidP="00D67F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F54" w:rsidRPr="009C2412" w:rsidP="009C24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F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2412" w:rsidRPr="002D2AF8" w:rsidP="00D67F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MSMSUP330 Develop and adjust a production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2412" w:rsidP="00D67F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D494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28B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E57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F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F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F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F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F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F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F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F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F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F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F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F54"/>
  </w:style>
  <w:style w:type="character" w:customStyle="1" w:styleId="Heading1Char">
    <w:name w:val="Heading 1 Char"/>
    <w:basedOn w:val="DefaultParagraphFont"/>
    <w:link w:val="Heading1"/>
    <w:rsid w:val="00D67F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F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F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F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7F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7F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F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7F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F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F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F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F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F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F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F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F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F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F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F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F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F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F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F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F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F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7F54"/>
    <w:rPr>
      <w:b/>
      <w:spacing w:val="0"/>
    </w:rPr>
  </w:style>
  <w:style w:type="paragraph" w:customStyle="1" w:styleId="SuperTitle">
    <w:name w:val="SuperTitle"/>
    <w:basedOn w:val="Title"/>
    <w:rsid w:val="00D67F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F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F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7F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F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F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F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F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F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F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F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F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F54"/>
    <w:rPr>
      <w:i/>
    </w:rPr>
  </w:style>
  <w:style w:type="paragraph" w:styleId="Caption">
    <w:name w:val="caption"/>
    <w:basedOn w:val="BodyText"/>
    <w:next w:val="Normal"/>
    <w:qFormat/>
    <w:rsid w:val="00D67F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F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F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F54"/>
  </w:style>
  <w:style w:type="paragraph" w:styleId="TableofFigures">
    <w:name w:val="table of figures"/>
    <w:basedOn w:val="Normal"/>
    <w:next w:val="Normal"/>
    <w:semiHidden/>
    <w:rsid w:val="00D67F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F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7F54"/>
    <w:rPr>
      <w:rFonts w:ascii="Wingdings" w:hAnsi="Wingdings"/>
    </w:rPr>
  </w:style>
  <w:style w:type="paragraph" w:customStyle="1" w:styleId="TableHeading">
    <w:name w:val="Table Heading"/>
    <w:basedOn w:val="HeadingBase"/>
    <w:rsid w:val="00D67F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F54"/>
    <w:rPr>
      <w:color w:val="0033CC"/>
      <w:u w:val="none"/>
    </w:rPr>
  </w:style>
  <w:style w:type="paragraph" w:customStyle="1" w:styleId="BodyTextRight">
    <w:name w:val="Body Text Right"/>
    <w:basedOn w:val="BodyText"/>
    <w:rsid w:val="00D67F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F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F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F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F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F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F54"/>
    <w:rPr>
      <w:sz w:val="32"/>
    </w:rPr>
  </w:style>
  <w:style w:type="paragraph" w:customStyle="1" w:styleId="HeadingProcedure">
    <w:name w:val="Heading Procedure"/>
    <w:basedOn w:val="HeadingBase"/>
    <w:next w:val="Normal"/>
    <w:rsid w:val="00D67F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F54"/>
    <w:pPr>
      <w:spacing w:before="60" w:after="60"/>
    </w:pPr>
  </w:style>
  <w:style w:type="paragraph" w:styleId="ListContinue">
    <w:name w:val="List Continue"/>
    <w:basedOn w:val="List"/>
    <w:rsid w:val="00D67F54"/>
    <w:pPr>
      <w:ind w:firstLine="0"/>
    </w:pPr>
  </w:style>
  <w:style w:type="paragraph" w:customStyle="1" w:styleId="ListNote">
    <w:name w:val="List Note"/>
    <w:basedOn w:val="List"/>
    <w:rsid w:val="00D67F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F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F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F54"/>
    <w:rPr>
      <w:rFonts w:ascii="Courier New" w:hAnsi="Courier New"/>
    </w:rPr>
  </w:style>
  <w:style w:type="paragraph" w:customStyle="1" w:styleId="NoteBullet">
    <w:name w:val="Note Bullet"/>
    <w:basedOn w:val="Note"/>
    <w:rsid w:val="00D67F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F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F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F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F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7F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F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F54"/>
    <w:rPr>
      <w:b/>
      <w:smallCaps/>
    </w:rPr>
  </w:style>
  <w:style w:type="paragraph" w:customStyle="1" w:styleId="TableListNumber">
    <w:name w:val="Table List Number"/>
    <w:basedOn w:val="ListNumber"/>
    <w:rsid w:val="00D67F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F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F54"/>
    <w:pPr>
      <w:numPr>
        <w:numId w:val="9"/>
      </w:numPr>
    </w:pPr>
  </w:style>
  <w:style w:type="paragraph" w:customStyle="1" w:styleId="ListAlpha2">
    <w:name w:val="List Alpha 2"/>
    <w:basedOn w:val="List2"/>
    <w:rsid w:val="00D67F54"/>
    <w:pPr>
      <w:numPr>
        <w:numId w:val="8"/>
      </w:numPr>
    </w:pPr>
  </w:style>
  <w:style w:type="paragraph" w:styleId="List2">
    <w:name w:val="List 2"/>
    <w:basedOn w:val="BodyText"/>
    <w:rsid w:val="00D67F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F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F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F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F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F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7F54"/>
    <w:pPr>
      <w:numPr>
        <w:numId w:val="4"/>
      </w:numPr>
    </w:pPr>
  </w:style>
  <w:style w:type="paragraph" w:styleId="ListContinue2">
    <w:name w:val="List Continue 2"/>
    <w:basedOn w:val="List2"/>
    <w:rsid w:val="00D67F54"/>
    <w:pPr>
      <w:ind w:firstLine="0"/>
    </w:pPr>
  </w:style>
  <w:style w:type="paragraph" w:styleId="ListContinue3">
    <w:name w:val="List Continue 3"/>
    <w:basedOn w:val="List3"/>
    <w:rsid w:val="00D67F54"/>
    <w:pPr>
      <w:ind w:left="1021" w:firstLine="0"/>
    </w:pPr>
  </w:style>
  <w:style w:type="paragraph" w:styleId="ListContinue4">
    <w:name w:val="List Continue 4"/>
    <w:basedOn w:val="List4"/>
    <w:rsid w:val="00D67F54"/>
    <w:pPr>
      <w:ind w:firstLine="0"/>
    </w:pPr>
  </w:style>
  <w:style w:type="paragraph" w:styleId="ListContinue5">
    <w:name w:val="List Continue 5"/>
    <w:basedOn w:val="List5"/>
    <w:rsid w:val="00D67F54"/>
    <w:pPr>
      <w:ind w:firstLine="0"/>
    </w:pPr>
  </w:style>
  <w:style w:type="paragraph" w:styleId="ListNumber3">
    <w:name w:val="List Number 3"/>
    <w:basedOn w:val="List3"/>
    <w:rsid w:val="00D67F54"/>
    <w:pPr>
      <w:numPr>
        <w:numId w:val="5"/>
      </w:numPr>
    </w:pPr>
  </w:style>
  <w:style w:type="paragraph" w:styleId="ListNumber4">
    <w:name w:val="List Number 4"/>
    <w:basedOn w:val="List4"/>
    <w:rsid w:val="00D67F54"/>
    <w:pPr>
      <w:numPr>
        <w:numId w:val="6"/>
      </w:numPr>
    </w:pPr>
  </w:style>
  <w:style w:type="paragraph" w:styleId="ListNumber5">
    <w:name w:val="List Number 5"/>
    <w:basedOn w:val="List5"/>
    <w:rsid w:val="00D67F54"/>
    <w:pPr>
      <w:numPr>
        <w:numId w:val="7"/>
      </w:numPr>
    </w:pPr>
  </w:style>
  <w:style w:type="paragraph" w:styleId="BlockText">
    <w:name w:val="Block Text"/>
    <w:basedOn w:val="Normal"/>
    <w:rsid w:val="00D67F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F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F54"/>
    <w:rPr>
      <w:sz w:val="16"/>
      <w:vertAlign w:val="superscript"/>
    </w:rPr>
  </w:style>
  <w:style w:type="character" w:customStyle="1" w:styleId="Symbols">
    <w:name w:val="Symbols"/>
    <w:basedOn w:val="DefaultParagraphFont"/>
    <w:rsid w:val="00D67F54"/>
    <w:rPr>
      <w:rFonts w:ascii="Symbol" w:hAnsi="Symbol"/>
    </w:rPr>
  </w:style>
  <w:style w:type="character" w:customStyle="1" w:styleId="MenuOptions">
    <w:name w:val="Menu Options"/>
    <w:basedOn w:val="DefaultParagraphFont"/>
    <w:rsid w:val="00D67F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F54"/>
    <w:rPr>
      <w:b/>
    </w:rPr>
  </w:style>
  <w:style w:type="character" w:customStyle="1" w:styleId="Underlined">
    <w:name w:val="Underlined"/>
    <w:basedOn w:val="DefaultParagraphFont"/>
    <w:rsid w:val="00D67F54"/>
    <w:rPr>
      <w:u w:val="single"/>
    </w:rPr>
  </w:style>
  <w:style w:type="paragraph" w:customStyle="1" w:styleId="TableBodyTextRight">
    <w:name w:val="Table Body Text Right"/>
    <w:basedOn w:val="TableBodyText"/>
    <w:rsid w:val="00D67F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F54"/>
    <w:rPr>
      <w:sz w:val="18"/>
    </w:rPr>
  </w:style>
  <w:style w:type="paragraph" w:customStyle="1" w:styleId="BodySmallRight">
    <w:name w:val="Body Small Right"/>
    <w:basedOn w:val="BodyTextRight"/>
    <w:rsid w:val="00D67F54"/>
    <w:rPr>
      <w:sz w:val="18"/>
      <w:szCs w:val="18"/>
    </w:rPr>
  </w:style>
  <w:style w:type="paragraph" w:customStyle="1" w:styleId="MarginEdition">
    <w:name w:val="Margin Edition"/>
    <w:basedOn w:val="MarginNote"/>
    <w:rsid w:val="00D67F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F54"/>
    <w:rPr>
      <w:sz w:val="2"/>
      <w:szCs w:val="2"/>
    </w:rPr>
  </w:style>
  <w:style w:type="character" w:customStyle="1" w:styleId="Small">
    <w:name w:val="Small"/>
    <w:basedOn w:val="DefaultParagraphFont"/>
    <w:rsid w:val="00D67F54"/>
    <w:rPr>
      <w:sz w:val="16"/>
    </w:rPr>
  </w:style>
  <w:style w:type="paragraph" w:customStyle="1" w:styleId="WideTable">
    <w:name w:val="Wide Table"/>
    <w:basedOn w:val="Normal"/>
    <w:rsid w:val="00D67F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F54"/>
  </w:style>
  <w:style w:type="paragraph" w:styleId="Quote">
    <w:name w:val="Quote"/>
    <w:basedOn w:val="Heading1"/>
    <w:link w:val="QuoteChar"/>
    <w:qFormat/>
    <w:rsid w:val="00D67F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F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F54"/>
    <w:pPr>
      <w:pageBreakBefore/>
    </w:pPr>
  </w:style>
  <w:style w:type="paragraph" w:customStyle="1" w:styleId="Border">
    <w:name w:val="Border"/>
    <w:basedOn w:val="Normal"/>
    <w:qFormat/>
    <w:rsid w:val="00D67F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F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F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F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F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F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F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F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F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F54"/>
    <w:rPr>
      <w:u w:val="single"/>
    </w:rPr>
  </w:style>
  <w:style w:type="character" w:customStyle="1" w:styleId="BoldandItalics">
    <w:name w:val="Bold and Italics"/>
    <w:qFormat/>
    <w:rsid w:val="00D67F54"/>
    <w:rPr>
      <w:b/>
      <w:i/>
      <w:u w:val="none"/>
    </w:rPr>
  </w:style>
  <w:style w:type="paragraph" w:styleId="BalloonText">
    <w:name w:val="Balloon Text"/>
    <w:basedOn w:val="Normal"/>
    <w:link w:val="BalloonTextChar"/>
    <w:rsid w:val="00D67F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F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F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F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F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F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F54"/>
    <w:pPr>
      <w:spacing w:before="0" w:after="0"/>
    </w:pPr>
  </w:style>
  <w:style w:type="paragraph" w:customStyle="1" w:styleId="BodyTextBold">
    <w:name w:val="Body Text Bold"/>
    <w:basedOn w:val="BodyText"/>
    <w:qFormat/>
    <w:rsid w:val="00D67F54"/>
    <w:rPr>
      <w:b/>
    </w:rPr>
  </w:style>
  <w:style w:type="character" w:styleId="Hyperlink">
    <w:name w:val="Hyperlink"/>
    <w:basedOn w:val="DefaultParagraphFont"/>
    <w:uiPriority w:val="99"/>
    <w:unhideWhenUsed/>
    <w:rsid w:val="009C24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3659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4161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MSMSUP330 Develop and adjust a production schedule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2023-02-03T05:54:00Z</dcterms:created>
  <dcterms:modified xsi:type="dcterms:W3CDTF">2023-02-03T05:54:00Z</dcterms:modified>
</cp:coreProperties>
</file>