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7083" w:rsidP="008070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MSMSUP200 Achieve work outcomes</w:t>
      </w:r>
      <w:r>
        <w:fldChar w:fldCharType="end"/>
      </w:r>
    </w:p>
    <w:p w:rsidR="00807083" w:rsidP="00807083">
      <w:pPr>
        <w:pStyle w:val="Version"/>
        <w:sectPr w:rsidSect="005F0B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BBA" w:rsidP="005F0BBA">
      <w:pPr>
        <w:pStyle w:val="SuperHeading"/>
      </w:pPr>
      <w:r w:rsidRPr="005F0BBA">
        <w:t>MSMSUP200 Achieve work outcomes</w:t>
      </w:r>
    </w:p>
    <w:p w:rsidR="00000000" w:rsidRPr="005F0BBA" w:rsidP="005F0BBA">
      <w:pPr>
        <w:pStyle w:val="Heading1"/>
      </w:pPr>
      <w:bookmarkStart w:id="1" w:name="O_852356"/>
      <w:bookmarkEnd w:id="1"/>
      <w:r w:rsidRPr="005F0BBA">
        <w:t>Modification History</w:t>
      </w:r>
    </w:p>
    <w:p w:rsidR="00000000" w:rsidRPr="005F0BBA" w:rsidP="00807083">
      <w:pPr>
        <w:pStyle w:val="BodyText"/>
      </w:pPr>
      <w:r w:rsidRPr="005F0BBA">
        <w:t>Release 1. Supersedes and is equivalent to MSAPMSUP200A Achieve work outcomes</w:t>
      </w:r>
    </w:p>
    <w:p w:rsidR="00000000" w:rsidRPr="005F0BBA" w:rsidP="005F0BBA">
      <w:pPr>
        <w:pStyle w:val="Heading1"/>
      </w:pPr>
      <w:bookmarkStart w:id="2" w:name="O_852364"/>
      <w:bookmarkEnd w:id="2"/>
      <w:r w:rsidRPr="005F0BBA">
        <w:t>Application</w:t>
      </w:r>
    </w:p>
    <w:p w:rsidR="00000000" w:rsidRPr="005F0BBA" w:rsidP="00807083">
      <w:pPr>
        <w:pStyle w:val="BodyText"/>
      </w:pPr>
      <w:r w:rsidRPr="005F0BBA">
        <w:t xml:space="preserve">This unit of competency covers the skills and knowledge required to identify and implement actions to achieve workplace targets </w:t>
      </w:r>
      <w:r w:rsidRPr="005F0BBA">
        <w:t>and to suggest ways to improve processes.</w:t>
      </w:r>
    </w:p>
    <w:p w:rsidR="00000000" w:rsidRPr="005F0BBA" w:rsidP="00807083">
      <w:pPr>
        <w:pStyle w:val="BodyText"/>
      </w:pPr>
      <w:r w:rsidRPr="005F0BBA">
        <w:t xml:space="preserve">This unit of competency applies to personnel who are required to achieve quality standards and productivity targets within the scope of own job. </w:t>
      </w:r>
    </w:p>
    <w:p w:rsidR="00000000" w:rsidRPr="005F0BBA" w:rsidP="00807083">
      <w:pPr>
        <w:pStyle w:val="BodyText"/>
      </w:pPr>
      <w:r w:rsidRPr="005F0BBA">
        <w:t xml:space="preserve">This unit of competency applies to an individual working alone or </w:t>
      </w:r>
      <w:r w:rsidRPr="005F0BBA">
        <w:t>as part of a team or group and working in liaison with other team members and supervisors.</w:t>
      </w:r>
    </w:p>
    <w:p w:rsidR="00000000" w:rsidRPr="005F0BBA" w:rsidP="00807083">
      <w:pPr>
        <w:pStyle w:val="BodyText"/>
      </w:pPr>
      <w:r w:rsidRPr="005F0BBA">
        <w:t>No licensing, legislative or certification requirements apply to this unit at the time of publication.</w:t>
      </w:r>
    </w:p>
    <w:p w:rsidR="00000000" w:rsidRPr="005F0BBA" w:rsidP="005F0BBA">
      <w:pPr>
        <w:pStyle w:val="Heading1"/>
      </w:pPr>
      <w:bookmarkStart w:id="3" w:name="O_852363"/>
      <w:bookmarkEnd w:id="3"/>
      <w:r w:rsidRPr="005F0BBA">
        <w:t>Pre-requisite Unit</w:t>
      </w:r>
    </w:p>
    <w:p w:rsidR="00000000" w:rsidRPr="005F0BBA" w:rsidP="00807083">
      <w:pPr>
        <w:pStyle w:val="BodyText"/>
      </w:pPr>
      <w:r w:rsidRPr="005F0BBA">
        <w:t>Nil</w:t>
      </w:r>
    </w:p>
    <w:p w:rsidR="00000000" w:rsidRPr="005F0BBA" w:rsidP="005F0BBA">
      <w:pPr>
        <w:pStyle w:val="Heading1"/>
      </w:pPr>
      <w:bookmarkStart w:id="4" w:name="O_852362"/>
      <w:bookmarkEnd w:id="4"/>
      <w:r w:rsidRPr="005F0BBA">
        <w:t>Comp</w:t>
      </w:r>
      <w:r w:rsidRPr="005F0BBA">
        <w:t>etency Field</w:t>
      </w:r>
    </w:p>
    <w:p w:rsidR="00000000" w:rsidRPr="005F0BBA" w:rsidP="00807083">
      <w:pPr>
        <w:pStyle w:val="BodyText"/>
      </w:pPr>
      <w:r w:rsidRPr="005F0BBA">
        <w:t>Support</w:t>
      </w:r>
    </w:p>
    <w:p w:rsidR="00000000" w:rsidRPr="005F0BBA" w:rsidP="005F0BBA">
      <w:pPr>
        <w:pStyle w:val="Heading1"/>
      </w:pPr>
      <w:bookmarkStart w:id="5" w:name="O_852361"/>
      <w:bookmarkEnd w:id="5"/>
      <w:r w:rsidRPr="005F0BBA">
        <w:t>Unit Sector</w:t>
      </w:r>
    </w:p>
    <w:p w:rsidR="00000000" w:rsidRPr="005F0BBA" w:rsidP="005F0BBA">
      <w:pPr>
        <w:pStyle w:val="Heading1"/>
      </w:pPr>
      <w:bookmarkStart w:id="6" w:name="O_852360"/>
      <w:bookmarkEnd w:id="6"/>
      <w:r w:rsidRPr="005F0B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F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>Performance criteria describe the performance needed to demonstrate achievement of the element</w:t>
            </w:r>
          </w:p>
        </w:tc>
      </w:tr>
      <w:tr w:rsidTr="005F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</w:p>
        </w:tc>
      </w:tr>
      <w:tr w:rsidTr="005F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BA" w:rsidP="005F0BBA">
            <w:pPr>
              <w:pStyle w:val="BodyText"/>
            </w:pPr>
            <w:r w:rsidRPr="005F0BB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rPr>
                <w:rStyle w:val="SpecialBold"/>
              </w:rPr>
              <w:t xml:space="preserve">Identify key </w:t>
            </w:r>
            <w:r w:rsidRPr="005F0BBA">
              <w:t xml:space="preserve">aspects </w:t>
            </w:r>
            <w:r w:rsidRPr="005F0BBA">
              <w:rPr>
                <w:rStyle w:val="SpecialBold"/>
              </w:rPr>
              <w:t>of the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>Outline the properties of materials/components used in the process</w:t>
            </w:r>
          </w:p>
        </w:tc>
      </w:tr>
      <w:tr w:rsidTr="005F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>Describe the process relevant to own work area</w:t>
            </w:r>
          </w:p>
        </w:tc>
      </w:tr>
      <w:tr w:rsidTr="005F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>Identify the safety and environmental requirements relevant to this process</w:t>
            </w:r>
          </w:p>
        </w:tc>
      </w:tr>
      <w:tr w:rsidTr="005F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BA" w:rsidP="005F0BBA">
            <w:pPr>
              <w:pStyle w:val="BodyText"/>
            </w:pPr>
            <w:r w:rsidRPr="005F0BBA">
              <w:t>State aspects of this process which require careful monitoring</w:t>
            </w:r>
          </w:p>
        </w:tc>
      </w:tr>
    </w:tbl>
    <w:p w:rsidR="00000000" w:rsidRPr="005F0BBA" w:rsidP="005F0BB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F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BA" w:rsidP="005F0BBA">
            <w:pPr>
              <w:pStyle w:val="BodyText"/>
            </w:pPr>
            <w:r w:rsidRPr="005F0BB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rPr>
                <w:rStyle w:val="SpecialBold"/>
              </w:rPr>
              <w:t>Implement actions to achieve targets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>Identify production targets for own work area and work role</w:t>
            </w:r>
          </w:p>
        </w:tc>
      </w:tr>
      <w:tr w:rsidTr="005F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>Describe techniques used to measure performance against workplace targets/standards</w:t>
            </w:r>
          </w:p>
        </w:tc>
      </w:tr>
      <w:tr w:rsidTr="005F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>Identify factors impacting on achieving targets</w:t>
            </w:r>
          </w:p>
        </w:tc>
      </w:tr>
      <w:tr w:rsidTr="005F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>Identify potential inefficiencies in the process</w:t>
            </w:r>
          </w:p>
        </w:tc>
      </w:tr>
      <w:tr w:rsidTr="005F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BA" w:rsidP="005F0BBA">
            <w:pPr>
              <w:pStyle w:val="BodyText"/>
            </w:pPr>
            <w:r w:rsidRPr="005F0BBA">
              <w:t>Achieve work outcomes</w:t>
            </w:r>
          </w:p>
        </w:tc>
      </w:tr>
    </w:tbl>
    <w:p w:rsidR="00000000" w:rsidRPr="005F0BBA" w:rsidP="005F0BB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F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BA" w:rsidP="005F0BBA">
            <w:pPr>
              <w:pStyle w:val="BodyText"/>
            </w:pPr>
            <w:r w:rsidRPr="005F0BB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rPr>
                <w:rStyle w:val="SpecialBold"/>
              </w:rPr>
              <w:t>Participate in an improvement activity in accordance with organisation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>Investigate a problem</w:t>
            </w:r>
          </w:p>
        </w:tc>
      </w:tr>
      <w:tr w:rsidTr="005F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>Identify likely causes of problem</w:t>
            </w:r>
          </w:p>
        </w:tc>
      </w:tr>
      <w:tr w:rsidTr="005F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>Suggest options for improvement</w:t>
            </w:r>
          </w:p>
        </w:tc>
      </w:tr>
      <w:tr w:rsidTr="005F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BA" w:rsidP="005F0BBA">
            <w:pPr>
              <w:pStyle w:val="BodyText"/>
            </w:pPr>
            <w:r w:rsidRPr="005F0BBA">
              <w:t>Discuss a proposed improvement with appropriate people</w:t>
            </w:r>
          </w:p>
        </w:tc>
      </w:tr>
    </w:tbl>
    <w:p w:rsidR="00000000" w:rsidRPr="005F0BBA" w:rsidP="005F0BBA">
      <w:pPr>
        <w:pStyle w:val="BodyText"/>
      </w:pPr>
    </w:p>
    <w:p w:rsidR="00000000" w:rsidRPr="005F0BBA" w:rsidP="005F0BBA">
      <w:pPr>
        <w:pStyle w:val="AllowPageBreak"/>
      </w:pPr>
    </w:p>
    <w:p w:rsidR="00000000" w:rsidRPr="005F0BBA" w:rsidP="005F0BBA">
      <w:pPr>
        <w:pStyle w:val="Heading1"/>
      </w:pPr>
      <w:bookmarkStart w:id="7" w:name="O_852359"/>
      <w:bookmarkEnd w:id="7"/>
      <w:r w:rsidRPr="005F0BBA">
        <w:t>Foundation Skills</w:t>
      </w:r>
    </w:p>
    <w:p w:rsidR="00000000" w:rsidRPr="005F0BBA" w:rsidP="00807083">
      <w:pPr>
        <w:pStyle w:val="BodyText"/>
      </w:pPr>
      <w:r w:rsidRPr="005F0BBA">
        <w:t>This section describes those language, literacy, numeracy and employment skills that are essential to performance.</w:t>
      </w:r>
    </w:p>
    <w:p w:rsidR="00000000" w:rsidRPr="005F0BBA" w:rsidP="00807083">
      <w:pPr>
        <w:pStyle w:val="BodyText"/>
      </w:pPr>
      <w:r w:rsidRPr="005F0BBA">
        <w:t>Foundation skills essential to performance are explicit in the performance criteria of this unit of compet</w:t>
      </w:r>
      <w:r w:rsidRPr="005F0BBA">
        <w:t>ency.</w:t>
      </w:r>
    </w:p>
    <w:p w:rsidR="00000000" w:rsidRPr="005F0BBA" w:rsidP="005F0BBA">
      <w:pPr>
        <w:pStyle w:val="Heading1"/>
      </w:pPr>
      <w:bookmarkStart w:id="8" w:name="O_852358"/>
      <w:bookmarkEnd w:id="8"/>
      <w:r w:rsidRPr="005F0BB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070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t xml:space="preserve">This field allows for different work environments and conditions that may affect performance. Essential operating conditions that may be present (depending </w:t>
            </w:r>
            <w:r w:rsidRPr="005F0BBA">
              <w:t>on the work situation, needs of the candidate, accessibility of the item, and local industry and regional contexts) are included.</w:t>
            </w:r>
          </w:p>
        </w:tc>
      </w:tr>
      <w:tr w:rsidTr="008070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BA" w:rsidP="005F0BBA">
            <w:pPr>
              <w:pStyle w:val="BodyText"/>
            </w:pPr>
            <w:r w:rsidRPr="005F0BBA">
              <w:t>The latest version of all legislation, regulations, industry codes of practice and Australian/internati</w:t>
            </w:r>
            <w:r w:rsidRPr="005F0BBA">
              <w:t>onal standards, or the version specified by the local regulatory authority, must be used, and include one or more of the following:</w:t>
            </w:r>
          </w:p>
          <w:p w:rsidR="00000000" w:rsidRPr="005F0BBA" w:rsidP="005F0BBA">
            <w:pPr>
              <w:pStyle w:val="ListBullet"/>
            </w:pPr>
            <w:r w:rsidRPr="005F0BBA">
              <w:t>legislative requirements, including work health and safety (WHS)</w:t>
            </w:r>
          </w:p>
          <w:p w:rsidR="00000000" w:rsidRPr="005F0BBA" w:rsidP="005F0BBA">
            <w:pPr>
              <w:pStyle w:val="ListBullet"/>
            </w:pPr>
            <w:r w:rsidRPr="005F0BBA">
              <w:t>industry codes of practice and guidelines</w:t>
            </w:r>
          </w:p>
          <w:p w:rsidR="00000000" w:rsidRPr="005F0BBA" w:rsidP="005F0BBA">
            <w:pPr>
              <w:pStyle w:val="ListBullet"/>
            </w:pPr>
            <w:r w:rsidRPr="005F0BBA">
              <w:t>environmental re</w:t>
            </w:r>
            <w:r w:rsidRPr="005F0BBA">
              <w:t xml:space="preserve">gulations and guidelines </w:t>
            </w:r>
          </w:p>
          <w:p w:rsidR="00000000" w:rsidRPr="005F0BBA" w:rsidP="005F0BBA">
            <w:pPr>
              <w:pStyle w:val="ListBullet"/>
            </w:pPr>
            <w:r w:rsidRPr="005F0BBA">
              <w:t>Australian and other standards</w:t>
            </w:r>
          </w:p>
          <w:p w:rsidR="00000000" w:rsidRPr="005F0BBA" w:rsidP="005F0BBA">
            <w:pPr>
              <w:pStyle w:val="ListBullet"/>
            </w:pPr>
            <w:r w:rsidRPr="005F0BBA">
              <w:t>licence and certification requirements</w:t>
            </w:r>
          </w:p>
          <w:p w:rsidR="00000000" w:rsidP="005F0BBA">
            <w:pPr>
              <w:pStyle w:val="BodyText"/>
              <w:rPr>
                <w:lang w:val="en-NZ"/>
              </w:rPr>
            </w:pPr>
          </w:p>
        </w:tc>
      </w:tr>
      <w:tr w:rsidTr="008070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BA" w:rsidP="005F0BBA">
            <w:pPr>
              <w:pStyle w:val="BodyText"/>
            </w:pPr>
            <w:r w:rsidRPr="005F0BBA">
              <w:t>All operations must be performed in accordance with relevant procedures.</w:t>
            </w:r>
          </w:p>
          <w:p w:rsidR="00000000" w:rsidRPr="005F0BBA" w:rsidP="005F0BBA">
            <w:pPr>
              <w:pStyle w:val="BodyText"/>
            </w:pPr>
            <w:r w:rsidRPr="005F0BBA">
              <w:t>Procedures are written, verbal,</w:t>
            </w:r>
            <w:r w:rsidRPr="005F0BBA">
              <w:t xml:space="preserve"> visual, computer-based or in some other form, and include one or more of the following:</w:t>
            </w:r>
          </w:p>
          <w:p w:rsidR="00000000" w:rsidRPr="005F0BBA" w:rsidP="005F0BBA">
            <w:pPr>
              <w:pStyle w:val="ListBullet"/>
            </w:pPr>
            <w:r w:rsidRPr="005F0BBA">
              <w:t>emergency procedures</w:t>
            </w:r>
          </w:p>
          <w:p w:rsidR="00000000" w:rsidRPr="005F0BBA" w:rsidP="005F0BBA">
            <w:pPr>
              <w:pStyle w:val="ListBullet"/>
            </w:pPr>
            <w:r w:rsidRPr="005F0BBA">
              <w:t>work instructions</w:t>
            </w:r>
          </w:p>
          <w:p w:rsidR="00000000" w:rsidRPr="005F0BBA" w:rsidP="005F0BBA">
            <w:pPr>
              <w:pStyle w:val="ListBullet"/>
            </w:pPr>
            <w:r w:rsidRPr="005F0BBA">
              <w:t>standard operating procedures (SOPs)</w:t>
            </w:r>
          </w:p>
          <w:p w:rsidR="00000000" w:rsidRPr="005F0BBA" w:rsidP="005F0BBA">
            <w:pPr>
              <w:pStyle w:val="ListBullet"/>
            </w:pPr>
            <w:r w:rsidRPr="005F0BBA">
              <w:t>safe work method statements (SWMS)</w:t>
            </w:r>
          </w:p>
          <w:p w:rsidR="00000000" w:rsidRPr="005F0BBA" w:rsidP="005F0BBA">
            <w:pPr>
              <w:pStyle w:val="ListBullet"/>
            </w:pPr>
            <w:r w:rsidRPr="005F0BBA">
              <w:t>formulas/recipes</w:t>
            </w:r>
          </w:p>
          <w:p w:rsidR="00000000" w:rsidRPr="005F0BBA" w:rsidP="005F0BBA">
            <w:pPr>
              <w:pStyle w:val="ListBullet"/>
            </w:pPr>
            <w:r w:rsidRPr="005F0BBA">
              <w:t>batch sheets</w:t>
            </w:r>
          </w:p>
          <w:p w:rsidR="00000000" w:rsidRPr="005F0BBA" w:rsidP="005F0BBA">
            <w:pPr>
              <w:pStyle w:val="ListBullet"/>
            </w:pPr>
            <w:r w:rsidRPr="005F0BBA">
              <w:t>temporary instructions</w:t>
            </w:r>
          </w:p>
          <w:p w:rsidR="00000000" w:rsidRPr="005F0BBA" w:rsidP="005F0BBA">
            <w:pPr>
              <w:pStyle w:val="ListBullet"/>
            </w:pPr>
            <w:r w:rsidRPr="005F0BBA">
              <w:t>an</w:t>
            </w:r>
            <w:r w:rsidRPr="005F0BBA">
              <w:t>y similar instructions provided for the smooth running of the plant</w:t>
            </w:r>
          </w:p>
          <w:p w:rsidR="00000000" w:rsidP="005F0BBA">
            <w:pPr>
              <w:pStyle w:val="BodyText"/>
              <w:rPr>
                <w:lang w:val="en-NZ"/>
              </w:rPr>
            </w:pPr>
          </w:p>
        </w:tc>
      </w:tr>
      <w:tr w:rsidTr="008070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BA">
            <w:pPr>
              <w:pStyle w:val="BodyText"/>
              <w:rPr>
                <w:lang w:val="en-NZ"/>
              </w:rPr>
            </w:pPr>
            <w:r w:rsidRPr="005F0BBA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BA" w:rsidP="005F0BBA">
            <w:pPr>
              <w:pStyle w:val="BodyText"/>
            </w:pPr>
            <w:r w:rsidRPr="005F0BBA">
              <w:t xml:space="preserve">Routine problems must be resolved by applying known solutions. </w:t>
            </w:r>
          </w:p>
          <w:p w:rsidR="00000000" w:rsidRPr="005F0BBA" w:rsidP="005F0BBA">
            <w:pPr>
              <w:pStyle w:val="BodyText"/>
            </w:pPr>
          </w:p>
          <w:p w:rsidR="00000000" w:rsidRPr="005F0BBA" w:rsidP="005F0BBA">
            <w:pPr>
              <w:pStyle w:val="BodyText"/>
            </w:pPr>
            <w:r w:rsidRPr="005F0BBA">
              <w:t>Routine problems are predictable and include one or more of the following:</w:t>
            </w:r>
          </w:p>
          <w:p w:rsidR="00000000" w:rsidRPr="005F0BBA" w:rsidP="005F0BBA">
            <w:pPr>
              <w:pStyle w:val="ListBullet"/>
            </w:pPr>
            <w:r w:rsidRPr="005F0BBA">
              <w:t>non-routine process and quality problems</w:t>
            </w:r>
          </w:p>
          <w:p w:rsidR="00000000" w:rsidRPr="005F0BBA" w:rsidP="005F0BBA">
            <w:pPr>
              <w:pStyle w:val="ListBullet"/>
            </w:pPr>
            <w:r w:rsidRPr="005F0BBA">
              <w:t>equipment selection, availability and failure</w:t>
            </w:r>
          </w:p>
          <w:p w:rsidR="00000000" w:rsidRPr="005F0BBA" w:rsidP="005F0BBA">
            <w:pPr>
              <w:pStyle w:val="ListBullet"/>
            </w:pPr>
            <w:r w:rsidRPr="005F0BBA">
              <w:t>teamwork and work allocation problems</w:t>
            </w:r>
          </w:p>
          <w:p w:rsidR="00000000" w:rsidRPr="005F0BBA" w:rsidP="005F0BBA">
            <w:pPr>
              <w:pStyle w:val="ListBullet"/>
            </w:pPr>
            <w:r w:rsidRPr="005F0BBA">
              <w:t>safety and emergency situations and incidents</w:t>
            </w:r>
          </w:p>
          <w:p w:rsidR="00000000" w:rsidRPr="005F0BBA" w:rsidP="005F0BBA">
            <w:pPr>
              <w:pStyle w:val="BodyText"/>
            </w:pPr>
          </w:p>
          <w:p w:rsidR="00000000" w:rsidRPr="005F0BBA" w:rsidP="005F0BBA">
            <w:pPr>
              <w:pStyle w:val="BodyText"/>
            </w:pPr>
            <w:r w:rsidRPr="005F0BBA">
              <w:t>Known solutions are drawn from one or more of:</w:t>
            </w:r>
          </w:p>
          <w:p w:rsidR="00000000" w:rsidRPr="005F0BBA" w:rsidP="005F0BBA">
            <w:pPr>
              <w:pStyle w:val="ListBullet"/>
            </w:pPr>
            <w:r w:rsidRPr="005F0BBA">
              <w:t>procedures</w:t>
            </w:r>
          </w:p>
          <w:p w:rsidR="00000000" w:rsidRPr="005F0BBA" w:rsidP="005F0BBA">
            <w:pPr>
              <w:pStyle w:val="ListBullet"/>
            </w:pPr>
            <w:r w:rsidRPr="005F0BBA">
              <w:t>training</w:t>
            </w:r>
          </w:p>
          <w:p w:rsidR="00000000" w:rsidRPr="005F0BBA" w:rsidP="005F0BBA">
            <w:pPr>
              <w:pStyle w:val="ListBullet"/>
            </w:pPr>
            <w:r w:rsidRPr="005F0BBA">
              <w:t>remembered exper</w:t>
            </w:r>
            <w:r w:rsidRPr="005F0BBA">
              <w:t>ience</w:t>
            </w:r>
          </w:p>
          <w:p w:rsidR="00000000" w:rsidRPr="005F0BBA" w:rsidP="005F0BBA">
            <w:pPr>
              <w:pStyle w:val="BodyText"/>
            </w:pPr>
          </w:p>
          <w:p w:rsidR="00000000" w:rsidRPr="005F0BBA" w:rsidP="005F0BBA">
            <w:pPr>
              <w:pStyle w:val="BodyText"/>
            </w:pPr>
            <w:r w:rsidRPr="005F0BBA">
              <w:t>Non-routine problems must be reported according to according to relevant procedures.</w:t>
            </w:r>
          </w:p>
        </w:tc>
      </w:tr>
    </w:tbl>
    <w:p w:rsidR="00000000" w:rsidRPr="005F0BBA" w:rsidP="005F0BBA">
      <w:pPr>
        <w:pStyle w:val="BodyText"/>
      </w:pPr>
    </w:p>
    <w:p w:rsidR="00000000" w:rsidRPr="005F0BBA" w:rsidP="005F0BBA">
      <w:pPr>
        <w:pStyle w:val="AllowPageBreak"/>
      </w:pPr>
    </w:p>
    <w:p w:rsidR="00000000" w:rsidRPr="005F0BBA" w:rsidP="005F0BBA">
      <w:pPr>
        <w:pStyle w:val="Heading1"/>
      </w:pPr>
      <w:bookmarkStart w:id="9" w:name="O_852357"/>
      <w:bookmarkEnd w:id="9"/>
      <w:r w:rsidRPr="005F0BBA">
        <w:t>Unit Mapping Information</w:t>
      </w:r>
    </w:p>
    <w:p w:rsidR="00000000" w:rsidRPr="005F0BBA" w:rsidP="00807083">
      <w:pPr>
        <w:pStyle w:val="BodyText"/>
      </w:pPr>
      <w:r w:rsidRPr="005F0BBA">
        <w:t>Release 1. Supersedes and is equivalent to MSAPMSUP200A Achieve work outcomes</w:t>
      </w:r>
    </w:p>
    <w:p w:rsidR="00000000" w:rsidRPr="005F0BBA" w:rsidP="005F0BBA">
      <w:pPr>
        <w:pStyle w:val="Heading1"/>
      </w:pPr>
      <w:bookmarkStart w:id="10" w:name="O_852350"/>
      <w:bookmarkEnd w:id="10"/>
      <w:r w:rsidRPr="005F0BBA">
        <w:t>Links</w:t>
      </w:r>
    </w:p>
    <w:p w:rsidR="00000000" w:rsidRPr="005F0BBA" w:rsidP="00807083">
      <w:pPr>
        <w:pStyle w:val="BodyText"/>
      </w:pPr>
      <w:r w:rsidRPr="005F0B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E112B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5F0BBA" w:rsidP="00807083">
      <w:pPr>
        <w:pStyle w:val="BodyText"/>
        <w:sectPr w:rsidSect="005F0B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0BBA" w:rsidP="005F0BBA">
      <w:pPr>
        <w:pStyle w:val="SuperHeading"/>
      </w:pPr>
      <w:r w:rsidRPr="005F0BBA">
        <w:t>Assessment Requirements for MSMSUP200 Achieve work outcomes</w:t>
      </w:r>
    </w:p>
    <w:p w:rsidR="00000000" w:rsidRPr="005F0BBA" w:rsidP="005F0BBA">
      <w:pPr>
        <w:pStyle w:val="Heading1"/>
      </w:pPr>
      <w:bookmarkStart w:id="11" w:name="O_852352"/>
      <w:bookmarkEnd w:id="11"/>
      <w:r w:rsidRPr="005F0BBA">
        <w:t>Modification History</w:t>
      </w:r>
    </w:p>
    <w:p w:rsidR="00000000" w:rsidRPr="005F0BBA" w:rsidP="00807083">
      <w:pPr>
        <w:pStyle w:val="BodyText"/>
      </w:pPr>
      <w:r w:rsidRPr="005F0BBA">
        <w:t>Release 1. Supersedes and is equivalent to MSAPMSUP200A Achieve work outcomes</w:t>
      </w:r>
    </w:p>
    <w:p w:rsidR="00000000" w:rsidRPr="005F0BBA" w:rsidP="005F0BBA">
      <w:pPr>
        <w:pStyle w:val="Heading1"/>
      </w:pPr>
      <w:bookmarkStart w:id="12" w:name="O_852355"/>
      <w:bookmarkEnd w:id="12"/>
      <w:r w:rsidRPr="005F0BBA">
        <w:t>Performance Evidence</w:t>
      </w:r>
    </w:p>
    <w:p w:rsidR="00000000" w:rsidRPr="005F0BBA" w:rsidP="00807083">
      <w:pPr>
        <w:pStyle w:val="BodyText"/>
      </w:pPr>
      <w:r w:rsidRPr="005F0BBA">
        <w:t xml:space="preserve">Evidence required to demonstrate competence in this unit must be relevant to and satisfy the requirements </w:t>
      </w:r>
      <w:r w:rsidRPr="005F0BBA">
        <w:t>of the elements and performance criteria and must include the ability to:</w:t>
      </w:r>
    </w:p>
    <w:p w:rsidR="00000000" w:rsidRPr="005F0BBA" w:rsidP="005F0BBA">
      <w:pPr>
        <w:pStyle w:val="ListBullet"/>
      </w:pPr>
      <w:r w:rsidRPr="005F0BBA">
        <w:t>identify workplace targets and performance measures</w:t>
      </w:r>
    </w:p>
    <w:p w:rsidR="00000000" w:rsidRPr="005F0BBA" w:rsidP="005F0BBA">
      <w:pPr>
        <w:pStyle w:val="ListBullet"/>
      </w:pPr>
      <w:r w:rsidRPr="005F0BBA">
        <w:t>identify and minimise inefficiencies</w:t>
      </w:r>
    </w:p>
    <w:p w:rsidR="00000000" w:rsidRPr="005F0BBA" w:rsidP="005F0BBA">
      <w:pPr>
        <w:pStyle w:val="ListBullet"/>
      </w:pPr>
      <w:r w:rsidRPr="005F0BBA">
        <w:t>identify and control hazards</w:t>
      </w:r>
    </w:p>
    <w:p w:rsidR="00000000" w:rsidRPr="005F0BBA" w:rsidP="005F0BBA">
      <w:pPr>
        <w:pStyle w:val="ListBullet"/>
      </w:pPr>
      <w:r w:rsidRPr="005F0BBA">
        <w:t>work to achieve targets</w:t>
      </w:r>
    </w:p>
    <w:p w:rsidR="00000000" w:rsidRPr="005F0BBA" w:rsidP="005F0BBA">
      <w:pPr>
        <w:pStyle w:val="ListBullet"/>
      </w:pPr>
      <w:r w:rsidRPr="005F0BBA">
        <w:t>apply known</w:t>
      </w:r>
      <w:r w:rsidRPr="005F0BBA">
        <w:t xml:space="preserve"> solutions to routine problems</w:t>
      </w:r>
    </w:p>
    <w:p w:rsidR="00000000" w:rsidRPr="005F0BBA" w:rsidP="005F0BBA">
      <w:pPr>
        <w:pStyle w:val="ListBullet"/>
      </w:pPr>
      <w:r w:rsidRPr="005F0BBA">
        <w:t>participate in process improvement teams/activities.</w:t>
      </w:r>
    </w:p>
    <w:p w:rsidR="00000000" w:rsidRPr="005F0BBA" w:rsidP="005F0BBA">
      <w:pPr>
        <w:pStyle w:val="AllowPageBreak"/>
      </w:pPr>
    </w:p>
    <w:p w:rsidR="00000000" w:rsidRPr="005F0BBA" w:rsidP="005F0BBA">
      <w:pPr>
        <w:pStyle w:val="Heading1"/>
      </w:pPr>
      <w:bookmarkStart w:id="13" w:name="O_852354"/>
      <w:bookmarkEnd w:id="13"/>
      <w:r w:rsidRPr="005F0BBA">
        <w:t>Knowledge Evidence</w:t>
      </w:r>
    </w:p>
    <w:p w:rsidR="00000000" w:rsidRPr="005F0BBA" w:rsidP="00807083">
      <w:pPr>
        <w:pStyle w:val="BodyText"/>
      </w:pPr>
      <w:r w:rsidRPr="005F0BBA">
        <w:t>Evidence must be provided that demonstrates knowledge of:</w:t>
      </w:r>
    </w:p>
    <w:p w:rsidR="00000000" w:rsidRPr="005F0BBA" w:rsidP="005F0BBA">
      <w:pPr>
        <w:pStyle w:val="ListBullet"/>
      </w:pPr>
      <w:r w:rsidRPr="005F0BBA">
        <w:t>organisation procedures, including relevant standard operating procedures (SOPs)</w:t>
      </w:r>
    </w:p>
    <w:p w:rsidR="00000000" w:rsidRPr="005F0BBA" w:rsidP="005F0BBA">
      <w:pPr>
        <w:pStyle w:val="ListBullet"/>
      </w:pPr>
      <w:r w:rsidRPr="005F0BBA">
        <w:t xml:space="preserve">potential sources of wastage/production inefficiencies </w:t>
      </w:r>
    </w:p>
    <w:p w:rsidR="00000000" w:rsidRPr="005F0BBA" w:rsidP="005F0BBA">
      <w:pPr>
        <w:pStyle w:val="ListBullet"/>
      </w:pPr>
      <w:r w:rsidRPr="005F0BBA">
        <w:t>process, normal operating parameters and product quality to recognise non-standard situations</w:t>
      </w:r>
    </w:p>
    <w:p w:rsidR="00000000" w:rsidRPr="005F0BBA" w:rsidP="005F0BBA">
      <w:pPr>
        <w:pStyle w:val="ListBullet"/>
      </w:pPr>
      <w:r w:rsidRPr="005F0BBA">
        <w:t>criteria for evaluating a</w:t>
      </w:r>
      <w:r w:rsidRPr="005F0BBA">
        <w:t>nd selecting improvements, including:</w:t>
      </w:r>
    </w:p>
    <w:p w:rsidR="00000000" w:rsidRPr="005F0BBA" w:rsidP="005F0BBA">
      <w:pPr>
        <w:pStyle w:val="ListBullet2"/>
      </w:pPr>
      <w:r w:rsidRPr="005F0BBA">
        <w:t xml:space="preserve">benefits </w:t>
      </w:r>
    </w:p>
    <w:p w:rsidR="00000000" w:rsidRPr="005F0BBA" w:rsidP="005F0BBA">
      <w:pPr>
        <w:pStyle w:val="ListBullet2"/>
      </w:pPr>
      <w:r w:rsidRPr="005F0BBA">
        <w:t>costs</w:t>
      </w:r>
    </w:p>
    <w:p w:rsidR="00000000" w:rsidRPr="005F0BBA" w:rsidP="005F0BBA">
      <w:pPr>
        <w:pStyle w:val="ListBullet2"/>
      </w:pPr>
      <w:r w:rsidRPr="005F0BBA">
        <w:t>safety implications</w:t>
      </w:r>
    </w:p>
    <w:p w:rsidR="00000000" w:rsidRPr="005F0BBA" w:rsidP="005F0BBA">
      <w:pPr>
        <w:pStyle w:val="ListBullet2"/>
      </w:pPr>
      <w:r w:rsidRPr="005F0BBA">
        <w:t>limitations of equipment, process and materials.</w:t>
      </w:r>
    </w:p>
    <w:p w:rsidR="00000000" w:rsidRPr="005F0BBA" w:rsidP="005F0BBA">
      <w:pPr>
        <w:pStyle w:val="AllowPageBreak"/>
      </w:pPr>
    </w:p>
    <w:p w:rsidR="00000000" w:rsidRPr="005F0BBA" w:rsidP="005F0BBA">
      <w:pPr>
        <w:pStyle w:val="Heading1"/>
      </w:pPr>
      <w:bookmarkStart w:id="14" w:name="O_852353"/>
      <w:bookmarkEnd w:id="14"/>
      <w:r w:rsidRPr="005F0BBA">
        <w:t>Assessment Conditions</w:t>
      </w:r>
    </w:p>
    <w:p w:rsidR="00000000" w:rsidRPr="005F0BBA" w:rsidP="005F0BBA">
      <w:pPr>
        <w:pStyle w:val="ListBullet"/>
      </w:pPr>
      <w:r w:rsidRPr="005F0BBA">
        <w:t>The unit should be assessed holistically and the judgement of competence based on a holistic assessment of the evidence.</w:t>
      </w:r>
    </w:p>
    <w:p w:rsidR="00000000" w:rsidRPr="005F0BBA" w:rsidP="005F0BBA">
      <w:pPr>
        <w:pStyle w:val="ListBullet"/>
      </w:pPr>
      <w:r w:rsidRPr="005F0BBA">
        <w:t>The collection of performance evidence:</w:t>
      </w:r>
    </w:p>
    <w:p w:rsidR="00000000" w:rsidRPr="005F0BBA" w:rsidP="005F0BBA">
      <w:pPr>
        <w:pStyle w:val="ListBullet2"/>
      </w:pPr>
      <w:r w:rsidRPr="005F0BBA">
        <w:t>should occur over a range of situations which include typical disruptions to normal, smooth op</w:t>
      </w:r>
      <w:r w:rsidRPr="005F0BBA">
        <w:t>erations</w:t>
      </w:r>
    </w:p>
    <w:p w:rsidR="00000000" w:rsidRPr="005F0BBA" w:rsidP="005F0BBA">
      <w:pPr>
        <w:pStyle w:val="ListBullet2"/>
      </w:pPr>
      <w:r w:rsidRPr="005F0BBA">
        <w:t>will typically include a supervisor/third-party report focusing on consistent performance and problem recognition and solving. A supervisor/third-party report must be prepared by someone who has a direct, relevant, current relationship with the pe</w:t>
      </w:r>
      <w:r w:rsidRPr="005F0BBA">
        <w:t>rson being assessed and who is in a position to form a judgement on workplace performance relevant to the unit of competency</w:t>
      </w:r>
    </w:p>
    <w:p w:rsidR="00000000" w:rsidRPr="005F0BBA" w:rsidP="005F0BBA">
      <w:pPr>
        <w:pStyle w:val="ListBullet2"/>
      </w:pPr>
      <w:r w:rsidRPr="005F0BBA">
        <w:t>must include participation in an improvement activity which provides sufficient evidence of the requirements of all the elements an</w:t>
      </w:r>
      <w:r w:rsidRPr="005F0BBA">
        <w:t>d performance criteria</w:t>
      </w:r>
    </w:p>
    <w:p w:rsidR="00000000" w:rsidRPr="005F0BBA" w:rsidP="005F0BBA">
      <w:pPr>
        <w:pStyle w:val="ListBullet2"/>
      </w:pPr>
      <w:r w:rsidRPr="005F0BBA">
        <w:t>may use industry-based simulation for all or part of the unit particularly where safety, lack of opportunity or significant cost is an issue.</w:t>
      </w:r>
    </w:p>
    <w:p w:rsidR="00000000" w:rsidRPr="005F0BBA" w:rsidP="005F0BBA">
      <w:pPr>
        <w:pStyle w:val="ListBullet"/>
      </w:pPr>
      <w:r w:rsidRPr="005F0BBA">
        <w:t>Assessment should occur in operational workplace situations. Where this is not possible, o</w:t>
      </w:r>
      <w:r w:rsidRPr="005F0BBA">
        <w:t>r where personal safety or environmental damage are limiting factors, assessment must occur in a sufficiently rigorous simulated environment reflecting realistic operational workplace conditions. This must cover all aspects of workplace performance, includ</w:t>
      </w:r>
      <w:r w:rsidRPr="005F0BBA">
        <w:t xml:space="preserve">ing environment, task skills, task management skills, contingency </w:t>
      </w:r>
      <w:r w:rsidRPr="005F0BBA">
        <w:t xml:space="preserve">management skills and job role environment skills.  </w:t>
      </w:r>
    </w:p>
    <w:p w:rsidR="00000000" w:rsidRPr="005F0BBA" w:rsidP="005F0BBA">
      <w:pPr>
        <w:pStyle w:val="ListBullet"/>
      </w:pPr>
      <w:r w:rsidRPr="005F0BBA">
        <w:t xml:space="preserve">Assessment in a simulated environment should use evidence collected from one or more of: </w:t>
      </w:r>
    </w:p>
    <w:p w:rsidR="00000000" w:rsidRPr="005F0BBA" w:rsidP="005F0BBA">
      <w:pPr>
        <w:pStyle w:val="ListBullet2"/>
      </w:pPr>
      <w:r w:rsidRPr="005F0BBA">
        <w:t>walk-throughs</w:t>
      </w:r>
    </w:p>
    <w:p w:rsidR="00000000" w:rsidRPr="005F0BBA" w:rsidP="005F0BBA">
      <w:pPr>
        <w:pStyle w:val="ListBullet2"/>
      </w:pPr>
      <w:r w:rsidRPr="005F0BBA">
        <w:t>pilot plant operation</w:t>
      </w:r>
    </w:p>
    <w:p w:rsidR="00000000" w:rsidRPr="005F0BBA" w:rsidP="005F0BBA">
      <w:pPr>
        <w:pStyle w:val="ListBullet2"/>
      </w:pPr>
      <w:r w:rsidRPr="005F0BBA">
        <w:t xml:space="preserve">demonstration of skills </w:t>
      </w:r>
    </w:p>
    <w:p w:rsidR="00000000" w:rsidRPr="005F0BBA" w:rsidP="005F0BBA">
      <w:pPr>
        <w:pStyle w:val="ListBullet2"/>
      </w:pPr>
      <w:r w:rsidRPr="005F0BBA">
        <w:t xml:space="preserve">industry based case studies/scenarios </w:t>
      </w:r>
    </w:p>
    <w:p w:rsidR="00000000" w:rsidRPr="005F0BBA" w:rsidP="005F0BBA">
      <w:pPr>
        <w:pStyle w:val="ListBullet2"/>
      </w:pPr>
      <w:r w:rsidRPr="005F0BBA">
        <w:t>‘what ifs’.</w:t>
      </w:r>
    </w:p>
    <w:p w:rsidR="00000000" w:rsidRPr="005F0BBA" w:rsidP="005F0BBA">
      <w:pPr>
        <w:pStyle w:val="ListBullet"/>
      </w:pPr>
      <w:r w:rsidRPr="005F0BBA">
        <w:t>Knowledge evidence may be collected concurrently with performance evidence (provided a record is kept) or through an independent process, such as workbooks, written assessments or</w:t>
      </w:r>
      <w:r w:rsidRPr="005F0BBA">
        <w:t xml:space="preserve"> interviews (provided a record is kept).</w:t>
      </w:r>
    </w:p>
    <w:p w:rsidR="00000000" w:rsidRPr="005F0BBA" w:rsidP="005F0BBA">
      <w:pPr>
        <w:pStyle w:val="ListBullet"/>
      </w:pPr>
      <w:r w:rsidRPr="005F0BBA">
        <w:t>Assessment processes and techniques must be appropriate to the language, literacy and numeracy requirements of the work being performed and the needs of the candidate.</w:t>
      </w:r>
    </w:p>
    <w:p w:rsidR="00000000" w:rsidRPr="005F0BBA" w:rsidP="005F0BBA">
      <w:pPr>
        <w:pStyle w:val="ListBullet"/>
      </w:pPr>
      <w:r w:rsidRPr="005F0BBA">
        <w:t>Conditions for assessment must include access t</w:t>
      </w:r>
      <w:r w:rsidRPr="005F0BBA">
        <w:t>o all tools, equipment, materials and documentation required, including relevant workplace procedures, product and manufacturing specifications associated with this unit.</w:t>
      </w:r>
    </w:p>
    <w:p w:rsidR="00000000" w:rsidRPr="005F0BBA" w:rsidP="005F0BBA">
      <w:pPr>
        <w:pStyle w:val="ListBullet"/>
      </w:pPr>
      <w:r w:rsidRPr="005F0BBA">
        <w:t>The regulatory framework will be reflected in workplace policies and procedures and i</w:t>
      </w:r>
      <w:r w:rsidRPr="005F0BBA">
        <w:t>s not required to be independently assessed.</w:t>
      </w:r>
    </w:p>
    <w:p w:rsidR="00000000" w:rsidRPr="005F0BBA" w:rsidP="005F0BBA">
      <w:pPr>
        <w:pStyle w:val="ListBullet"/>
      </w:pPr>
      <w:r w:rsidRPr="005F0BBA">
        <w:t>Foundation skills are integral to competent performance of the unit and should not be assessed separately.</w:t>
      </w:r>
    </w:p>
    <w:p w:rsidR="00000000" w:rsidRPr="005F0BBA" w:rsidP="005F0BBA">
      <w:pPr>
        <w:pStyle w:val="ListBullet"/>
      </w:pPr>
      <w:r w:rsidRPr="005F0BBA">
        <w:t>As a minimum, assessors must satisfy the Standards for Registered Training Organisations 2015 assessor r</w:t>
      </w:r>
      <w:r w:rsidRPr="005F0BBA">
        <w:t>equirements.</w:t>
      </w:r>
    </w:p>
    <w:p w:rsidR="00000000" w:rsidRPr="005F0BBA" w:rsidP="005F0BBA">
      <w:pPr>
        <w:pStyle w:val="AllowPageBreak"/>
      </w:pPr>
    </w:p>
    <w:p w:rsidR="00000000" w:rsidRPr="005F0BBA" w:rsidP="005F0BBA">
      <w:pPr>
        <w:pStyle w:val="Heading1"/>
      </w:pPr>
      <w:bookmarkStart w:id="15" w:name="O_852351"/>
      <w:bookmarkEnd w:id="15"/>
      <w:r w:rsidRPr="005F0BBA">
        <w:t>Links</w:t>
      </w:r>
    </w:p>
    <w:p w:rsidR="00000000" w:rsidRPr="005F0BBA" w:rsidP="00807083">
      <w:pPr>
        <w:pStyle w:val="BodyText"/>
      </w:pPr>
      <w:r w:rsidRPr="005F0B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E112B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5F0BBA" w:rsidP="005F0BBA"/>
    <w:sectPr w:rsidSect="005F0B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BA" w:rsidRPr="00807083" w:rsidP="008070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083" w:rsidP="005F0B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07083" w:rsidP="005F0B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07083" w:rsidP="005F0B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BA" w:rsidP="005F0B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7083">
      <w:t>Approved</w:t>
    </w:r>
    <w:r w:rsidR="008070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708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7083">
      <w:rPr>
        <w:noProof/>
      </w:rPr>
      <w:t>5</w:t>
    </w:r>
    <w:r>
      <w:rPr>
        <w:noProof/>
      </w:rPr>
      <w:fldChar w:fldCharType="end"/>
    </w:r>
  </w:p>
  <w:p w:rsidR="005F0BBA" w:rsidP="005F0B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70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7083">
      <w:t>Manufacturing Industry Skills Alliance</w:t>
    </w:r>
    <w:r w:rsidR="00807083">
      <w:fldChar w:fldCharType="end"/>
    </w:r>
  </w:p>
  <w:p w:rsidR="005F0BBA" w:rsidP="005F0B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0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BBA" w:rsidRPr="00807083" w:rsidP="008070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083" w:rsidRPr="002D2AF8" w:rsidP="005F0B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MSMSUP200 Achieve work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7083" w:rsidP="005F0B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BA" w:rsidRPr="002D2AF8" w:rsidP="005F0B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7083">
      <w:t>MSMSUP200 Achieve work outcomes</w:t>
    </w:r>
    <w:r w:rsidR="008070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7083">
      <w:rPr>
        <w:noProof/>
      </w:rPr>
      <w:t>2 March 2025</w:t>
    </w:r>
    <w:r>
      <w:fldChar w:fldCharType="end"/>
    </w:r>
  </w:p>
  <w:p w:rsidR="005F0BBA" w:rsidP="005F0B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C4C1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26D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BCF3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B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B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B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B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B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B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B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B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B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B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B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BBA"/>
  </w:style>
  <w:style w:type="character" w:customStyle="1" w:styleId="Heading1Char">
    <w:name w:val="Heading 1 Char"/>
    <w:basedOn w:val="DefaultParagraphFont"/>
    <w:link w:val="Heading1"/>
    <w:rsid w:val="005F0B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B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B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0B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0BBA"/>
    <w:rPr>
      <w:b/>
      <w:spacing w:val="0"/>
    </w:rPr>
  </w:style>
  <w:style w:type="paragraph" w:styleId="ListBullet2">
    <w:name w:val="List Bullet 2"/>
    <w:basedOn w:val="List2"/>
    <w:rsid w:val="005F0B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0B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B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0B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B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B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B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B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B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B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B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B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B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B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B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B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B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0B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0B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B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B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B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0B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B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B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B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B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B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B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B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B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0BBA"/>
    <w:rPr>
      <w:i/>
    </w:rPr>
  </w:style>
  <w:style w:type="paragraph" w:styleId="Caption">
    <w:name w:val="caption"/>
    <w:basedOn w:val="BodyText"/>
    <w:next w:val="Normal"/>
    <w:qFormat/>
    <w:rsid w:val="005F0B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B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B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BBA"/>
  </w:style>
  <w:style w:type="paragraph" w:styleId="TableofFigures">
    <w:name w:val="table of figures"/>
    <w:basedOn w:val="Normal"/>
    <w:next w:val="Normal"/>
    <w:semiHidden/>
    <w:rsid w:val="005F0B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B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0BBA"/>
    <w:rPr>
      <w:rFonts w:ascii="Wingdings" w:hAnsi="Wingdings"/>
    </w:rPr>
  </w:style>
  <w:style w:type="paragraph" w:customStyle="1" w:styleId="TableHeading">
    <w:name w:val="Table Heading"/>
    <w:basedOn w:val="HeadingBase"/>
    <w:rsid w:val="005F0B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BBA"/>
    <w:rPr>
      <w:color w:val="0033CC"/>
      <w:u w:val="none"/>
    </w:rPr>
  </w:style>
  <w:style w:type="paragraph" w:customStyle="1" w:styleId="BodyTextRight">
    <w:name w:val="Body Text Right"/>
    <w:basedOn w:val="BodyText"/>
    <w:rsid w:val="005F0B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B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B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B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B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B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BBA"/>
    <w:rPr>
      <w:sz w:val="32"/>
    </w:rPr>
  </w:style>
  <w:style w:type="paragraph" w:customStyle="1" w:styleId="HeadingProcedure">
    <w:name w:val="Heading Procedure"/>
    <w:basedOn w:val="HeadingBase"/>
    <w:next w:val="Normal"/>
    <w:rsid w:val="005F0B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BBA"/>
    <w:pPr>
      <w:spacing w:before="60" w:after="60"/>
    </w:pPr>
  </w:style>
  <w:style w:type="paragraph" w:styleId="ListContinue">
    <w:name w:val="List Continue"/>
    <w:basedOn w:val="List"/>
    <w:rsid w:val="005F0BBA"/>
    <w:pPr>
      <w:ind w:firstLine="0"/>
    </w:pPr>
  </w:style>
  <w:style w:type="paragraph" w:customStyle="1" w:styleId="ListNote">
    <w:name w:val="List Note"/>
    <w:basedOn w:val="List"/>
    <w:rsid w:val="005F0B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B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B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BBA"/>
    <w:rPr>
      <w:rFonts w:ascii="Courier New" w:hAnsi="Courier New"/>
    </w:rPr>
  </w:style>
  <w:style w:type="paragraph" w:customStyle="1" w:styleId="NoteBullet">
    <w:name w:val="Note Bullet"/>
    <w:basedOn w:val="Note"/>
    <w:rsid w:val="005F0B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B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B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B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B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0B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B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BBA"/>
    <w:rPr>
      <w:b/>
      <w:smallCaps/>
    </w:rPr>
  </w:style>
  <w:style w:type="paragraph" w:customStyle="1" w:styleId="TableListNumber">
    <w:name w:val="Table List Number"/>
    <w:basedOn w:val="ListNumber"/>
    <w:rsid w:val="005F0B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B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BBA"/>
    <w:pPr>
      <w:numPr>
        <w:numId w:val="9"/>
      </w:numPr>
    </w:pPr>
  </w:style>
  <w:style w:type="paragraph" w:customStyle="1" w:styleId="ListAlpha2">
    <w:name w:val="List Alpha 2"/>
    <w:basedOn w:val="List2"/>
    <w:rsid w:val="005F0BBA"/>
    <w:pPr>
      <w:numPr>
        <w:numId w:val="8"/>
      </w:numPr>
    </w:pPr>
  </w:style>
  <w:style w:type="paragraph" w:styleId="List2">
    <w:name w:val="List 2"/>
    <w:basedOn w:val="BodyText"/>
    <w:rsid w:val="005F0B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B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B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B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B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B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0BBA"/>
    <w:pPr>
      <w:numPr>
        <w:numId w:val="4"/>
      </w:numPr>
    </w:pPr>
  </w:style>
  <w:style w:type="paragraph" w:styleId="ListContinue2">
    <w:name w:val="List Continue 2"/>
    <w:basedOn w:val="List2"/>
    <w:rsid w:val="005F0BBA"/>
    <w:pPr>
      <w:ind w:firstLine="0"/>
    </w:pPr>
  </w:style>
  <w:style w:type="paragraph" w:styleId="ListContinue3">
    <w:name w:val="List Continue 3"/>
    <w:basedOn w:val="List3"/>
    <w:rsid w:val="005F0BBA"/>
    <w:pPr>
      <w:ind w:left="1021" w:firstLine="0"/>
    </w:pPr>
  </w:style>
  <w:style w:type="paragraph" w:styleId="ListContinue4">
    <w:name w:val="List Continue 4"/>
    <w:basedOn w:val="List4"/>
    <w:rsid w:val="005F0BBA"/>
    <w:pPr>
      <w:ind w:firstLine="0"/>
    </w:pPr>
  </w:style>
  <w:style w:type="paragraph" w:styleId="ListContinue5">
    <w:name w:val="List Continue 5"/>
    <w:basedOn w:val="List5"/>
    <w:rsid w:val="005F0BBA"/>
    <w:pPr>
      <w:ind w:firstLine="0"/>
    </w:pPr>
  </w:style>
  <w:style w:type="paragraph" w:styleId="ListNumber3">
    <w:name w:val="List Number 3"/>
    <w:basedOn w:val="List3"/>
    <w:rsid w:val="005F0BBA"/>
    <w:pPr>
      <w:numPr>
        <w:numId w:val="5"/>
      </w:numPr>
    </w:pPr>
  </w:style>
  <w:style w:type="paragraph" w:styleId="ListNumber4">
    <w:name w:val="List Number 4"/>
    <w:basedOn w:val="List4"/>
    <w:rsid w:val="005F0BBA"/>
    <w:pPr>
      <w:numPr>
        <w:numId w:val="6"/>
      </w:numPr>
    </w:pPr>
  </w:style>
  <w:style w:type="paragraph" w:styleId="ListNumber5">
    <w:name w:val="List Number 5"/>
    <w:basedOn w:val="List5"/>
    <w:rsid w:val="005F0BBA"/>
    <w:pPr>
      <w:numPr>
        <w:numId w:val="7"/>
      </w:numPr>
    </w:pPr>
  </w:style>
  <w:style w:type="paragraph" w:styleId="BlockText">
    <w:name w:val="Block Text"/>
    <w:basedOn w:val="Normal"/>
    <w:rsid w:val="005F0B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B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BBA"/>
    <w:rPr>
      <w:sz w:val="16"/>
      <w:vertAlign w:val="superscript"/>
    </w:rPr>
  </w:style>
  <w:style w:type="character" w:customStyle="1" w:styleId="Symbols">
    <w:name w:val="Symbols"/>
    <w:basedOn w:val="DefaultParagraphFont"/>
    <w:rsid w:val="005F0BBA"/>
    <w:rPr>
      <w:rFonts w:ascii="Symbol" w:hAnsi="Symbol"/>
    </w:rPr>
  </w:style>
  <w:style w:type="character" w:customStyle="1" w:styleId="MenuOptions">
    <w:name w:val="Menu Options"/>
    <w:basedOn w:val="DefaultParagraphFont"/>
    <w:rsid w:val="005F0B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BBA"/>
    <w:rPr>
      <w:b/>
    </w:rPr>
  </w:style>
  <w:style w:type="character" w:customStyle="1" w:styleId="Underlined">
    <w:name w:val="Underlined"/>
    <w:basedOn w:val="DefaultParagraphFont"/>
    <w:rsid w:val="005F0BBA"/>
    <w:rPr>
      <w:u w:val="single"/>
    </w:rPr>
  </w:style>
  <w:style w:type="paragraph" w:customStyle="1" w:styleId="TableBodyTextRight">
    <w:name w:val="Table Body Text Right"/>
    <w:basedOn w:val="TableBodyText"/>
    <w:rsid w:val="005F0B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BBA"/>
    <w:rPr>
      <w:sz w:val="18"/>
    </w:rPr>
  </w:style>
  <w:style w:type="paragraph" w:customStyle="1" w:styleId="BodySmallRight">
    <w:name w:val="Body Small Right"/>
    <w:basedOn w:val="BodyTextRight"/>
    <w:rsid w:val="005F0BBA"/>
    <w:rPr>
      <w:sz w:val="18"/>
      <w:szCs w:val="18"/>
    </w:rPr>
  </w:style>
  <w:style w:type="paragraph" w:customStyle="1" w:styleId="MarginEdition">
    <w:name w:val="Margin Edition"/>
    <w:basedOn w:val="MarginNote"/>
    <w:rsid w:val="005F0B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BBA"/>
    <w:rPr>
      <w:sz w:val="2"/>
      <w:szCs w:val="2"/>
    </w:rPr>
  </w:style>
  <w:style w:type="character" w:customStyle="1" w:styleId="Small">
    <w:name w:val="Small"/>
    <w:basedOn w:val="DefaultParagraphFont"/>
    <w:rsid w:val="005F0BBA"/>
    <w:rPr>
      <w:sz w:val="16"/>
    </w:rPr>
  </w:style>
  <w:style w:type="paragraph" w:customStyle="1" w:styleId="WideTable">
    <w:name w:val="Wide Table"/>
    <w:basedOn w:val="Normal"/>
    <w:rsid w:val="005F0B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BBA"/>
  </w:style>
  <w:style w:type="paragraph" w:styleId="Quote">
    <w:name w:val="Quote"/>
    <w:basedOn w:val="Heading1"/>
    <w:link w:val="QuoteChar"/>
    <w:qFormat/>
    <w:rsid w:val="005F0B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B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BBA"/>
    <w:pPr>
      <w:pageBreakBefore/>
    </w:pPr>
  </w:style>
  <w:style w:type="paragraph" w:customStyle="1" w:styleId="Border">
    <w:name w:val="Border"/>
    <w:basedOn w:val="Normal"/>
    <w:qFormat/>
    <w:rsid w:val="005F0B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B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B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B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B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B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B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B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B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BBA"/>
    <w:rPr>
      <w:u w:val="single"/>
    </w:rPr>
  </w:style>
  <w:style w:type="character" w:customStyle="1" w:styleId="BoldandItalics">
    <w:name w:val="Bold and Italics"/>
    <w:qFormat/>
    <w:rsid w:val="005F0BBA"/>
    <w:rPr>
      <w:b/>
      <w:i/>
      <w:u w:val="none"/>
    </w:rPr>
  </w:style>
  <w:style w:type="paragraph" w:styleId="BalloonText">
    <w:name w:val="Balloon Text"/>
    <w:basedOn w:val="Normal"/>
    <w:link w:val="BalloonTextChar"/>
    <w:rsid w:val="005F0B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B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B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B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B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B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BBA"/>
    <w:pPr>
      <w:spacing w:before="0" w:after="0"/>
    </w:pPr>
  </w:style>
  <w:style w:type="paragraph" w:customStyle="1" w:styleId="BodyTextBold">
    <w:name w:val="Body Text Bold"/>
    <w:basedOn w:val="BodyText"/>
    <w:qFormat/>
    <w:rsid w:val="005F0BBA"/>
    <w:rPr>
      <w:b/>
    </w:rPr>
  </w:style>
  <w:style w:type="character" w:styleId="Hyperlink">
    <w:name w:val="Hyperlink"/>
    <w:basedOn w:val="DefaultParagraphFont"/>
    <w:uiPriority w:val="99"/>
    <w:unhideWhenUsed/>
    <w:rsid w:val="008070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1098</Words>
  <Characters>7100</Characters>
  <Application>Microsoft Office Word</Application>
  <DocSecurity>0</DocSecurity>
  <Lines>253</Lines>
  <Paragraphs>157</Paragraphs>
  <ScaleCrop>false</ScaleCrop>
  <Company>Author-it Software Corporation Ltd.</Company>
  <LinksUpToDate>false</LinksUpToDate>
  <CharactersWithSpaces>8041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MSMSUP200 Achieve work outcomes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2025-03-01T16:54:00Z</dcterms:created>
  <dcterms:modified xsi:type="dcterms:W3CDTF">2025-03-01T16:54:00Z</dcterms:modified>
</cp:coreProperties>
</file>