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999" w:rsidP="00134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MSMSS00016 Bioprocessing using pyrolysis</w:t>
      </w:r>
      <w:r>
        <w:fldChar w:fldCharType="end"/>
      </w:r>
    </w:p>
    <w:p w:rsidR="00134999" w:rsidP="00134999">
      <w:pPr>
        <w:pStyle w:val="Version"/>
        <w:sectPr w:rsidSect="00F35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50A4" w:rsidP="00F350A4">
      <w:pPr>
        <w:pStyle w:val="SuperHeading"/>
      </w:pPr>
      <w:r w:rsidRPr="00F350A4">
        <w:t>MSMSS00016 Bioprocessing using pyrolysis</w:t>
      </w:r>
    </w:p>
    <w:p w:rsidR="00000000" w:rsidRPr="00F350A4" w:rsidP="00F350A4">
      <w:pPr>
        <w:pStyle w:val="Heading1"/>
      </w:pPr>
      <w:bookmarkStart w:id="1" w:name="O_1044392"/>
      <w:bookmarkEnd w:id="1"/>
      <w:r w:rsidRPr="00F350A4">
        <w:t>Modification History</w:t>
      </w:r>
    </w:p>
    <w:p w:rsidR="00000000" w:rsidRPr="00F350A4" w:rsidP="00134999">
      <w:pPr>
        <w:pStyle w:val="BodyText"/>
      </w:pPr>
      <w:r w:rsidRPr="00F350A4">
        <w:t>Release 1 - New skill set.</w:t>
      </w:r>
    </w:p>
    <w:p w:rsidR="00000000" w:rsidRPr="00F350A4" w:rsidP="00F350A4">
      <w:pPr>
        <w:pStyle w:val="Heading1"/>
      </w:pPr>
      <w:bookmarkStart w:id="2" w:name="O_1044393"/>
      <w:bookmarkEnd w:id="2"/>
      <w:r w:rsidRPr="00F350A4">
        <w:t>Description</w:t>
      </w:r>
    </w:p>
    <w:p w:rsidR="00000000" w:rsidRPr="00F350A4" w:rsidP="00134999">
      <w:pPr>
        <w:pStyle w:val="BodyText"/>
      </w:pPr>
      <w:r w:rsidRPr="00F350A4">
        <w:t>This Skill Set reflects the skills requirements to process biomass using pyrolysis to produce a range of products, such as biochar, bio-oil and gases (hydrogen, carbon monoxide,</w:t>
      </w:r>
      <w:r w:rsidRPr="00F350A4">
        <w:t xml:space="preserve"> methane) which can be used to produce heat, power, chemicals or additives. It includes pre-treating biomass and the operation of the pyrolyser reactor and the ancillary and distillation equipment. It also includes dealing with bioprocessing hazards, such </w:t>
      </w:r>
      <w:r w:rsidRPr="00F350A4">
        <w:t>as, dangerous gas emissions and shutting down and isolating machines and equipment in emergencies.</w:t>
      </w:r>
    </w:p>
    <w:p w:rsidR="00000000" w:rsidRPr="00F350A4" w:rsidP="00F350A4">
      <w:pPr>
        <w:pStyle w:val="Heading1"/>
      </w:pPr>
      <w:bookmarkStart w:id="3" w:name="O_1044394"/>
      <w:bookmarkEnd w:id="3"/>
      <w:r w:rsidRPr="00F350A4">
        <w:t>Pathways Information</w:t>
      </w:r>
    </w:p>
    <w:p w:rsidR="00000000" w:rsidRPr="00F350A4" w:rsidP="00134999">
      <w:pPr>
        <w:pStyle w:val="BodyText"/>
      </w:pPr>
      <w:r w:rsidRPr="00F350A4">
        <w:t xml:space="preserve">These units provide credit towards the Certificate III in Process Manufacturing. </w:t>
      </w:r>
    </w:p>
    <w:p w:rsidR="00000000" w:rsidRPr="00F350A4" w:rsidP="00F350A4">
      <w:pPr>
        <w:pStyle w:val="Heading1"/>
      </w:pPr>
      <w:bookmarkStart w:id="4" w:name="O_1044395"/>
      <w:bookmarkEnd w:id="4"/>
      <w:r w:rsidRPr="00F350A4">
        <w:t>Licensing/Regula</w:t>
      </w:r>
      <w:r w:rsidRPr="00F350A4">
        <w:t>tory Information</w:t>
      </w:r>
    </w:p>
    <w:p w:rsidR="00000000" w:rsidRPr="00F350A4" w:rsidP="00134999">
      <w:pPr>
        <w:pStyle w:val="BodyText"/>
      </w:pPr>
      <w:r w:rsidRPr="00F350A4">
        <w:t>No licensing or certification requirements exist at the time of publication. Relevant legislation, industry standards and codes of practice within Australia must be applied.</w:t>
      </w:r>
    </w:p>
    <w:p w:rsidR="00000000" w:rsidRPr="00F350A4" w:rsidP="00F350A4">
      <w:pPr>
        <w:pStyle w:val="Heading1"/>
      </w:pPr>
      <w:bookmarkStart w:id="5" w:name="O_1044396"/>
      <w:bookmarkEnd w:id="5"/>
      <w:r w:rsidRPr="00F350A4">
        <w:t>Skill Set Requirements</w:t>
      </w:r>
    </w:p>
    <w:p w:rsidR="00000000" w:rsidRPr="00F350A4" w:rsidP="00134999">
      <w:pPr>
        <w:pStyle w:val="List"/>
      </w:pPr>
      <w:r w:rsidRPr="00F350A4">
        <w:t>MSMBIO301 Process bioma</w:t>
      </w:r>
      <w:r w:rsidRPr="00F350A4">
        <w:t>ss using pyrolyser</w:t>
      </w:r>
    </w:p>
    <w:p w:rsidR="00000000" w:rsidRPr="00F350A4" w:rsidP="00134999">
      <w:pPr>
        <w:pStyle w:val="List"/>
      </w:pPr>
      <w:r w:rsidRPr="00F350A4">
        <w:t>PMAOPS301 Operate a distillation unit</w:t>
      </w:r>
    </w:p>
    <w:p w:rsidR="00134999" w:rsidP="00134999">
      <w:pPr>
        <w:pStyle w:val="List"/>
      </w:pPr>
      <w:r w:rsidRPr="00F350A4">
        <w:t>PMAOPS302 Operate reactors and reaction equipment</w:t>
      </w:r>
    </w:p>
    <w:p w:rsidR="00134999" w:rsidP="00F350A4">
      <w:pPr>
        <w:pStyle w:val="BodyText"/>
      </w:pPr>
    </w:p>
    <w:p w:rsidR="00000000" w:rsidRPr="00F350A4" w:rsidP="00F350A4">
      <w:pPr>
        <w:pStyle w:val="Heading1"/>
      </w:pPr>
      <w:bookmarkStart w:id="6" w:name="O_1044397"/>
      <w:bookmarkEnd w:id="6"/>
      <w:r w:rsidRPr="00F350A4">
        <w:t>Target Group</w:t>
      </w:r>
    </w:p>
    <w:p w:rsidR="00000000" w:rsidRPr="00F350A4" w:rsidP="00134999">
      <w:pPr>
        <w:pStyle w:val="BodyText"/>
      </w:pPr>
      <w:r w:rsidRPr="00F350A4">
        <w:t>This Skill Set is for plant operators and technicians responsible for operating pyrolyser and distillation equipment</w:t>
      </w:r>
      <w:r w:rsidRPr="00F350A4">
        <w:t xml:space="preserve"> to produce a range of commercial bioproducts. </w:t>
      </w:r>
    </w:p>
    <w:p w:rsidR="00000000" w:rsidRPr="00F350A4" w:rsidP="00F350A4">
      <w:pPr>
        <w:pStyle w:val="Heading1"/>
      </w:pPr>
      <w:bookmarkStart w:id="7" w:name="O_1044398"/>
      <w:bookmarkEnd w:id="7"/>
      <w:r w:rsidRPr="00F350A4">
        <w:t>Suggested words for Statement of Attainment</w:t>
      </w:r>
    </w:p>
    <w:p w:rsidR="00134999" w:rsidP="00134999">
      <w:pPr>
        <w:pStyle w:val="BodyText"/>
      </w:pPr>
      <w:r w:rsidRPr="00F350A4">
        <w:t xml:space="preserve">These competencies from the MSM Manufacturing Training Package meets industry requirements for operating pyrolyser and distillation equipment to </w:t>
      </w:r>
      <w:r w:rsidRPr="00F350A4">
        <w:t xml:space="preserve">produce bioproducts.  </w:t>
      </w:r>
    </w:p>
    <w:p w:rsidR="00000000" w:rsidRPr="00F350A4" w:rsidP="00F350A4">
      <w:pPr>
        <w:pStyle w:val="Heading1"/>
      </w:pPr>
      <w:bookmarkStart w:id="8" w:name="O_1044399"/>
      <w:bookmarkEnd w:id="8"/>
      <w:r w:rsidRPr="00F350A4">
        <w:t>Custom Content Section</w:t>
      </w:r>
    </w:p>
    <w:p w:rsidR="00000000" w:rsidRPr="00F350A4" w:rsidP="00134999">
      <w:pPr>
        <w:pStyle w:val="BodyText"/>
      </w:pPr>
      <w:r w:rsidRPr="00F350A4">
        <w:t>Not applicable.</w:t>
      </w:r>
    </w:p>
    <w:p w:rsidR="00000000" w:rsidRPr="00F350A4" w:rsidP="00F350A4"/>
    <w:sectPr w:rsidSect="00F350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A4" w:rsidRPr="00134999" w:rsidP="00134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999" w:rsidP="00F35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34999" w:rsidP="00F35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4999" w:rsidP="00F35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0A4" w:rsidRPr="00134999" w:rsidP="00134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999" w:rsidRPr="002D2AF8" w:rsidP="00F35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MSMSS00016 Bioprocessing using pyrolysis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2019</w:t>
    </w:r>
    <w:r>
      <w:fldChar w:fldCharType="end"/>
    </w:r>
  </w:p>
  <w:p w:rsidR="00134999" w:rsidP="00F35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0A4"/>
  </w:style>
  <w:style w:type="character" w:customStyle="1" w:styleId="Heading1Char">
    <w:name w:val="Heading 1 Char"/>
    <w:basedOn w:val="DefaultParagraphFont"/>
    <w:link w:val="Heading1"/>
    <w:rsid w:val="00F35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0A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35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0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0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50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5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0A4"/>
    <w:rPr>
      <w:b/>
      <w:spacing w:val="0"/>
    </w:rPr>
  </w:style>
  <w:style w:type="paragraph" w:customStyle="1" w:styleId="SuperTitle">
    <w:name w:val="SuperTitle"/>
    <w:basedOn w:val="Title"/>
    <w:rsid w:val="00F35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0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0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0A4"/>
    <w:rPr>
      <w:i/>
    </w:rPr>
  </w:style>
  <w:style w:type="paragraph" w:styleId="Caption">
    <w:name w:val="caption"/>
    <w:basedOn w:val="BodyText"/>
    <w:next w:val="Normal"/>
    <w:qFormat/>
    <w:rsid w:val="00F35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0A4"/>
  </w:style>
  <w:style w:type="paragraph" w:styleId="TableofFigures">
    <w:name w:val="table of figures"/>
    <w:basedOn w:val="Normal"/>
    <w:next w:val="Normal"/>
    <w:semiHidden/>
    <w:rsid w:val="00F35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0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50A4"/>
    <w:rPr>
      <w:rFonts w:ascii="Wingdings" w:hAnsi="Wingdings"/>
    </w:rPr>
  </w:style>
  <w:style w:type="paragraph" w:customStyle="1" w:styleId="TableHeading">
    <w:name w:val="Table Heading"/>
    <w:basedOn w:val="HeadingBase"/>
    <w:rsid w:val="00F35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0A4"/>
    <w:rPr>
      <w:color w:val="0033CC"/>
      <w:u w:val="none"/>
    </w:rPr>
  </w:style>
  <w:style w:type="paragraph" w:customStyle="1" w:styleId="BodyTextRight">
    <w:name w:val="Body Text Right"/>
    <w:basedOn w:val="BodyText"/>
    <w:rsid w:val="00F35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0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0A4"/>
    <w:rPr>
      <w:sz w:val="32"/>
    </w:rPr>
  </w:style>
  <w:style w:type="paragraph" w:customStyle="1" w:styleId="HeadingProcedure">
    <w:name w:val="Heading Procedure"/>
    <w:basedOn w:val="HeadingBase"/>
    <w:next w:val="Normal"/>
    <w:rsid w:val="00F35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0A4"/>
    <w:pPr>
      <w:spacing w:before="60" w:after="60"/>
    </w:pPr>
  </w:style>
  <w:style w:type="paragraph" w:styleId="ListContinue">
    <w:name w:val="List Continue"/>
    <w:basedOn w:val="List"/>
    <w:rsid w:val="00F350A4"/>
    <w:pPr>
      <w:ind w:firstLine="0"/>
    </w:pPr>
  </w:style>
  <w:style w:type="paragraph" w:customStyle="1" w:styleId="ListNote">
    <w:name w:val="List Note"/>
    <w:basedOn w:val="List"/>
    <w:rsid w:val="00F35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0A4"/>
    <w:rPr>
      <w:rFonts w:ascii="Courier New" w:hAnsi="Courier New"/>
    </w:rPr>
  </w:style>
  <w:style w:type="paragraph" w:customStyle="1" w:styleId="NoteBullet">
    <w:name w:val="Note Bullet"/>
    <w:basedOn w:val="Note"/>
    <w:rsid w:val="00F35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0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5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0A4"/>
    <w:rPr>
      <w:b/>
      <w:smallCaps/>
    </w:rPr>
  </w:style>
  <w:style w:type="paragraph" w:customStyle="1" w:styleId="TableListNumber">
    <w:name w:val="Table List Number"/>
    <w:basedOn w:val="ListNumber"/>
    <w:rsid w:val="00F35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0A4"/>
    <w:pPr>
      <w:numPr>
        <w:numId w:val="7"/>
      </w:numPr>
    </w:pPr>
  </w:style>
  <w:style w:type="paragraph" w:customStyle="1" w:styleId="ListAlpha2">
    <w:name w:val="List Alpha 2"/>
    <w:basedOn w:val="List2"/>
    <w:rsid w:val="00F350A4"/>
    <w:pPr>
      <w:numPr>
        <w:numId w:val="6"/>
      </w:numPr>
    </w:pPr>
  </w:style>
  <w:style w:type="paragraph" w:styleId="List2">
    <w:name w:val="List 2"/>
    <w:basedOn w:val="BodyText"/>
    <w:rsid w:val="00F35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0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0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50A4"/>
    <w:pPr>
      <w:numPr>
        <w:numId w:val="2"/>
      </w:numPr>
    </w:pPr>
  </w:style>
  <w:style w:type="paragraph" w:styleId="ListContinue2">
    <w:name w:val="List Continue 2"/>
    <w:basedOn w:val="List2"/>
    <w:rsid w:val="00F350A4"/>
    <w:pPr>
      <w:ind w:firstLine="0"/>
    </w:pPr>
  </w:style>
  <w:style w:type="paragraph" w:styleId="ListContinue3">
    <w:name w:val="List Continue 3"/>
    <w:basedOn w:val="List3"/>
    <w:rsid w:val="00F350A4"/>
    <w:pPr>
      <w:ind w:left="1021" w:firstLine="0"/>
    </w:pPr>
  </w:style>
  <w:style w:type="paragraph" w:styleId="ListContinue4">
    <w:name w:val="List Continue 4"/>
    <w:basedOn w:val="List4"/>
    <w:rsid w:val="00F350A4"/>
    <w:pPr>
      <w:ind w:firstLine="0"/>
    </w:pPr>
  </w:style>
  <w:style w:type="paragraph" w:styleId="ListContinue5">
    <w:name w:val="List Continue 5"/>
    <w:basedOn w:val="List5"/>
    <w:rsid w:val="00F350A4"/>
    <w:pPr>
      <w:ind w:firstLine="0"/>
    </w:pPr>
  </w:style>
  <w:style w:type="paragraph" w:styleId="ListNumber3">
    <w:name w:val="List Number 3"/>
    <w:basedOn w:val="List3"/>
    <w:rsid w:val="00F350A4"/>
    <w:pPr>
      <w:numPr>
        <w:numId w:val="3"/>
      </w:numPr>
    </w:pPr>
  </w:style>
  <w:style w:type="paragraph" w:styleId="ListNumber4">
    <w:name w:val="List Number 4"/>
    <w:basedOn w:val="List4"/>
    <w:rsid w:val="00F350A4"/>
    <w:pPr>
      <w:numPr>
        <w:numId w:val="4"/>
      </w:numPr>
    </w:pPr>
  </w:style>
  <w:style w:type="paragraph" w:styleId="ListNumber5">
    <w:name w:val="List Number 5"/>
    <w:basedOn w:val="List5"/>
    <w:rsid w:val="00F350A4"/>
    <w:pPr>
      <w:numPr>
        <w:numId w:val="5"/>
      </w:numPr>
    </w:pPr>
  </w:style>
  <w:style w:type="paragraph" w:styleId="BlockText">
    <w:name w:val="Block Text"/>
    <w:basedOn w:val="Normal"/>
    <w:rsid w:val="00F35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0A4"/>
    <w:rPr>
      <w:sz w:val="16"/>
      <w:vertAlign w:val="superscript"/>
    </w:rPr>
  </w:style>
  <w:style w:type="character" w:customStyle="1" w:styleId="Symbols">
    <w:name w:val="Symbols"/>
    <w:basedOn w:val="DefaultParagraphFont"/>
    <w:rsid w:val="00F350A4"/>
    <w:rPr>
      <w:rFonts w:ascii="Symbol" w:hAnsi="Symbol"/>
    </w:rPr>
  </w:style>
  <w:style w:type="character" w:customStyle="1" w:styleId="MenuOptions">
    <w:name w:val="Menu Options"/>
    <w:basedOn w:val="DefaultParagraphFont"/>
    <w:rsid w:val="00F35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0A4"/>
    <w:rPr>
      <w:b/>
    </w:rPr>
  </w:style>
  <w:style w:type="character" w:customStyle="1" w:styleId="Underlined">
    <w:name w:val="Underlined"/>
    <w:basedOn w:val="DefaultParagraphFont"/>
    <w:rsid w:val="00F350A4"/>
    <w:rPr>
      <w:u w:val="single"/>
    </w:rPr>
  </w:style>
  <w:style w:type="paragraph" w:customStyle="1" w:styleId="TableBodyTextRight">
    <w:name w:val="Table Body Text Right"/>
    <w:basedOn w:val="TableBodyText"/>
    <w:rsid w:val="00F35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0A4"/>
    <w:rPr>
      <w:sz w:val="18"/>
    </w:rPr>
  </w:style>
  <w:style w:type="paragraph" w:customStyle="1" w:styleId="BodySmallRight">
    <w:name w:val="Body Small Right"/>
    <w:basedOn w:val="BodyTextRight"/>
    <w:rsid w:val="00F350A4"/>
    <w:rPr>
      <w:sz w:val="18"/>
      <w:szCs w:val="18"/>
    </w:rPr>
  </w:style>
  <w:style w:type="paragraph" w:customStyle="1" w:styleId="MarginEdition">
    <w:name w:val="Margin Edition"/>
    <w:basedOn w:val="MarginNote"/>
    <w:rsid w:val="00F35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0A4"/>
    <w:rPr>
      <w:sz w:val="2"/>
      <w:szCs w:val="2"/>
    </w:rPr>
  </w:style>
  <w:style w:type="character" w:customStyle="1" w:styleId="Small">
    <w:name w:val="Small"/>
    <w:basedOn w:val="DefaultParagraphFont"/>
    <w:rsid w:val="00F350A4"/>
    <w:rPr>
      <w:sz w:val="16"/>
    </w:rPr>
  </w:style>
  <w:style w:type="paragraph" w:customStyle="1" w:styleId="WideTable">
    <w:name w:val="Wide Table"/>
    <w:basedOn w:val="Normal"/>
    <w:rsid w:val="00F35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0A4"/>
  </w:style>
  <w:style w:type="paragraph" w:styleId="Quote">
    <w:name w:val="Quote"/>
    <w:basedOn w:val="Heading1"/>
    <w:link w:val="QuoteChar"/>
    <w:qFormat/>
    <w:rsid w:val="00F35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0A4"/>
    <w:pPr>
      <w:pageBreakBefore/>
    </w:pPr>
  </w:style>
  <w:style w:type="paragraph" w:customStyle="1" w:styleId="Border">
    <w:name w:val="Border"/>
    <w:basedOn w:val="Normal"/>
    <w:qFormat/>
    <w:rsid w:val="00F35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0A4"/>
    <w:rPr>
      <w:u w:val="single"/>
    </w:rPr>
  </w:style>
  <w:style w:type="character" w:customStyle="1" w:styleId="BoldandItalics">
    <w:name w:val="Bold and Italics"/>
    <w:qFormat/>
    <w:rsid w:val="00F350A4"/>
    <w:rPr>
      <w:b/>
      <w:i/>
      <w:u w:val="none"/>
    </w:rPr>
  </w:style>
  <w:style w:type="paragraph" w:styleId="BalloonText">
    <w:name w:val="Balloon Text"/>
    <w:basedOn w:val="Normal"/>
    <w:link w:val="BalloonTextChar"/>
    <w:rsid w:val="00F35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0A4"/>
    <w:pPr>
      <w:spacing w:before="0" w:after="0"/>
    </w:pPr>
  </w:style>
  <w:style w:type="paragraph" w:customStyle="1" w:styleId="BodyTextBold">
    <w:name w:val="Body Text Bold"/>
    <w:basedOn w:val="BodyText"/>
    <w:qFormat/>
    <w:rsid w:val="00F350A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1426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MSMSS00016 Bioprocessing using pyrolysis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2019-06-24T19:01:09Z</dcterms:created>
  <dcterms:modified xsi:type="dcterms:W3CDTF">2019-06-24T03:28:00Z</dcterms:modified>
</cp:coreProperties>
</file>