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02D" w:rsidP="00B2602D">
      <w:pPr>
        <w:pStyle w:val="Title"/>
      </w:pPr>
      <w:r>
        <w:fldChar w:fldCharType="begin"/>
      </w:r>
      <w:r>
        <w:instrText xml:space="preserve"> TITLE   \* MERGEFORMAT </w:instrText>
      </w:r>
      <w:r>
        <w:fldChar w:fldCharType="separate"/>
      </w:r>
      <w:r>
        <w:t>MSMSS00013 Leading Hand/Supervisor</w:t>
      </w:r>
      <w:r>
        <w:fldChar w:fldCharType="end"/>
      </w:r>
    </w:p>
    <w:p w:rsidR="00B2602D" w:rsidP="00B2602D">
      <w:pPr>
        <w:pStyle w:val="Version"/>
        <w:sectPr w:rsidSect="001C1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1B5E" w:rsidP="001C1B5E">
      <w:pPr>
        <w:pStyle w:val="SuperHeading"/>
      </w:pPr>
      <w:r w:rsidRPr="001C1B5E">
        <w:t>MSMSS00013 Leading Hand/Supervisor</w:t>
      </w:r>
    </w:p>
    <w:p w:rsidR="00000000" w:rsidRPr="001C1B5E" w:rsidP="001C1B5E">
      <w:pPr>
        <w:pStyle w:val="Heading1"/>
      </w:pPr>
      <w:bookmarkStart w:id="1" w:name="O_939712"/>
      <w:bookmarkEnd w:id="1"/>
      <w:r w:rsidRPr="001C1B5E">
        <w:t>Modification History</w:t>
      </w:r>
    </w:p>
    <w:p w:rsidR="00000000" w:rsidRPr="001C1B5E" w:rsidP="001C1B5E">
      <w:pPr>
        <w:pStyle w:val="BodyText"/>
      </w:pPr>
      <w:r w:rsidRPr="001C1B5E">
        <w:t>Release 2.  Imported unit updated to current version. Equivalent.</w:t>
      </w:r>
    </w:p>
    <w:p w:rsidR="00000000" w:rsidRPr="001C1B5E" w:rsidP="001C1B5E">
      <w:pPr>
        <w:pStyle w:val="BodyText"/>
      </w:pPr>
      <w:r w:rsidRPr="001C1B5E">
        <w:t>Release 1. Supersedes and is equivalent to MSASS00004 Leading Hand/Supervisor</w:t>
      </w:r>
    </w:p>
    <w:p w:rsidR="00000000" w:rsidRPr="001C1B5E" w:rsidP="001C1B5E">
      <w:pPr>
        <w:pStyle w:val="AllowPageBreak"/>
      </w:pPr>
    </w:p>
    <w:p w:rsidR="00000000" w:rsidRPr="001C1B5E" w:rsidP="001C1B5E">
      <w:pPr>
        <w:pStyle w:val="Heading1"/>
      </w:pPr>
      <w:bookmarkStart w:id="2" w:name="O_939711"/>
      <w:bookmarkEnd w:id="2"/>
      <w:r w:rsidRPr="001C1B5E">
        <w:t>Description</w:t>
      </w:r>
    </w:p>
    <w:p w:rsidR="00000000" w:rsidRPr="001C1B5E" w:rsidP="001C1B5E">
      <w:pPr>
        <w:pStyle w:val="BodyText"/>
      </w:pPr>
      <w:r w:rsidRPr="001C1B5E">
        <w:t>This Skill Set has been developed in consultation with the ind</w:t>
      </w:r>
      <w:r w:rsidRPr="001C1B5E">
        <w:t>ustry and is based on a logical cluster of units which meet critical industry needs in the area of supervision and safety. The Skill Set consists of a cluster of competencies which are commonly practiced (and possibly trained) together. It reflects an indu</w:t>
      </w:r>
      <w:r w:rsidRPr="001C1B5E">
        <w:t>stry need to be able to recognise that a person can undertake this defined role.</w:t>
      </w:r>
    </w:p>
    <w:p w:rsidR="00000000" w:rsidRPr="001C1B5E" w:rsidP="001C1B5E">
      <w:pPr>
        <w:pStyle w:val="AllowPageBreak"/>
      </w:pPr>
    </w:p>
    <w:p w:rsidR="00000000" w:rsidRPr="001C1B5E" w:rsidP="001C1B5E">
      <w:pPr>
        <w:pStyle w:val="Heading1"/>
      </w:pPr>
      <w:bookmarkStart w:id="3" w:name="O_939710"/>
      <w:bookmarkEnd w:id="3"/>
      <w:r w:rsidRPr="001C1B5E">
        <w:t>Pathways Information</w:t>
      </w:r>
    </w:p>
    <w:p w:rsidR="00000000" w:rsidRPr="001C1B5E" w:rsidP="001C1B5E">
      <w:pPr>
        <w:pStyle w:val="BodyText"/>
      </w:pPr>
      <w:r w:rsidRPr="001C1B5E">
        <w:t>These competencies can provide credit towards relevant qualifications in all process manufacturing training packages.</w:t>
      </w:r>
    </w:p>
    <w:p w:rsidR="00000000" w:rsidRPr="001C1B5E" w:rsidP="001C1B5E">
      <w:pPr>
        <w:pStyle w:val="AllowPageBreak"/>
      </w:pPr>
    </w:p>
    <w:p w:rsidR="00000000" w:rsidRPr="001C1B5E" w:rsidP="001C1B5E">
      <w:pPr>
        <w:pStyle w:val="Heading1"/>
      </w:pPr>
      <w:bookmarkStart w:id="4" w:name="O_939709"/>
      <w:bookmarkEnd w:id="4"/>
      <w:r w:rsidRPr="001C1B5E">
        <w:t>Li</w:t>
      </w:r>
      <w:r w:rsidRPr="001C1B5E">
        <w:t>censing/Regulatory Information</w:t>
      </w:r>
    </w:p>
    <w:p w:rsidR="00000000" w:rsidRPr="001C1B5E" w:rsidP="001C1B5E">
      <w:pPr>
        <w:pStyle w:val="BodyText"/>
      </w:pPr>
      <w:r w:rsidRPr="001C1B5E">
        <w:t>Not applicable.</w:t>
      </w:r>
    </w:p>
    <w:p w:rsidR="00000000" w:rsidRPr="001C1B5E" w:rsidP="001C1B5E">
      <w:pPr>
        <w:pStyle w:val="AllowPageBreak"/>
      </w:pPr>
    </w:p>
    <w:p w:rsidR="00000000" w:rsidRPr="001C1B5E" w:rsidP="001C1B5E">
      <w:pPr>
        <w:pStyle w:val="Heading1"/>
      </w:pPr>
      <w:bookmarkStart w:id="5" w:name="O_939708"/>
      <w:bookmarkEnd w:id="5"/>
      <w:r w:rsidRPr="001C1B5E">
        <w:t>Skill Set Requirements</w:t>
      </w:r>
    </w:p>
    <w:tbl>
      <w:tblPr>
        <w:tblW w:w="0" w:type="auto"/>
        <w:tblLayout w:type="fixed"/>
        <w:tblCellMar>
          <w:left w:w="62" w:type="dxa"/>
          <w:right w:w="62" w:type="dxa"/>
        </w:tblCellMar>
        <w:tblLook w:val="0000"/>
      </w:tblPr>
      <w:tblGrid>
        <w:gridCol w:w="2160"/>
        <w:gridCol w:w="6804"/>
      </w:tblGrid>
      <w:tr w:rsidTr="001C1B5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1B5E">
            <w:pPr>
              <w:pStyle w:val="BodyText"/>
              <w:rPr>
                <w:lang w:val="en-NZ"/>
              </w:rPr>
            </w:pPr>
            <w:r w:rsidRPr="001C1B5E">
              <w:t xml:space="preserve">MSMOPS212 </w:t>
            </w:r>
          </w:p>
        </w:tc>
        <w:tc>
          <w:tcPr>
            <w:tcW w:w="6804" w:type="dxa"/>
            <w:tcBorders>
              <w:top w:val="nil"/>
              <w:left w:val="nil"/>
              <w:bottom w:val="nil"/>
              <w:right w:val="nil"/>
            </w:tcBorders>
            <w:tcMar>
              <w:top w:w="0" w:type="dxa"/>
              <w:left w:w="62" w:type="dxa"/>
              <w:bottom w:w="0" w:type="dxa"/>
              <w:right w:w="62" w:type="dxa"/>
            </w:tcMar>
          </w:tcPr>
          <w:p w:rsidR="00000000" w:rsidP="001C1B5E">
            <w:pPr>
              <w:pStyle w:val="BodyText"/>
              <w:rPr>
                <w:lang w:val="en-NZ"/>
              </w:rPr>
            </w:pPr>
            <w:r w:rsidRPr="001C1B5E">
              <w:t>Use enterprise computer or data systems</w:t>
            </w:r>
          </w:p>
        </w:tc>
      </w:tr>
      <w:tr w:rsidTr="001C1B5E">
        <w:tblPrEx>
          <w:tblW w:w="0" w:type="auto"/>
          <w:tblLayout w:type="fixed"/>
          <w:tblCellMar>
            <w:left w:w="62" w:type="dxa"/>
            <w:right w:w="62" w:type="dxa"/>
          </w:tblCellMar>
          <w:tblLook w:val="0000"/>
        </w:tblPrEx>
        <w:trPr>
          <w:trHeight w:val="361"/>
        </w:trPr>
        <w:tc>
          <w:tcPr>
            <w:tcW w:w="2160" w:type="dxa"/>
            <w:tcBorders>
              <w:top w:val="nil"/>
              <w:left w:val="nil"/>
              <w:bottom w:val="nil"/>
              <w:right w:val="nil"/>
            </w:tcBorders>
            <w:tcMar>
              <w:top w:w="0" w:type="dxa"/>
              <w:left w:w="62" w:type="dxa"/>
              <w:bottom w:w="0" w:type="dxa"/>
              <w:right w:w="62" w:type="dxa"/>
            </w:tcMar>
          </w:tcPr>
          <w:p w:rsidR="00000000" w:rsidP="001C1B5E">
            <w:pPr>
              <w:pStyle w:val="BodyText"/>
              <w:rPr>
                <w:lang w:val="en-NZ"/>
              </w:rPr>
            </w:pPr>
            <w:r w:rsidRPr="001C1B5E">
              <w:t xml:space="preserve">MSMWHS300 </w:t>
            </w:r>
          </w:p>
        </w:tc>
        <w:tc>
          <w:tcPr>
            <w:tcW w:w="6804" w:type="dxa"/>
            <w:tcBorders>
              <w:top w:val="nil"/>
              <w:left w:val="nil"/>
              <w:bottom w:val="nil"/>
              <w:right w:val="nil"/>
            </w:tcBorders>
            <w:tcMar>
              <w:top w:w="0" w:type="dxa"/>
              <w:left w:w="62" w:type="dxa"/>
              <w:bottom w:w="0" w:type="dxa"/>
              <w:right w:w="62" w:type="dxa"/>
            </w:tcMar>
          </w:tcPr>
          <w:p w:rsidR="00000000" w:rsidP="001C1B5E">
            <w:pPr>
              <w:pStyle w:val="BodyText"/>
              <w:rPr>
                <w:lang w:val="en-NZ"/>
              </w:rPr>
            </w:pPr>
            <w:r w:rsidRPr="001C1B5E">
              <w:t>Facilitate the implementation of OHS for a work group</w:t>
            </w:r>
          </w:p>
        </w:tc>
      </w:tr>
      <w:tr w:rsidTr="001C1B5E">
        <w:tblPrEx>
          <w:tblW w:w="0" w:type="auto"/>
          <w:tblLayout w:type="fixed"/>
          <w:tblCellMar>
            <w:left w:w="62" w:type="dxa"/>
            <w:right w:w="62" w:type="dxa"/>
          </w:tblCellMar>
          <w:tblLook w:val="0000"/>
        </w:tblPrEx>
        <w:trPr>
          <w:trHeight w:val="361"/>
        </w:trPr>
        <w:tc>
          <w:tcPr>
            <w:tcW w:w="2160" w:type="dxa"/>
            <w:tcBorders>
              <w:top w:val="nil"/>
              <w:left w:val="nil"/>
              <w:bottom w:val="nil"/>
              <w:right w:val="nil"/>
            </w:tcBorders>
            <w:tcMar>
              <w:top w:w="0" w:type="dxa"/>
              <w:left w:w="62" w:type="dxa"/>
              <w:bottom w:w="0" w:type="dxa"/>
              <w:right w:w="62" w:type="dxa"/>
            </w:tcMar>
          </w:tcPr>
          <w:p w:rsidR="00000000" w:rsidP="001C1B5E">
            <w:pPr>
              <w:pStyle w:val="BodyText"/>
              <w:rPr>
                <w:lang w:val="en-NZ"/>
              </w:rPr>
            </w:pPr>
            <w:r w:rsidRPr="001C1B5E">
              <w:t>MSS403011</w:t>
            </w:r>
          </w:p>
        </w:tc>
        <w:tc>
          <w:tcPr>
            <w:tcW w:w="6804" w:type="dxa"/>
            <w:tcBorders>
              <w:top w:val="nil"/>
              <w:left w:val="nil"/>
              <w:bottom w:val="nil"/>
              <w:right w:val="nil"/>
            </w:tcBorders>
            <w:tcMar>
              <w:top w:w="0" w:type="dxa"/>
              <w:left w:w="62" w:type="dxa"/>
              <w:bottom w:w="0" w:type="dxa"/>
              <w:right w:w="62" w:type="dxa"/>
            </w:tcMar>
          </w:tcPr>
          <w:p w:rsidR="00000000" w:rsidP="001C1B5E">
            <w:pPr>
              <w:pStyle w:val="BodyText"/>
              <w:rPr>
                <w:lang w:val="en-NZ"/>
              </w:rPr>
            </w:pPr>
            <w:r w:rsidRPr="001C1B5E">
              <w:t>Facilitate implementation of competitive systems and practices</w:t>
            </w:r>
          </w:p>
        </w:tc>
      </w:tr>
      <w:tr w:rsidTr="001C1B5E">
        <w:tblPrEx>
          <w:tblW w:w="0" w:type="auto"/>
          <w:tblLayout w:type="fixed"/>
          <w:tblCellMar>
            <w:left w:w="62" w:type="dxa"/>
            <w:right w:w="62" w:type="dxa"/>
          </w:tblCellMar>
          <w:tblLook w:val="0000"/>
        </w:tblPrEx>
        <w:trPr>
          <w:trHeight w:val="361"/>
        </w:trPr>
        <w:tc>
          <w:tcPr>
            <w:tcW w:w="2160" w:type="dxa"/>
            <w:tcBorders>
              <w:top w:val="nil"/>
              <w:left w:val="nil"/>
              <w:bottom w:val="nil"/>
              <w:right w:val="nil"/>
            </w:tcBorders>
            <w:tcMar>
              <w:top w:w="0" w:type="dxa"/>
              <w:left w:w="62" w:type="dxa"/>
              <w:bottom w:w="0" w:type="dxa"/>
              <w:right w:w="62" w:type="dxa"/>
            </w:tcMar>
          </w:tcPr>
          <w:p w:rsidR="00000000" w:rsidP="001C1B5E">
            <w:pPr>
              <w:pStyle w:val="BodyText"/>
              <w:rPr>
                <w:lang w:val="en-NZ"/>
              </w:rPr>
            </w:pPr>
            <w:r w:rsidRPr="001C1B5E">
              <w:t>TAEDEL301</w:t>
            </w:r>
          </w:p>
        </w:tc>
        <w:tc>
          <w:tcPr>
            <w:tcW w:w="6804" w:type="dxa"/>
            <w:tcBorders>
              <w:top w:val="nil"/>
              <w:left w:val="nil"/>
              <w:bottom w:val="nil"/>
              <w:right w:val="nil"/>
            </w:tcBorders>
            <w:tcMar>
              <w:top w:w="0" w:type="dxa"/>
              <w:left w:w="62" w:type="dxa"/>
              <w:bottom w:w="0" w:type="dxa"/>
              <w:right w:w="62" w:type="dxa"/>
            </w:tcMar>
          </w:tcPr>
          <w:p w:rsidR="00000000" w:rsidRPr="001C1B5E" w:rsidP="001C1B5E">
            <w:pPr>
              <w:pStyle w:val="BodyText"/>
            </w:pPr>
            <w:r w:rsidRPr="001C1B5E">
              <w:t xml:space="preserve">Provide work skill instruction </w:t>
            </w:r>
          </w:p>
        </w:tc>
      </w:tr>
    </w:tbl>
    <w:p w:rsidR="00000000" w:rsidRPr="001C1B5E" w:rsidP="001C1B5E">
      <w:pPr>
        <w:pStyle w:val="BodyText"/>
      </w:pPr>
    </w:p>
    <w:p w:rsidR="00000000" w:rsidRPr="001C1B5E" w:rsidP="001C1B5E">
      <w:pPr>
        <w:pStyle w:val="AllowPageBreak"/>
      </w:pPr>
    </w:p>
    <w:p w:rsidR="00000000" w:rsidRPr="001C1B5E" w:rsidP="001C1B5E">
      <w:pPr>
        <w:pStyle w:val="Heading1"/>
      </w:pPr>
      <w:bookmarkStart w:id="6" w:name="O_939707"/>
      <w:bookmarkEnd w:id="6"/>
      <w:r w:rsidRPr="001C1B5E">
        <w:t>Target Group</w:t>
      </w:r>
    </w:p>
    <w:p w:rsidR="00000000" w:rsidRPr="001C1B5E" w:rsidP="001C1B5E">
      <w:pPr>
        <w:pStyle w:val="BodyText"/>
      </w:pPr>
      <w:r w:rsidRPr="001C1B5E">
        <w:t>Entrants to the Leading Hand/Supervisor Skill Set will be required to have completed a Certificate III qualification i</w:t>
      </w:r>
      <w:r w:rsidRPr="001C1B5E">
        <w:t>n a manufacturing related area, or equivalent. This Skill Set addresses the need for coordination and supervision of trainees, apprentices and other production staff to ensure work place safety, quality and production requirements are maintained and monito</w:t>
      </w:r>
      <w:r w:rsidRPr="001C1B5E">
        <w:t>red.</w:t>
      </w:r>
    </w:p>
    <w:p w:rsidR="00000000" w:rsidRPr="001C1B5E" w:rsidP="001C1B5E">
      <w:pPr>
        <w:pStyle w:val="AllowPageBreak"/>
      </w:pPr>
    </w:p>
    <w:p w:rsidR="00000000" w:rsidRPr="001C1B5E" w:rsidP="001C1B5E">
      <w:pPr>
        <w:pStyle w:val="Heading1"/>
      </w:pPr>
      <w:bookmarkStart w:id="7" w:name="O_939706"/>
      <w:bookmarkEnd w:id="7"/>
      <w:r w:rsidRPr="001C1B5E">
        <w:t>Suggested words for Statement of Attainment</w:t>
      </w:r>
    </w:p>
    <w:p w:rsidR="00000000" w:rsidRPr="001C1B5E" w:rsidP="001C1B5E">
      <w:pPr>
        <w:pStyle w:val="BodyText"/>
      </w:pPr>
      <w:r w:rsidRPr="001C1B5E">
        <w:t>These competencies from the MSM Manufacturing and other Training Packages meet the minimum industry requirements for supervision of staff working in a manufacturing environment.</w:t>
      </w:r>
    </w:p>
    <w:p w:rsidR="00000000" w:rsidRPr="001C1B5E" w:rsidP="001C1B5E">
      <w:pPr>
        <w:pStyle w:val="AllowPageBreak"/>
      </w:pPr>
    </w:p>
    <w:p w:rsidR="00000000" w:rsidRPr="001C1B5E" w:rsidP="001C1B5E">
      <w:pPr>
        <w:pStyle w:val="Heading1"/>
      </w:pPr>
      <w:bookmarkStart w:id="8" w:name="O_939705"/>
      <w:bookmarkEnd w:id="8"/>
      <w:r w:rsidRPr="001C1B5E">
        <w:t>Custom Content Section</w:t>
      </w:r>
    </w:p>
    <w:p w:rsidR="00000000" w:rsidRPr="001C1B5E" w:rsidP="001C1B5E">
      <w:pPr>
        <w:pStyle w:val="BodyText"/>
      </w:pPr>
      <w:r w:rsidRPr="001C1B5E">
        <w:t>Not applicable.</w:t>
      </w:r>
    </w:p>
    <w:p w:rsidR="00000000" w:rsidRPr="001C1B5E" w:rsidP="001C1B5E"/>
    <w:sectPr w:rsidSect="001C1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5E" w:rsidRPr="00B2602D" w:rsidP="00B260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2D" w:rsidP="001C1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2602D" w:rsidP="001C1B5E">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602D" w:rsidP="001C1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B5E" w:rsidRPr="00B2602D" w:rsidP="00B260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2D" w:rsidRPr="002D2AF8" w:rsidP="001C1B5E">
    <w:pPr>
      <w:pStyle w:val="Header"/>
      <w:framePr w:wrap="around"/>
    </w:pPr>
    <w:r>
      <w:fldChar w:fldCharType="begin"/>
    </w:r>
    <w:r>
      <w:instrText xml:space="preserve"> TITLE   \* MERGEFORMAT </w:instrText>
    </w:r>
    <w:r>
      <w:fldChar w:fldCharType="separate"/>
    </w:r>
    <w:r>
      <w:t>MSMSS00013 Leading Hand/Supervisor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2017</w:t>
    </w:r>
    <w:r>
      <w:fldChar w:fldCharType="end"/>
    </w:r>
  </w:p>
  <w:p w:rsidR="00B2602D" w:rsidP="001C1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B5E"/>
    <w:pPr>
      <w:spacing w:before="360" w:after="60"/>
      <w:outlineLvl w:val="0"/>
    </w:pPr>
    <w:rPr>
      <w:sz w:val="32"/>
    </w:rPr>
  </w:style>
  <w:style w:type="paragraph" w:styleId="Heading2">
    <w:name w:val="heading 2"/>
    <w:basedOn w:val="HeadingBase"/>
    <w:next w:val="BodyText"/>
    <w:link w:val="Heading2Char"/>
    <w:qFormat/>
    <w:rsid w:val="001C1B5E"/>
    <w:pPr>
      <w:keepLines/>
      <w:spacing w:before="240" w:after="120"/>
      <w:outlineLvl w:val="1"/>
    </w:pPr>
    <w:rPr>
      <w:sz w:val="28"/>
      <w:szCs w:val="40"/>
    </w:rPr>
  </w:style>
  <w:style w:type="paragraph" w:styleId="Heading3">
    <w:name w:val="heading 3"/>
    <w:basedOn w:val="HeadingBase"/>
    <w:next w:val="BodyText"/>
    <w:link w:val="Heading3Char"/>
    <w:qFormat/>
    <w:rsid w:val="001C1B5E"/>
    <w:pPr>
      <w:spacing w:before="180" w:after="120"/>
      <w:outlineLvl w:val="2"/>
    </w:pPr>
    <w:rPr>
      <w:spacing w:val="-10"/>
      <w:kern w:val="32"/>
    </w:rPr>
  </w:style>
  <w:style w:type="paragraph" w:styleId="Heading4">
    <w:name w:val="heading 4"/>
    <w:basedOn w:val="HeadingBase"/>
    <w:next w:val="BodyText"/>
    <w:link w:val="Heading4Char"/>
    <w:qFormat/>
    <w:rsid w:val="001C1B5E"/>
    <w:pPr>
      <w:spacing w:before="160" w:after="120"/>
      <w:outlineLvl w:val="3"/>
    </w:pPr>
    <w:rPr>
      <w:sz w:val="22"/>
    </w:rPr>
  </w:style>
  <w:style w:type="paragraph" w:styleId="Heading5">
    <w:name w:val="heading 5"/>
    <w:basedOn w:val="HeadingBase"/>
    <w:next w:val="Normal"/>
    <w:link w:val="Heading5Char"/>
    <w:qFormat/>
    <w:rsid w:val="001C1B5E"/>
    <w:pPr>
      <w:spacing w:before="80"/>
      <w:outlineLvl w:val="4"/>
    </w:pPr>
    <w:rPr>
      <w:color w:val="918585"/>
      <w:sz w:val="20"/>
    </w:rPr>
  </w:style>
  <w:style w:type="paragraph" w:styleId="Heading6">
    <w:name w:val="heading 6"/>
    <w:basedOn w:val="HeadingBase"/>
    <w:next w:val="Normal"/>
    <w:link w:val="Heading6Char"/>
    <w:qFormat/>
    <w:rsid w:val="001C1B5E"/>
    <w:pPr>
      <w:spacing w:before="60"/>
      <w:outlineLvl w:val="5"/>
    </w:pPr>
    <w:rPr>
      <w:color w:val="918585"/>
      <w:sz w:val="20"/>
    </w:rPr>
  </w:style>
  <w:style w:type="paragraph" w:styleId="Heading7">
    <w:name w:val="heading 7"/>
    <w:basedOn w:val="Normal"/>
    <w:next w:val="Normal"/>
    <w:link w:val="Heading7Char"/>
    <w:qFormat/>
    <w:rsid w:val="001C1B5E"/>
    <w:pPr>
      <w:ind w:left="720"/>
      <w:outlineLvl w:val="6"/>
    </w:pPr>
    <w:rPr>
      <w:i/>
    </w:rPr>
  </w:style>
  <w:style w:type="paragraph" w:styleId="Heading8">
    <w:name w:val="heading 8"/>
    <w:basedOn w:val="Normal"/>
    <w:next w:val="Normal"/>
    <w:link w:val="Heading8Char"/>
    <w:qFormat/>
    <w:rsid w:val="001C1B5E"/>
    <w:pPr>
      <w:ind w:left="720"/>
      <w:outlineLvl w:val="7"/>
    </w:pPr>
    <w:rPr>
      <w:i/>
    </w:rPr>
  </w:style>
  <w:style w:type="paragraph" w:styleId="Heading9">
    <w:name w:val="heading 9"/>
    <w:basedOn w:val="Normal"/>
    <w:next w:val="Normal"/>
    <w:link w:val="Heading9Char"/>
    <w:qFormat/>
    <w:rsid w:val="001C1B5E"/>
    <w:pPr>
      <w:ind w:left="720"/>
      <w:outlineLvl w:val="8"/>
    </w:pPr>
    <w:rPr>
      <w:i/>
    </w:rPr>
  </w:style>
  <w:style w:type="character" w:default="1" w:styleId="DefaultParagraphFont">
    <w:name w:val="Default Paragraph Font"/>
    <w:uiPriority w:val="1"/>
    <w:unhideWhenUsed/>
    <w:rsid w:val="001C1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B5E"/>
  </w:style>
  <w:style w:type="character" w:customStyle="1" w:styleId="Heading1Char">
    <w:name w:val="Heading 1 Char"/>
    <w:basedOn w:val="DefaultParagraphFont"/>
    <w:link w:val="Heading1"/>
    <w:rsid w:val="001C1B5E"/>
    <w:rPr>
      <w:rFonts w:ascii="Times New Roman" w:eastAsia="Times New Roman" w:hAnsi="Times New Roman" w:cs="Times New Roman"/>
      <w:b/>
      <w:sz w:val="32"/>
      <w:szCs w:val="20"/>
      <w:lang w:eastAsia="en-US"/>
    </w:rPr>
  </w:style>
  <w:style w:type="paragraph" w:styleId="BodyText">
    <w:name w:val="Body Text"/>
    <w:basedOn w:val="Normal"/>
    <w:link w:val="BodyTextChar"/>
    <w:rsid w:val="001C1B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B5E"/>
    <w:rPr>
      <w:rFonts w:ascii="Times New Roman" w:eastAsia="Times New Roman" w:hAnsi="Times New Roman" w:cs="Times New Roman"/>
      <w:sz w:val="24"/>
      <w:lang w:eastAsia="en-US"/>
    </w:rPr>
  </w:style>
  <w:style w:type="paragraph" w:customStyle="1" w:styleId="SuperHeading">
    <w:name w:val="SuperHeading"/>
    <w:basedOn w:val="Normal"/>
    <w:rsid w:val="001C1B5E"/>
    <w:pPr>
      <w:spacing w:before="240" w:after="120"/>
      <w:outlineLvl w:val="0"/>
    </w:pPr>
    <w:rPr>
      <w:rFonts w:ascii="Times New Roman" w:hAnsi="Times New Roman"/>
      <w:b/>
      <w:sz w:val="32"/>
    </w:rPr>
  </w:style>
  <w:style w:type="paragraph" w:customStyle="1" w:styleId="AllowPageBreak">
    <w:name w:val="AllowPageBreak"/>
    <w:rsid w:val="001C1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B5E"/>
    <w:rPr>
      <w:rFonts w:ascii="Courier New" w:eastAsia="Times New Roman" w:hAnsi="Courier New" w:cs="Times New Roman"/>
      <w:i/>
      <w:szCs w:val="20"/>
      <w:lang w:eastAsia="en-US"/>
    </w:rPr>
  </w:style>
  <w:style w:type="paragraph" w:customStyle="1" w:styleId="HeadingBase">
    <w:name w:val="Heading Base"/>
    <w:rsid w:val="001C1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B5E"/>
    <w:pPr>
      <w:tabs>
        <w:tab w:val="right" w:leader="dot" w:pos="9072"/>
      </w:tabs>
      <w:ind w:left="567"/>
    </w:pPr>
    <w:rPr>
      <w:szCs w:val="22"/>
    </w:rPr>
  </w:style>
  <w:style w:type="paragraph" w:customStyle="1" w:styleId="TOCBase">
    <w:name w:val="TOC Base"/>
    <w:rsid w:val="001C1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B5E"/>
    <w:pPr>
      <w:tabs>
        <w:tab w:val="right" w:leader="dot" w:pos="9072"/>
      </w:tabs>
      <w:spacing w:before="40" w:after="40"/>
      <w:ind w:left="284"/>
    </w:pPr>
    <w:rPr>
      <w:rFonts w:ascii="Times New Roman" w:hAnsi="Times New Roman"/>
    </w:rPr>
  </w:style>
  <w:style w:type="paragraph" w:styleId="TOC1">
    <w:name w:val="toc 1"/>
    <w:basedOn w:val="TOCBase"/>
    <w:next w:val="Normal"/>
    <w:rsid w:val="001C1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B5E"/>
    <w:rPr>
      <w:rFonts w:ascii="Times New Roman" w:eastAsia="Times New Roman" w:hAnsi="Times New Roman" w:cs="Times New Roman"/>
      <w:sz w:val="16"/>
      <w:lang w:eastAsia="en-US"/>
    </w:rPr>
  </w:style>
  <w:style w:type="paragraph" w:styleId="Title">
    <w:name w:val="Title"/>
    <w:basedOn w:val="HeadingBase"/>
    <w:link w:val="TitleChar"/>
    <w:qFormat/>
    <w:rsid w:val="001C1B5E"/>
    <w:pPr>
      <w:spacing w:before="5040"/>
      <w:jc w:val="center"/>
    </w:pPr>
    <w:rPr>
      <w:sz w:val="48"/>
      <w:szCs w:val="72"/>
      <w:lang w:val="en-US"/>
    </w:rPr>
  </w:style>
  <w:style w:type="character" w:customStyle="1" w:styleId="TitleChar">
    <w:name w:val="Title Char"/>
    <w:basedOn w:val="DefaultParagraphFont"/>
    <w:link w:val="Title"/>
    <w:rsid w:val="001C1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B5E"/>
    <w:pPr>
      <w:tabs>
        <w:tab w:val="left" w:pos="3600"/>
        <w:tab w:val="left" w:pos="3958"/>
      </w:tabs>
    </w:pPr>
  </w:style>
  <w:style w:type="paragraph" w:styleId="List">
    <w:name w:val="List"/>
    <w:basedOn w:val="BodyText"/>
    <w:next w:val="BodyText"/>
    <w:rsid w:val="001C1B5E"/>
    <w:pPr>
      <w:tabs>
        <w:tab w:val="left" w:pos="340"/>
      </w:tabs>
      <w:spacing w:before="60" w:after="60"/>
      <w:ind w:left="340" w:hanging="340"/>
    </w:pPr>
  </w:style>
  <w:style w:type="paragraph" w:styleId="ListBullet">
    <w:name w:val="List Bullet"/>
    <w:basedOn w:val="List"/>
    <w:rsid w:val="001C1B5E"/>
    <w:pPr>
      <w:numPr>
        <w:numId w:val="11"/>
      </w:numPr>
      <w:tabs>
        <w:tab w:val="clear" w:pos="340"/>
      </w:tabs>
      <w:spacing w:before="40" w:after="40"/>
    </w:pPr>
  </w:style>
  <w:style w:type="paragraph" w:customStyle="1" w:styleId="Note">
    <w:name w:val="Note"/>
    <w:basedOn w:val="BodyText"/>
    <w:rsid w:val="001C1B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1B5E"/>
    <w:rPr>
      <w:b/>
      <w:spacing w:val="0"/>
    </w:rPr>
  </w:style>
  <w:style w:type="paragraph" w:customStyle="1" w:styleId="SuperTitle">
    <w:name w:val="SuperTitle"/>
    <w:basedOn w:val="Title"/>
    <w:rsid w:val="001C1B5E"/>
    <w:pPr>
      <w:framePr w:wrap="auto" w:hAnchor="text" w:y="6049"/>
    </w:pPr>
    <w:rPr>
      <w:color w:val="000000"/>
      <w:sz w:val="40"/>
    </w:rPr>
  </w:style>
  <w:style w:type="paragraph" w:customStyle="1" w:styleId="TOCTitle">
    <w:name w:val="TOCTitle"/>
    <w:basedOn w:val="Heading1"/>
    <w:rsid w:val="001C1B5E"/>
    <w:pPr>
      <w:spacing w:after="240"/>
      <w:jc w:val="center"/>
      <w:outlineLvl w:val="9"/>
    </w:pPr>
    <w:rPr>
      <w:caps/>
    </w:rPr>
  </w:style>
  <w:style w:type="paragraph" w:customStyle="1" w:styleId="Version">
    <w:name w:val="Version"/>
    <w:rsid w:val="001C1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B5E"/>
    <w:pPr>
      <w:numPr>
        <w:numId w:val="12"/>
      </w:numPr>
      <w:tabs>
        <w:tab w:val="clear" w:pos="680"/>
      </w:tabs>
    </w:pPr>
  </w:style>
  <w:style w:type="paragraph" w:styleId="Index1">
    <w:name w:val="index 1"/>
    <w:basedOn w:val="Normal"/>
    <w:next w:val="Normal"/>
    <w:semiHidden/>
    <w:rsid w:val="001C1B5E"/>
    <w:pPr>
      <w:keepNext w:val="0"/>
      <w:tabs>
        <w:tab w:val="right" w:pos="4176"/>
      </w:tabs>
      <w:ind w:left="198" w:hanging="198"/>
    </w:pPr>
    <w:rPr>
      <w:rFonts w:ascii="Garamond" w:hAnsi="Garamond"/>
    </w:rPr>
  </w:style>
  <w:style w:type="paragraph" w:styleId="IndexHeading">
    <w:name w:val="index heading"/>
    <w:basedOn w:val="Normal"/>
    <w:next w:val="Index1"/>
    <w:semiHidden/>
    <w:rsid w:val="001C1B5E"/>
    <w:pPr>
      <w:spacing w:before="120" w:after="120"/>
    </w:pPr>
    <w:rPr>
      <w:rFonts w:ascii="Arial" w:hAnsi="Arial"/>
      <w:b/>
      <w:color w:val="918585"/>
      <w:sz w:val="24"/>
    </w:rPr>
  </w:style>
  <w:style w:type="paragraph" w:styleId="Header">
    <w:name w:val="header"/>
    <w:basedOn w:val="Normal"/>
    <w:link w:val="HeaderChar"/>
    <w:rsid w:val="001C1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B5E"/>
    <w:rPr>
      <w:rFonts w:ascii="Times New Roman" w:eastAsia="Times New Roman" w:hAnsi="Times New Roman" w:cs="Times New Roman"/>
      <w:sz w:val="16"/>
      <w:szCs w:val="20"/>
      <w:lang w:val="en-GB" w:eastAsia="en-US"/>
    </w:rPr>
  </w:style>
  <w:style w:type="paragraph" w:customStyle="1" w:styleId="Chapter">
    <w:name w:val="Chapter"/>
    <w:basedOn w:val="Normal"/>
    <w:rsid w:val="001C1B5E"/>
    <w:pPr>
      <w:spacing w:before="240"/>
    </w:pPr>
    <w:rPr>
      <w:rFonts w:ascii="Times New Roman" w:hAnsi="Times New Roman"/>
      <w:smallCaps/>
      <w:spacing w:val="80"/>
      <w:sz w:val="28"/>
    </w:rPr>
  </w:style>
  <w:style w:type="paragraph" w:customStyle="1" w:styleId="InChapter">
    <w:name w:val="InChapter"/>
    <w:basedOn w:val="Heading3"/>
    <w:rsid w:val="001C1B5E"/>
    <w:pPr>
      <w:spacing w:after="240"/>
      <w:outlineLvl w:val="9"/>
    </w:pPr>
    <w:rPr>
      <w:noProof/>
    </w:rPr>
  </w:style>
  <w:style w:type="paragraph" w:styleId="Index2">
    <w:name w:val="index 2"/>
    <w:basedOn w:val="Normal"/>
    <w:next w:val="Normal"/>
    <w:semiHidden/>
    <w:rsid w:val="001C1B5E"/>
    <w:pPr>
      <w:tabs>
        <w:tab w:val="right" w:pos="4176"/>
      </w:tabs>
      <w:ind w:left="568" w:hanging="284"/>
    </w:pPr>
    <w:rPr>
      <w:rFonts w:ascii="Garamond" w:hAnsi="Garamond"/>
    </w:rPr>
  </w:style>
  <w:style w:type="paragraph" w:customStyle="1" w:styleId="Byline">
    <w:name w:val="Byline"/>
    <w:rsid w:val="001C1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B5E"/>
    <w:pPr>
      <w:tabs>
        <w:tab w:val="clear" w:pos="3600"/>
        <w:tab w:val="clear" w:pos="3958"/>
      </w:tabs>
      <w:jc w:val="right"/>
    </w:pPr>
  </w:style>
  <w:style w:type="character" w:styleId="Emphasis">
    <w:name w:val="Emphasis"/>
    <w:basedOn w:val="DefaultParagraphFont"/>
    <w:qFormat/>
    <w:rsid w:val="001C1B5E"/>
    <w:rPr>
      <w:i/>
    </w:rPr>
  </w:style>
  <w:style w:type="paragraph" w:styleId="Caption">
    <w:name w:val="caption"/>
    <w:basedOn w:val="BodyText"/>
    <w:next w:val="Normal"/>
    <w:qFormat/>
    <w:rsid w:val="001C1B5E"/>
    <w:pPr>
      <w:framePr w:w="2268" w:hSpace="181" w:vSpace="181" w:wrap="around" w:vAnchor="text" w:hAnchor="page" w:x="1135" w:y="285" w:anchorLock="1"/>
    </w:pPr>
    <w:rPr>
      <w:i/>
    </w:rPr>
  </w:style>
  <w:style w:type="paragraph" w:customStyle="1" w:styleId="MiniTOCTitle">
    <w:name w:val="MiniTOCTitle"/>
    <w:basedOn w:val="Heading4"/>
    <w:rsid w:val="001C1B5E"/>
    <w:pPr>
      <w:spacing w:before="240"/>
      <w:outlineLvl w:val="9"/>
    </w:pPr>
    <w:rPr>
      <w:noProof/>
      <w:sz w:val="24"/>
    </w:rPr>
  </w:style>
  <w:style w:type="paragraph" w:customStyle="1" w:styleId="MiniTOCItem">
    <w:name w:val="MiniTOCItem"/>
    <w:basedOn w:val="ListBullet"/>
    <w:rsid w:val="001C1B5E"/>
    <w:pPr>
      <w:numPr>
        <w:numId w:val="0"/>
      </w:numPr>
      <w:tabs>
        <w:tab w:val="right" w:leader="dot" w:pos="6521"/>
      </w:tabs>
      <w:spacing w:before="0" w:after="0"/>
    </w:pPr>
  </w:style>
  <w:style w:type="paragraph" w:customStyle="1" w:styleId="TOFTitle">
    <w:name w:val="TOFTitle"/>
    <w:basedOn w:val="TOCTitle"/>
    <w:rsid w:val="001C1B5E"/>
  </w:style>
  <w:style w:type="paragraph" w:styleId="TableofFigures">
    <w:name w:val="table of figures"/>
    <w:basedOn w:val="Normal"/>
    <w:next w:val="Normal"/>
    <w:semiHidden/>
    <w:rsid w:val="001C1B5E"/>
    <w:pPr>
      <w:tabs>
        <w:tab w:val="right" w:leader="dot" w:pos="9072"/>
      </w:tabs>
      <w:ind w:left="970" w:hanging="403"/>
    </w:pPr>
    <w:rPr>
      <w:rFonts w:ascii="Times New Roman" w:hAnsi="Times New Roman"/>
      <w:b/>
    </w:rPr>
  </w:style>
  <w:style w:type="paragraph" w:styleId="ListNumber">
    <w:name w:val="List Number"/>
    <w:basedOn w:val="List"/>
    <w:rsid w:val="001C1B5E"/>
    <w:pPr>
      <w:numPr>
        <w:numId w:val="9"/>
      </w:numPr>
    </w:pPr>
  </w:style>
  <w:style w:type="character" w:customStyle="1" w:styleId="WingdingSymbols">
    <w:name w:val="Wingding Symbols"/>
    <w:rsid w:val="001C1B5E"/>
    <w:rPr>
      <w:rFonts w:ascii="Wingdings" w:hAnsi="Wingdings"/>
    </w:rPr>
  </w:style>
  <w:style w:type="paragraph" w:customStyle="1" w:styleId="TableHeading">
    <w:name w:val="Table Heading"/>
    <w:basedOn w:val="HeadingBase"/>
    <w:rsid w:val="001C1B5E"/>
    <w:pPr>
      <w:keepLines/>
      <w:pBdr>
        <w:bottom w:val="single" w:sz="6" w:space="1" w:color="918585"/>
      </w:pBdr>
      <w:spacing w:before="240"/>
    </w:pPr>
  </w:style>
  <w:style w:type="character" w:customStyle="1" w:styleId="HotSpot">
    <w:name w:val="HotSpot"/>
    <w:rsid w:val="001C1B5E"/>
    <w:rPr>
      <w:color w:val="0033CC"/>
      <w:u w:val="none"/>
    </w:rPr>
  </w:style>
  <w:style w:type="paragraph" w:customStyle="1" w:styleId="BodyTextRight">
    <w:name w:val="Body Text Right"/>
    <w:basedOn w:val="BodyText"/>
    <w:rsid w:val="001C1B5E"/>
    <w:pPr>
      <w:spacing w:before="0" w:after="0"/>
      <w:jc w:val="right"/>
    </w:pPr>
  </w:style>
  <w:style w:type="paragraph" w:styleId="Index3">
    <w:name w:val="index 3"/>
    <w:basedOn w:val="ListNumber2"/>
    <w:next w:val="Normal"/>
    <w:semiHidden/>
    <w:rsid w:val="001C1B5E"/>
    <w:pPr>
      <w:numPr>
        <w:numId w:val="0"/>
      </w:numPr>
      <w:tabs>
        <w:tab w:val="right" w:leader="dot" w:pos="4176"/>
      </w:tabs>
    </w:pPr>
  </w:style>
  <w:style w:type="paragraph" w:styleId="ListNumber2">
    <w:name w:val="List Number 2"/>
    <w:basedOn w:val="List2"/>
    <w:rsid w:val="001C1B5E"/>
    <w:pPr>
      <w:numPr>
        <w:numId w:val="8"/>
      </w:numPr>
      <w:tabs>
        <w:tab w:val="clear" w:pos="1060"/>
      </w:tabs>
    </w:pPr>
  </w:style>
  <w:style w:type="paragraph" w:customStyle="1" w:styleId="MarginNote">
    <w:name w:val="Margin Note"/>
    <w:basedOn w:val="BodyText"/>
    <w:rsid w:val="001C1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B5E"/>
    <w:rPr>
      <w:sz w:val="32"/>
    </w:rPr>
  </w:style>
  <w:style w:type="paragraph" w:customStyle="1" w:styleId="HeadingProcedure">
    <w:name w:val="Heading Procedure"/>
    <w:basedOn w:val="HeadingBase"/>
    <w:next w:val="Normal"/>
    <w:rsid w:val="001C1B5E"/>
    <w:pPr>
      <w:tabs>
        <w:tab w:val="left" w:pos="0"/>
      </w:tabs>
      <w:spacing w:before="120" w:after="60"/>
    </w:pPr>
    <w:rPr>
      <w:i/>
      <w:color w:val="918585"/>
      <w:sz w:val="22"/>
    </w:rPr>
  </w:style>
  <w:style w:type="paragraph" w:customStyle="1" w:styleId="TableBodyText">
    <w:name w:val="Table Body Text"/>
    <w:basedOn w:val="BodyText"/>
    <w:rsid w:val="001C1B5E"/>
    <w:pPr>
      <w:spacing w:before="60" w:after="60"/>
    </w:pPr>
  </w:style>
  <w:style w:type="paragraph" w:styleId="ListContinue">
    <w:name w:val="List Continue"/>
    <w:basedOn w:val="List"/>
    <w:rsid w:val="001C1B5E"/>
    <w:pPr>
      <w:ind w:firstLine="0"/>
    </w:pPr>
  </w:style>
  <w:style w:type="paragraph" w:customStyle="1" w:styleId="ListNote">
    <w:name w:val="List Note"/>
    <w:basedOn w:val="List"/>
    <w:rsid w:val="001C1B5E"/>
    <w:pPr>
      <w:pBdr>
        <w:top w:val="single" w:sz="6" w:space="2" w:color="918585"/>
        <w:bottom w:val="single" w:sz="6" w:space="2" w:color="918585"/>
      </w:pBdr>
      <w:tabs>
        <w:tab w:val="left" w:pos="1021"/>
      </w:tabs>
      <w:ind w:firstLine="0"/>
    </w:pPr>
  </w:style>
  <w:style w:type="paragraph" w:customStyle="1" w:styleId="Warning">
    <w:name w:val="Warning"/>
    <w:basedOn w:val="BodyText"/>
    <w:rsid w:val="001C1B5E"/>
    <w:pPr>
      <w:shd w:val="clear" w:color="auto" w:fill="D9D9D9"/>
      <w:tabs>
        <w:tab w:val="left" w:pos="992"/>
      </w:tabs>
      <w:ind w:left="119" w:right="119"/>
    </w:pPr>
    <w:rPr>
      <w:sz w:val="20"/>
    </w:rPr>
  </w:style>
  <w:style w:type="paragraph" w:customStyle="1" w:styleId="MarginIcons">
    <w:name w:val="Margin Icons"/>
    <w:basedOn w:val="BodyText"/>
    <w:rsid w:val="001C1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B5E"/>
    <w:rPr>
      <w:rFonts w:ascii="Courier New" w:hAnsi="Courier New"/>
    </w:rPr>
  </w:style>
  <w:style w:type="paragraph" w:customStyle="1" w:styleId="NoteBullet">
    <w:name w:val="Note Bullet"/>
    <w:basedOn w:val="Note"/>
    <w:rsid w:val="001C1B5E"/>
    <w:pPr>
      <w:tabs>
        <w:tab w:val="clear" w:pos="680"/>
      </w:tabs>
      <w:spacing w:before="60" w:after="60"/>
    </w:pPr>
  </w:style>
  <w:style w:type="paragraph" w:customStyle="1" w:styleId="SubHeading2">
    <w:name w:val="SubHeading2"/>
    <w:basedOn w:val="HeadingBase"/>
    <w:rsid w:val="001C1B5E"/>
    <w:pPr>
      <w:spacing w:before="240" w:after="60"/>
    </w:pPr>
    <w:rPr>
      <w:sz w:val="20"/>
    </w:rPr>
  </w:style>
  <w:style w:type="paragraph" w:customStyle="1" w:styleId="SubHeading1">
    <w:name w:val="SubHeading1"/>
    <w:basedOn w:val="HeadingBase"/>
    <w:rsid w:val="001C1B5E"/>
    <w:pPr>
      <w:spacing w:before="240" w:after="60"/>
    </w:pPr>
    <w:rPr>
      <w:color w:val="918585"/>
      <w:sz w:val="22"/>
    </w:rPr>
  </w:style>
  <w:style w:type="paragraph" w:customStyle="1" w:styleId="SideHeading">
    <w:name w:val="Side Heading"/>
    <w:basedOn w:val="HeadingBase"/>
    <w:rsid w:val="001C1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B5E"/>
    <w:pPr>
      <w:numPr>
        <w:numId w:val="10"/>
      </w:numPr>
    </w:pPr>
  </w:style>
  <w:style w:type="paragraph" w:styleId="PlainText">
    <w:name w:val="Plain Text"/>
    <w:basedOn w:val="Normal"/>
    <w:link w:val="PlainTextChar"/>
    <w:rsid w:val="001C1B5E"/>
    <w:rPr>
      <w:sz w:val="20"/>
    </w:rPr>
  </w:style>
  <w:style w:type="character" w:customStyle="1" w:styleId="PlainTextChar">
    <w:name w:val="Plain Text Char"/>
    <w:basedOn w:val="DefaultParagraphFont"/>
    <w:link w:val="PlainText"/>
    <w:rsid w:val="001C1B5E"/>
    <w:rPr>
      <w:rFonts w:ascii="Courier New" w:eastAsia="Times New Roman" w:hAnsi="Courier New" w:cs="Times New Roman"/>
      <w:sz w:val="20"/>
      <w:szCs w:val="20"/>
      <w:lang w:eastAsia="en-US"/>
    </w:rPr>
  </w:style>
  <w:style w:type="character" w:customStyle="1" w:styleId="MenuOption">
    <w:name w:val="Menu Option"/>
    <w:basedOn w:val="DefaultParagraphFont"/>
    <w:rsid w:val="001C1B5E"/>
    <w:rPr>
      <w:b/>
      <w:smallCaps/>
    </w:rPr>
  </w:style>
  <w:style w:type="paragraph" w:customStyle="1" w:styleId="TableListNumber">
    <w:name w:val="Table List Number"/>
    <w:basedOn w:val="ListNumber"/>
    <w:rsid w:val="001C1B5E"/>
    <w:pPr>
      <w:numPr>
        <w:numId w:val="0"/>
      </w:numPr>
    </w:pPr>
  </w:style>
  <w:style w:type="paragraph" w:styleId="TOC4">
    <w:name w:val="toc 4"/>
    <w:basedOn w:val="TOCBase"/>
    <w:next w:val="Normal"/>
    <w:semiHidden/>
    <w:rsid w:val="001C1B5E"/>
    <w:pPr>
      <w:tabs>
        <w:tab w:val="right" w:leader="dot" w:pos="9071"/>
      </w:tabs>
      <w:ind w:left="1701"/>
    </w:pPr>
  </w:style>
  <w:style w:type="paragraph" w:customStyle="1" w:styleId="ListAlpha">
    <w:name w:val="List Alpha"/>
    <w:basedOn w:val="List"/>
    <w:rsid w:val="001C1B5E"/>
    <w:pPr>
      <w:numPr>
        <w:numId w:val="7"/>
      </w:numPr>
    </w:pPr>
  </w:style>
  <w:style w:type="paragraph" w:customStyle="1" w:styleId="ListAlpha2">
    <w:name w:val="List Alpha 2"/>
    <w:basedOn w:val="List2"/>
    <w:rsid w:val="001C1B5E"/>
    <w:pPr>
      <w:numPr>
        <w:numId w:val="6"/>
      </w:numPr>
    </w:pPr>
  </w:style>
  <w:style w:type="paragraph" w:styleId="List2">
    <w:name w:val="List 2"/>
    <w:basedOn w:val="BodyText"/>
    <w:rsid w:val="001C1B5E"/>
    <w:pPr>
      <w:tabs>
        <w:tab w:val="left" w:pos="680"/>
      </w:tabs>
      <w:spacing w:before="60" w:after="60"/>
      <w:ind w:left="680" w:hanging="340"/>
    </w:pPr>
  </w:style>
  <w:style w:type="paragraph" w:styleId="List3">
    <w:name w:val="List 3"/>
    <w:basedOn w:val="BodyText"/>
    <w:rsid w:val="001C1B5E"/>
    <w:pPr>
      <w:tabs>
        <w:tab w:val="left" w:pos="1021"/>
      </w:tabs>
      <w:spacing w:before="60" w:after="60"/>
      <w:ind w:left="1020" w:hanging="340"/>
    </w:pPr>
  </w:style>
  <w:style w:type="paragraph" w:styleId="List4">
    <w:name w:val="List 4"/>
    <w:basedOn w:val="BodyText"/>
    <w:rsid w:val="001C1B5E"/>
    <w:pPr>
      <w:tabs>
        <w:tab w:val="left" w:pos="1361"/>
      </w:tabs>
      <w:spacing w:before="60" w:after="60"/>
      <w:ind w:left="1361" w:hanging="340"/>
    </w:pPr>
  </w:style>
  <w:style w:type="paragraph" w:styleId="List5">
    <w:name w:val="List 5"/>
    <w:basedOn w:val="BodyText"/>
    <w:rsid w:val="001C1B5E"/>
    <w:pPr>
      <w:tabs>
        <w:tab w:val="left" w:pos="1701"/>
      </w:tabs>
      <w:spacing w:before="60" w:after="60"/>
      <w:ind w:left="1701" w:hanging="340"/>
    </w:pPr>
  </w:style>
  <w:style w:type="paragraph" w:styleId="ListBullet3">
    <w:name w:val="List Bullet 3"/>
    <w:basedOn w:val="List3"/>
    <w:rsid w:val="001C1B5E"/>
    <w:pPr>
      <w:numPr>
        <w:numId w:val="13"/>
      </w:numPr>
      <w:tabs>
        <w:tab w:val="clear" w:pos="1021"/>
      </w:tabs>
      <w:ind w:left="1037" w:hanging="357"/>
    </w:pPr>
  </w:style>
  <w:style w:type="paragraph" w:styleId="ListBullet4">
    <w:name w:val="List Bullet 4"/>
    <w:basedOn w:val="List4"/>
    <w:rsid w:val="001C1B5E"/>
    <w:pPr>
      <w:numPr>
        <w:numId w:val="1"/>
      </w:numPr>
      <w:tabs>
        <w:tab w:val="clear" w:pos="1361"/>
      </w:tabs>
    </w:pPr>
  </w:style>
  <w:style w:type="paragraph" w:styleId="ListBullet5">
    <w:name w:val="List Bullet 5"/>
    <w:basedOn w:val="List5"/>
    <w:rsid w:val="001C1B5E"/>
    <w:pPr>
      <w:numPr>
        <w:numId w:val="2"/>
      </w:numPr>
    </w:pPr>
  </w:style>
  <w:style w:type="paragraph" w:styleId="ListContinue2">
    <w:name w:val="List Continue 2"/>
    <w:basedOn w:val="List2"/>
    <w:rsid w:val="001C1B5E"/>
    <w:pPr>
      <w:ind w:firstLine="0"/>
    </w:pPr>
  </w:style>
  <w:style w:type="paragraph" w:styleId="ListContinue3">
    <w:name w:val="List Continue 3"/>
    <w:basedOn w:val="List3"/>
    <w:rsid w:val="001C1B5E"/>
    <w:pPr>
      <w:ind w:left="1021" w:firstLine="0"/>
    </w:pPr>
  </w:style>
  <w:style w:type="paragraph" w:styleId="ListContinue4">
    <w:name w:val="List Continue 4"/>
    <w:basedOn w:val="List4"/>
    <w:rsid w:val="001C1B5E"/>
    <w:pPr>
      <w:ind w:firstLine="0"/>
    </w:pPr>
  </w:style>
  <w:style w:type="paragraph" w:styleId="ListContinue5">
    <w:name w:val="List Continue 5"/>
    <w:basedOn w:val="List5"/>
    <w:rsid w:val="001C1B5E"/>
    <w:pPr>
      <w:ind w:firstLine="0"/>
    </w:pPr>
  </w:style>
  <w:style w:type="paragraph" w:styleId="ListNumber3">
    <w:name w:val="List Number 3"/>
    <w:basedOn w:val="List3"/>
    <w:rsid w:val="001C1B5E"/>
    <w:pPr>
      <w:numPr>
        <w:numId w:val="3"/>
      </w:numPr>
    </w:pPr>
  </w:style>
  <w:style w:type="paragraph" w:styleId="ListNumber4">
    <w:name w:val="List Number 4"/>
    <w:basedOn w:val="List4"/>
    <w:rsid w:val="001C1B5E"/>
    <w:pPr>
      <w:numPr>
        <w:numId w:val="4"/>
      </w:numPr>
    </w:pPr>
  </w:style>
  <w:style w:type="paragraph" w:styleId="ListNumber5">
    <w:name w:val="List Number 5"/>
    <w:basedOn w:val="List5"/>
    <w:rsid w:val="001C1B5E"/>
    <w:pPr>
      <w:numPr>
        <w:numId w:val="5"/>
      </w:numPr>
    </w:pPr>
  </w:style>
  <w:style w:type="paragraph" w:styleId="BlockText">
    <w:name w:val="Block Text"/>
    <w:basedOn w:val="Normal"/>
    <w:rsid w:val="001C1B5E"/>
    <w:pPr>
      <w:spacing w:after="120"/>
      <w:ind w:left="1440" w:right="1440"/>
    </w:pPr>
  </w:style>
  <w:style w:type="character" w:customStyle="1" w:styleId="Subscript">
    <w:name w:val="Subscript"/>
    <w:basedOn w:val="DefaultParagraphFont"/>
    <w:rsid w:val="001C1B5E"/>
    <w:rPr>
      <w:sz w:val="16"/>
      <w:vertAlign w:val="subscript"/>
    </w:rPr>
  </w:style>
  <w:style w:type="character" w:customStyle="1" w:styleId="Superscript">
    <w:name w:val="Superscript"/>
    <w:basedOn w:val="DefaultParagraphFont"/>
    <w:rsid w:val="001C1B5E"/>
    <w:rPr>
      <w:sz w:val="16"/>
      <w:vertAlign w:val="superscript"/>
    </w:rPr>
  </w:style>
  <w:style w:type="character" w:customStyle="1" w:styleId="Symbols">
    <w:name w:val="Symbols"/>
    <w:basedOn w:val="DefaultParagraphFont"/>
    <w:rsid w:val="001C1B5E"/>
    <w:rPr>
      <w:rFonts w:ascii="Symbol" w:hAnsi="Symbol"/>
    </w:rPr>
  </w:style>
  <w:style w:type="character" w:customStyle="1" w:styleId="MenuOptions">
    <w:name w:val="Menu Options"/>
    <w:basedOn w:val="DefaultParagraphFont"/>
    <w:rsid w:val="001C1B5E"/>
    <w:rPr>
      <w:rFonts w:ascii="Arial Narrow" w:hAnsi="Arial Narrow"/>
      <w:smallCaps/>
    </w:rPr>
  </w:style>
  <w:style w:type="character" w:customStyle="1" w:styleId="Buttons">
    <w:name w:val="Buttons"/>
    <w:basedOn w:val="DefaultParagraphFont"/>
    <w:rsid w:val="001C1B5E"/>
    <w:rPr>
      <w:b/>
    </w:rPr>
  </w:style>
  <w:style w:type="character" w:customStyle="1" w:styleId="Underlined">
    <w:name w:val="Underlined"/>
    <w:basedOn w:val="DefaultParagraphFont"/>
    <w:rsid w:val="001C1B5E"/>
    <w:rPr>
      <w:u w:val="single"/>
    </w:rPr>
  </w:style>
  <w:style w:type="paragraph" w:customStyle="1" w:styleId="TableBodyTextRight">
    <w:name w:val="Table Body Text Right"/>
    <w:basedOn w:val="TableBodyText"/>
    <w:rsid w:val="001C1B5E"/>
    <w:pPr>
      <w:widowControl w:val="0"/>
      <w:autoSpaceDE w:val="0"/>
      <w:autoSpaceDN w:val="0"/>
      <w:adjustRightInd w:val="0"/>
      <w:jc w:val="right"/>
    </w:pPr>
    <w:rPr>
      <w:rFonts w:cs="Arial"/>
      <w:szCs w:val="18"/>
    </w:rPr>
  </w:style>
  <w:style w:type="paragraph" w:customStyle="1" w:styleId="CopyrightText">
    <w:name w:val="Copyright Text"/>
    <w:basedOn w:val="BodyText"/>
    <w:rsid w:val="001C1B5E"/>
    <w:rPr>
      <w:sz w:val="18"/>
    </w:rPr>
  </w:style>
  <w:style w:type="paragraph" w:customStyle="1" w:styleId="BodySmallRight">
    <w:name w:val="Body Small Right"/>
    <w:basedOn w:val="BodyTextRight"/>
    <w:rsid w:val="001C1B5E"/>
    <w:rPr>
      <w:sz w:val="18"/>
      <w:szCs w:val="18"/>
    </w:rPr>
  </w:style>
  <w:style w:type="paragraph" w:customStyle="1" w:styleId="MarginEdition">
    <w:name w:val="Margin Edition"/>
    <w:basedOn w:val="MarginNote"/>
    <w:rsid w:val="001C1B5E"/>
    <w:pPr>
      <w:spacing w:before="0" w:after="0"/>
    </w:pPr>
    <w:rPr>
      <w:rFonts w:ascii="Times New Roman" w:hAnsi="Times New Roman"/>
      <w:color w:val="999999"/>
    </w:rPr>
  </w:style>
  <w:style w:type="paragraph" w:customStyle="1" w:styleId="Spacer">
    <w:name w:val="Spacer"/>
    <w:basedOn w:val="Normal"/>
    <w:rsid w:val="001C1B5E"/>
    <w:rPr>
      <w:sz w:val="2"/>
      <w:szCs w:val="2"/>
    </w:rPr>
  </w:style>
  <w:style w:type="character" w:customStyle="1" w:styleId="Small">
    <w:name w:val="Small"/>
    <w:basedOn w:val="DefaultParagraphFont"/>
    <w:rsid w:val="001C1B5E"/>
    <w:rPr>
      <w:sz w:val="16"/>
    </w:rPr>
  </w:style>
  <w:style w:type="paragraph" w:customStyle="1" w:styleId="WideTable">
    <w:name w:val="Wide Table"/>
    <w:basedOn w:val="Normal"/>
    <w:rsid w:val="001C1B5E"/>
    <w:pPr>
      <w:ind w:left="-1418"/>
    </w:pPr>
    <w:rPr>
      <w:sz w:val="2"/>
      <w:szCs w:val="2"/>
    </w:rPr>
  </w:style>
  <w:style w:type="character" w:styleId="PageNumber">
    <w:name w:val="page number"/>
    <w:basedOn w:val="DefaultParagraphFont"/>
    <w:rsid w:val="001C1B5E"/>
  </w:style>
  <w:style w:type="paragraph" w:styleId="Quote">
    <w:name w:val="Quote"/>
    <w:basedOn w:val="Heading1"/>
    <w:link w:val="QuoteChar"/>
    <w:qFormat/>
    <w:rsid w:val="001C1B5E"/>
    <w:rPr>
      <w:b w:val="0"/>
      <w:sz w:val="72"/>
      <w:szCs w:val="72"/>
      <w:lang w:val="en-NZ"/>
    </w:rPr>
  </w:style>
  <w:style w:type="character" w:customStyle="1" w:styleId="QuoteChar">
    <w:name w:val="Quote Char"/>
    <w:basedOn w:val="DefaultParagraphFont"/>
    <w:link w:val="Quote"/>
    <w:rsid w:val="001C1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B5E"/>
    <w:pPr>
      <w:pageBreakBefore/>
    </w:pPr>
  </w:style>
  <w:style w:type="paragraph" w:customStyle="1" w:styleId="Border">
    <w:name w:val="Border"/>
    <w:basedOn w:val="Normal"/>
    <w:qFormat/>
    <w:rsid w:val="001C1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B5E"/>
    <w:rPr>
      <w:b/>
      <w:bCs/>
      <w:i/>
      <w:iCs/>
      <w:color w:val="auto"/>
    </w:rPr>
  </w:style>
  <w:style w:type="paragraph" w:styleId="IntenseQuote">
    <w:name w:val="Intense Quote"/>
    <w:basedOn w:val="Normal"/>
    <w:next w:val="Normal"/>
    <w:link w:val="IntenseQuoteChar"/>
    <w:uiPriority w:val="30"/>
    <w:qFormat/>
    <w:rsid w:val="001C1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B5E"/>
    <w:rPr>
      <w:smallCaps/>
      <w:color w:val="auto"/>
      <w:u w:val="single"/>
    </w:rPr>
  </w:style>
  <w:style w:type="character" w:styleId="IntenseReference">
    <w:name w:val="Intense Reference"/>
    <w:basedOn w:val="DefaultParagraphFont"/>
    <w:uiPriority w:val="32"/>
    <w:qFormat/>
    <w:rsid w:val="001C1B5E"/>
    <w:rPr>
      <w:b/>
      <w:bCs/>
      <w:smallCaps/>
      <w:color w:val="auto"/>
      <w:spacing w:val="5"/>
      <w:u w:val="single"/>
    </w:rPr>
  </w:style>
  <w:style w:type="paragraph" w:customStyle="1" w:styleId="2ColumnHeading">
    <w:name w:val="2Column Heading"/>
    <w:basedOn w:val="BodyText"/>
    <w:qFormat/>
    <w:rsid w:val="001C1B5E"/>
    <w:pPr>
      <w:spacing w:after="60"/>
      <w:ind w:left="-2268"/>
    </w:pPr>
    <w:rPr>
      <w:b/>
    </w:rPr>
  </w:style>
  <w:style w:type="paragraph" w:customStyle="1" w:styleId="Heading1TOC">
    <w:name w:val="Heading1 TOC"/>
    <w:basedOn w:val="Normal"/>
    <w:qFormat/>
    <w:rsid w:val="001C1B5E"/>
    <w:pPr>
      <w:spacing w:before="240" w:after="120"/>
    </w:pPr>
    <w:rPr>
      <w:rFonts w:ascii="Times New Roman" w:hAnsi="Times New Roman"/>
      <w:b/>
      <w:sz w:val="32"/>
    </w:rPr>
  </w:style>
  <w:style w:type="paragraph" w:customStyle="1" w:styleId="Heading2TOC">
    <w:name w:val="Heading2 TOC"/>
    <w:basedOn w:val="Normal"/>
    <w:qFormat/>
    <w:rsid w:val="001C1B5E"/>
    <w:pPr>
      <w:spacing w:before="240" w:after="60"/>
    </w:pPr>
    <w:rPr>
      <w:rFonts w:ascii="Times New Roman" w:hAnsi="Times New Roman"/>
      <w:b/>
      <w:sz w:val="28"/>
    </w:rPr>
  </w:style>
  <w:style w:type="character" w:customStyle="1" w:styleId="Underline">
    <w:name w:val="Underline"/>
    <w:basedOn w:val="DefaultParagraphFont"/>
    <w:qFormat/>
    <w:rsid w:val="001C1B5E"/>
    <w:rPr>
      <w:u w:val="single"/>
    </w:rPr>
  </w:style>
  <w:style w:type="character" w:customStyle="1" w:styleId="BoldandItalics">
    <w:name w:val="Bold and Italics"/>
    <w:qFormat/>
    <w:rsid w:val="001C1B5E"/>
    <w:rPr>
      <w:b/>
      <w:i/>
      <w:u w:val="none"/>
    </w:rPr>
  </w:style>
  <w:style w:type="paragraph" w:styleId="BalloonText">
    <w:name w:val="Balloon Text"/>
    <w:basedOn w:val="Normal"/>
    <w:link w:val="BalloonTextChar"/>
    <w:rsid w:val="001C1B5E"/>
    <w:rPr>
      <w:rFonts w:ascii="Tahoma" w:hAnsi="Tahoma" w:cs="Tahoma"/>
      <w:sz w:val="16"/>
      <w:szCs w:val="16"/>
    </w:rPr>
  </w:style>
  <w:style w:type="character" w:customStyle="1" w:styleId="BalloonTextChar">
    <w:name w:val="Balloon Text Char"/>
    <w:basedOn w:val="DefaultParagraphFont"/>
    <w:link w:val="BalloonText"/>
    <w:rsid w:val="001C1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B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B5E"/>
    <w:rPr>
      <w:b/>
      <w:color w:val="660033"/>
      <w:spacing w:val="0"/>
    </w:rPr>
  </w:style>
  <w:style w:type="paragraph" w:customStyle="1" w:styleId="Nameditemlist">
    <w:name w:val="Named item list"/>
    <w:basedOn w:val="BodyText"/>
    <w:qFormat/>
    <w:rsid w:val="001C1B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1506</Characters>
  <Application>Microsoft Office Word</Application>
  <DocSecurity>0</DocSecurity>
  <Lines>47</Lines>
  <Paragraphs>27</Paragraphs>
  <ScaleCrop>false</ScaleCrop>
  <Company>Author-it Software Corporation Ltd.</Company>
  <LinksUpToDate>false</LinksUpToDate>
  <CharactersWithSpaces>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MSMSS00013 Leading Hand/Supervisor</dc:title>
  <dc:subject>Approved</dc:subject>
  <dc:creator>Manufacturing Skills Australia</dc:creator>
  <cp:keywords>Release 2</cp:keywords>
  <dc:description>Review Date: 12 April 2008</dc:description>
  <cp:lastModifiedBy>HSD_TPCMSd.prod</cp:lastModifiedBy>
  <cp:revision>3</cp:revision>
  <dcterms:created xsi:type="dcterms:W3CDTF">2017-01-12T20:14:05Z</dcterms:created>
  <dcterms:modified xsi:type="dcterms:W3CDTF">2017-01-12T04:06:00Z</dcterms:modified>
</cp:coreProperties>
</file>