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FD5" w:rsidP="00C37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MSMSS00009 Trade Measurement Verification (Limited Weighing Instrument)</w:t>
      </w:r>
      <w:r>
        <w:fldChar w:fldCharType="end"/>
      </w:r>
    </w:p>
    <w:p w:rsidR="00C37FD5" w:rsidP="00C37FD5">
      <w:pPr>
        <w:pStyle w:val="Version"/>
        <w:sectPr w:rsidSect="00DE0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03D0" w:rsidP="00DE03D0">
      <w:pPr>
        <w:pStyle w:val="SuperHeading"/>
      </w:pPr>
      <w:r w:rsidRPr="00DE03D0">
        <w:t>MSMSS00009 Trade Measurement Verification (Limited Weighing Instrument)</w:t>
      </w:r>
    </w:p>
    <w:p w:rsidR="00000000" w:rsidRPr="00DE03D0" w:rsidP="00DE03D0">
      <w:pPr>
        <w:pStyle w:val="Heading1"/>
      </w:pPr>
      <w:bookmarkStart w:id="1" w:name="O_918593"/>
      <w:bookmarkEnd w:id="1"/>
      <w:r w:rsidRPr="00DE03D0">
        <w:t>Modification History</w:t>
      </w:r>
    </w:p>
    <w:p w:rsidR="00000000" w:rsidRPr="00DE03D0" w:rsidP="00DE03D0">
      <w:pPr>
        <w:pStyle w:val="BodyText"/>
      </w:pPr>
      <w:r w:rsidRPr="00DE03D0">
        <w:t>Release 1.  Supersedes and is equivalent to MSASS00008 Trade Measurement Verification (Limited Weighing Instrument)</w:t>
      </w: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2" w:name="O_918594"/>
      <w:bookmarkEnd w:id="2"/>
      <w:r w:rsidRPr="00DE03D0">
        <w:t>Description</w:t>
      </w:r>
    </w:p>
    <w:p w:rsidR="00000000" w:rsidRPr="00DE03D0" w:rsidP="00DE03D0">
      <w:pPr>
        <w:pStyle w:val="BodyText"/>
      </w:pPr>
      <w:r w:rsidRPr="00DE03D0">
        <w:t>Not applicable.</w:t>
      </w: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3" w:name="O_918595"/>
      <w:bookmarkEnd w:id="3"/>
      <w:r w:rsidRPr="00DE03D0">
        <w:t>Pathways Information</w:t>
      </w:r>
    </w:p>
    <w:p w:rsidR="00000000" w:rsidRPr="00DE03D0" w:rsidP="00DE03D0">
      <w:pPr>
        <w:pStyle w:val="BodyText"/>
      </w:pPr>
      <w:r w:rsidRPr="00DE03D0">
        <w:t xml:space="preserve">These units can provide credit towards qualifications within the Manufacturing Training Package. If verifiers seek employment as trade measurement inspectors, these competencies may provide recognition </w:t>
      </w:r>
      <w:r w:rsidRPr="00DE03D0">
        <w:t>towards the relevant Certificates IV in the PSP Public Service Training Package.</w:t>
      </w: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4" w:name="O_918596"/>
      <w:bookmarkEnd w:id="4"/>
      <w:r w:rsidRPr="00DE03D0">
        <w:t>Licensing/Regulatory Information</w:t>
      </w:r>
    </w:p>
    <w:p w:rsidR="00C37FD5" w:rsidP="00DE03D0">
      <w:pPr>
        <w:pStyle w:val="BodyText"/>
      </w:pPr>
      <w:r w:rsidRPr="00DE03D0">
        <w:t>This Skill Set reflects the minimum requirements for licensing. However, the regulator or individual traders may impose addit</w:t>
      </w:r>
      <w:r w:rsidRPr="00DE03D0">
        <w:t>ional requirements before a verifier can start work on some sites.</w:t>
      </w:r>
    </w:p>
    <w:p w:rsidR="00C37FD5" w:rsidP="00DE03D0">
      <w:pPr>
        <w:pStyle w:val="BodyText"/>
      </w:pPr>
    </w:p>
    <w:p w:rsidR="00000000" w:rsidRPr="00DE03D0" w:rsidP="00DE03D0">
      <w:pPr>
        <w:pStyle w:val="Heading1"/>
      </w:pPr>
      <w:bookmarkStart w:id="5" w:name="O_918597"/>
      <w:bookmarkEnd w:id="5"/>
      <w:r w:rsidRPr="00DE03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E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3D0">
            <w:pPr>
              <w:pStyle w:val="BodyText"/>
              <w:rPr>
                <w:lang w:val="en-NZ"/>
              </w:rPr>
            </w:pPr>
            <w:r w:rsidRPr="00DE03D0">
              <w:t xml:space="preserve">MSMTMVER401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3D0">
            <w:pPr>
              <w:pStyle w:val="BodyText"/>
              <w:rPr>
                <w:lang w:val="en-NZ"/>
              </w:rPr>
            </w:pPr>
            <w:r w:rsidRPr="00DE03D0">
              <w:t>Verify weighing instruments</w:t>
            </w:r>
          </w:p>
        </w:tc>
      </w:tr>
      <w:tr w:rsidTr="00DE0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3D0">
            <w:pPr>
              <w:pStyle w:val="BodyText"/>
              <w:rPr>
                <w:lang w:val="en-NZ"/>
              </w:rPr>
            </w:pPr>
            <w:r w:rsidRPr="00DE03D0">
              <w:t xml:space="preserve">MSMTMREF301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3D0" w:rsidP="00DE03D0">
            <w:pPr>
              <w:pStyle w:val="BodyText"/>
            </w:pPr>
            <w:r w:rsidRPr="00DE03D0">
              <w:t>Use and maintain reference standards</w:t>
            </w:r>
          </w:p>
        </w:tc>
      </w:tr>
    </w:tbl>
    <w:p w:rsidR="00000000" w:rsidRPr="00DE03D0" w:rsidP="00DE03D0">
      <w:pPr>
        <w:pStyle w:val="BodyText"/>
      </w:pP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6" w:name="O_918598"/>
      <w:bookmarkEnd w:id="6"/>
      <w:r w:rsidRPr="00DE03D0">
        <w:t>Target Group</w:t>
      </w:r>
    </w:p>
    <w:p w:rsidR="00000000" w:rsidRPr="00DE03D0" w:rsidP="00DE03D0">
      <w:pPr>
        <w:pStyle w:val="BodyText"/>
      </w:pPr>
      <w:r w:rsidRPr="00DE03D0">
        <w:t>This Skill Set is appropriate for experienced personnel such as fitters, mechanics, instrument manufacturers or importers and software developers who wish to work under a servicing licence to verify limited weighing instruments used in trade measurement. E</w:t>
      </w:r>
      <w:r w:rsidRPr="00DE03D0">
        <w:t>xamples of limited weighing instruments include, non-automatic weighing machines tested without substitution loads, automatic Class Y(a) Catchweighers and automatic Class Y(b) Catchweighers.</w:t>
      </w: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7" w:name="O_918599"/>
      <w:bookmarkEnd w:id="7"/>
      <w:r w:rsidRPr="00DE03D0">
        <w:t>Suggested words for Statement of Attainment</w:t>
      </w:r>
    </w:p>
    <w:p w:rsidR="00000000" w:rsidRPr="00DE03D0" w:rsidP="00DE03D0">
      <w:pPr>
        <w:pStyle w:val="BodyText"/>
      </w:pPr>
      <w:r w:rsidRPr="00DE03D0">
        <w:t>Thes</w:t>
      </w:r>
      <w:r w:rsidRPr="00DE03D0">
        <w:t>e units are taken from the Manufacturing Training Package and provide competencies that meet the minimum requirements for licensing as a verifier of a limited weighing instrument.</w:t>
      </w:r>
    </w:p>
    <w:p w:rsidR="00000000" w:rsidRPr="00DE03D0" w:rsidP="00DE03D0">
      <w:pPr>
        <w:pStyle w:val="AllowPageBreak"/>
      </w:pPr>
    </w:p>
    <w:p w:rsidR="00000000" w:rsidRPr="00DE03D0" w:rsidP="00DE03D0">
      <w:pPr>
        <w:pStyle w:val="Heading1"/>
      </w:pPr>
      <w:bookmarkStart w:id="8" w:name="O_918600"/>
      <w:bookmarkEnd w:id="8"/>
      <w:r w:rsidRPr="00DE03D0">
        <w:t>Custom Content Section</w:t>
      </w:r>
    </w:p>
    <w:p w:rsidR="00000000" w:rsidRPr="00DE03D0" w:rsidP="00DE03D0">
      <w:pPr>
        <w:pStyle w:val="BodyText"/>
      </w:pPr>
      <w:r w:rsidRPr="00DE03D0">
        <w:t>Not applicable.</w:t>
      </w:r>
    </w:p>
    <w:p w:rsidR="00000000" w:rsidRPr="00DE03D0" w:rsidP="00DE03D0"/>
    <w:sectPr w:rsidSect="00DE03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 w:rsidRPr="00C37FD5" w:rsidP="00C37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D5" w:rsidP="00DE0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FD5" w:rsidP="00DE0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37FD5" w:rsidP="00DE0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 w:rsidRPr="00C37FD5" w:rsidP="00C37F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D5" w:rsidRPr="002D2AF8" w:rsidP="00DE0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MSMSS00009 Trade Measurement Verification (Limited Weighing Instrument)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C37FD5" w:rsidP="00DE0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3D0"/>
  </w:style>
  <w:style w:type="character" w:customStyle="1" w:styleId="Heading1Char">
    <w:name w:val="Heading 1 Char"/>
    <w:basedOn w:val="DefaultParagraphFont"/>
    <w:link w:val="Heading1"/>
    <w:rsid w:val="00DE0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3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3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0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3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0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03D0"/>
    <w:rPr>
      <w:b/>
      <w:spacing w:val="0"/>
    </w:rPr>
  </w:style>
  <w:style w:type="paragraph" w:customStyle="1" w:styleId="SuperTitle">
    <w:name w:val="SuperTitle"/>
    <w:basedOn w:val="Title"/>
    <w:rsid w:val="00DE0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3D0"/>
    <w:rPr>
      <w:i/>
    </w:rPr>
  </w:style>
  <w:style w:type="paragraph" w:styleId="Caption">
    <w:name w:val="caption"/>
    <w:basedOn w:val="BodyText"/>
    <w:next w:val="Normal"/>
    <w:qFormat/>
    <w:rsid w:val="00DE0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3D0"/>
  </w:style>
  <w:style w:type="paragraph" w:styleId="TableofFigures">
    <w:name w:val="table of figures"/>
    <w:basedOn w:val="Normal"/>
    <w:next w:val="Normal"/>
    <w:semiHidden/>
    <w:rsid w:val="00DE0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3D0"/>
    <w:pPr>
      <w:numPr>
        <w:numId w:val="9"/>
      </w:numPr>
    </w:pPr>
  </w:style>
  <w:style w:type="character" w:customStyle="1" w:styleId="WingdingSymbols">
    <w:name w:val="Wingding Symbols"/>
    <w:rsid w:val="00DE03D0"/>
    <w:rPr>
      <w:rFonts w:ascii="Wingdings" w:hAnsi="Wingdings"/>
    </w:rPr>
  </w:style>
  <w:style w:type="paragraph" w:customStyle="1" w:styleId="TableHeading">
    <w:name w:val="Table Heading"/>
    <w:basedOn w:val="HeadingBase"/>
    <w:rsid w:val="00DE0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3D0"/>
    <w:rPr>
      <w:color w:val="0033CC"/>
      <w:u w:val="none"/>
    </w:rPr>
  </w:style>
  <w:style w:type="paragraph" w:customStyle="1" w:styleId="BodyTextRight">
    <w:name w:val="Body Text Right"/>
    <w:basedOn w:val="BodyText"/>
    <w:rsid w:val="00DE0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3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3D0"/>
    <w:rPr>
      <w:sz w:val="32"/>
    </w:rPr>
  </w:style>
  <w:style w:type="paragraph" w:customStyle="1" w:styleId="HeadingProcedure">
    <w:name w:val="Heading Procedure"/>
    <w:basedOn w:val="HeadingBase"/>
    <w:next w:val="Normal"/>
    <w:rsid w:val="00DE0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3D0"/>
    <w:pPr>
      <w:spacing w:before="60" w:after="60"/>
    </w:pPr>
  </w:style>
  <w:style w:type="paragraph" w:styleId="ListContinue">
    <w:name w:val="List Continue"/>
    <w:basedOn w:val="List"/>
    <w:rsid w:val="00DE03D0"/>
    <w:pPr>
      <w:ind w:firstLine="0"/>
    </w:pPr>
  </w:style>
  <w:style w:type="paragraph" w:customStyle="1" w:styleId="ListNote">
    <w:name w:val="List Note"/>
    <w:basedOn w:val="List"/>
    <w:rsid w:val="00DE0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3D0"/>
    <w:rPr>
      <w:rFonts w:ascii="Courier New" w:hAnsi="Courier New"/>
    </w:rPr>
  </w:style>
  <w:style w:type="paragraph" w:customStyle="1" w:styleId="NoteBullet">
    <w:name w:val="Note Bullet"/>
    <w:basedOn w:val="Note"/>
    <w:rsid w:val="00DE0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0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3D0"/>
    <w:rPr>
      <w:b/>
      <w:smallCaps/>
    </w:rPr>
  </w:style>
  <w:style w:type="paragraph" w:customStyle="1" w:styleId="TableListNumber">
    <w:name w:val="Table List Number"/>
    <w:basedOn w:val="ListNumber"/>
    <w:rsid w:val="00DE0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3D0"/>
    <w:pPr>
      <w:numPr>
        <w:numId w:val="7"/>
      </w:numPr>
    </w:pPr>
  </w:style>
  <w:style w:type="paragraph" w:customStyle="1" w:styleId="ListAlpha2">
    <w:name w:val="List Alpha 2"/>
    <w:basedOn w:val="List2"/>
    <w:rsid w:val="00DE03D0"/>
    <w:pPr>
      <w:numPr>
        <w:numId w:val="6"/>
      </w:numPr>
    </w:pPr>
  </w:style>
  <w:style w:type="paragraph" w:styleId="List2">
    <w:name w:val="List 2"/>
    <w:basedOn w:val="BodyText"/>
    <w:rsid w:val="00DE0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3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03D0"/>
    <w:pPr>
      <w:numPr>
        <w:numId w:val="2"/>
      </w:numPr>
    </w:pPr>
  </w:style>
  <w:style w:type="paragraph" w:styleId="ListContinue2">
    <w:name w:val="List Continue 2"/>
    <w:basedOn w:val="List2"/>
    <w:rsid w:val="00DE03D0"/>
    <w:pPr>
      <w:ind w:firstLine="0"/>
    </w:pPr>
  </w:style>
  <w:style w:type="paragraph" w:styleId="ListContinue3">
    <w:name w:val="List Continue 3"/>
    <w:basedOn w:val="List3"/>
    <w:rsid w:val="00DE03D0"/>
    <w:pPr>
      <w:ind w:left="1021" w:firstLine="0"/>
    </w:pPr>
  </w:style>
  <w:style w:type="paragraph" w:styleId="ListContinue4">
    <w:name w:val="List Continue 4"/>
    <w:basedOn w:val="List4"/>
    <w:rsid w:val="00DE03D0"/>
    <w:pPr>
      <w:ind w:firstLine="0"/>
    </w:pPr>
  </w:style>
  <w:style w:type="paragraph" w:styleId="ListContinue5">
    <w:name w:val="List Continue 5"/>
    <w:basedOn w:val="List5"/>
    <w:rsid w:val="00DE03D0"/>
    <w:pPr>
      <w:ind w:firstLine="0"/>
    </w:pPr>
  </w:style>
  <w:style w:type="paragraph" w:styleId="ListNumber3">
    <w:name w:val="List Number 3"/>
    <w:basedOn w:val="List3"/>
    <w:rsid w:val="00DE03D0"/>
    <w:pPr>
      <w:numPr>
        <w:numId w:val="3"/>
      </w:numPr>
    </w:pPr>
  </w:style>
  <w:style w:type="paragraph" w:styleId="ListNumber4">
    <w:name w:val="List Number 4"/>
    <w:basedOn w:val="List4"/>
    <w:rsid w:val="00DE03D0"/>
    <w:pPr>
      <w:numPr>
        <w:numId w:val="4"/>
      </w:numPr>
    </w:pPr>
  </w:style>
  <w:style w:type="paragraph" w:styleId="ListNumber5">
    <w:name w:val="List Number 5"/>
    <w:basedOn w:val="List5"/>
    <w:rsid w:val="00DE03D0"/>
    <w:pPr>
      <w:numPr>
        <w:numId w:val="5"/>
      </w:numPr>
    </w:pPr>
  </w:style>
  <w:style w:type="paragraph" w:styleId="BlockText">
    <w:name w:val="Block Text"/>
    <w:basedOn w:val="Normal"/>
    <w:rsid w:val="00DE0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3D0"/>
    <w:rPr>
      <w:sz w:val="16"/>
      <w:vertAlign w:val="superscript"/>
    </w:rPr>
  </w:style>
  <w:style w:type="character" w:customStyle="1" w:styleId="Symbols">
    <w:name w:val="Symbols"/>
    <w:basedOn w:val="DefaultParagraphFont"/>
    <w:rsid w:val="00DE03D0"/>
    <w:rPr>
      <w:rFonts w:ascii="Symbol" w:hAnsi="Symbol"/>
    </w:rPr>
  </w:style>
  <w:style w:type="character" w:customStyle="1" w:styleId="MenuOptions">
    <w:name w:val="Menu Options"/>
    <w:basedOn w:val="DefaultParagraphFont"/>
    <w:rsid w:val="00DE0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3D0"/>
    <w:rPr>
      <w:b/>
    </w:rPr>
  </w:style>
  <w:style w:type="character" w:customStyle="1" w:styleId="Underlined">
    <w:name w:val="Underlined"/>
    <w:basedOn w:val="DefaultParagraphFont"/>
    <w:rsid w:val="00DE03D0"/>
    <w:rPr>
      <w:u w:val="single"/>
    </w:rPr>
  </w:style>
  <w:style w:type="paragraph" w:customStyle="1" w:styleId="TableBodyTextRight">
    <w:name w:val="Table Body Text Right"/>
    <w:basedOn w:val="TableBodyText"/>
    <w:rsid w:val="00DE0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3D0"/>
    <w:rPr>
      <w:sz w:val="18"/>
    </w:rPr>
  </w:style>
  <w:style w:type="paragraph" w:customStyle="1" w:styleId="BodySmallRight">
    <w:name w:val="Body Small Right"/>
    <w:basedOn w:val="BodyTextRight"/>
    <w:rsid w:val="00DE03D0"/>
    <w:rPr>
      <w:sz w:val="18"/>
      <w:szCs w:val="18"/>
    </w:rPr>
  </w:style>
  <w:style w:type="paragraph" w:customStyle="1" w:styleId="MarginEdition">
    <w:name w:val="Margin Edition"/>
    <w:basedOn w:val="MarginNote"/>
    <w:rsid w:val="00DE0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3D0"/>
    <w:rPr>
      <w:sz w:val="2"/>
      <w:szCs w:val="2"/>
    </w:rPr>
  </w:style>
  <w:style w:type="character" w:customStyle="1" w:styleId="Small">
    <w:name w:val="Small"/>
    <w:basedOn w:val="DefaultParagraphFont"/>
    <w:rsid w:val="00DE03D0"/>
    <w:rPr>
      <w:sz w:val="16"/>
    </w:rPr>
  </w:style>
  <w:style w:type="paragraph" w:customStyle="1" w:styleId="WideTable">
    <w:name w:val="Wide Table"/>
    <w:basedOn w:val="Normal"/>
    <w:rsid w:val="00DE0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3D0"/>
  </w:style>
  <w:style w:type="paragraph" w:styleId="Quote">
    <w:name w:val="Quote"/>
    <w:basedOn w:val="Heading1"/>
    <w:link w:val="QuoteChar"/>
    <w:qFormat/>
    <w:rsid w:val="00DE0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3D0"/>
    <w:pPr>
      <w:pageBreakBefore/>
    </w:pPr>
  </w:style>
  <w:style w:type="paragraph" w:customStyle="1" w:styleId="Border">
    <w:name w:val="Border"/>
    <w:basedOn w:val="Normal"/>
    <w:qFormat/>
    <w:rsid w:val="00DE0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3D0"/>
    <w:rPr>
      <w:u w:val="single"/>
    </w:rPr>
  </w:style>
  <w:style w:type="character" w:customStyle="1" w:styleId="BoldandItalics">
    <w:name w:val="Bold and Italics"/>
    <w:qFormat/>
    <w:rsid w:val="00DE03D0"/>
    <w:rPr>
      <w:b/>
      <w:i/>
      <w:u w:val="none"/>
    </w:rPr>
  </w:style>
  <w:style w:type="paragraph" w:styleId="BalloonText">
    <w:name w:val="Balloon Text"/>
    <w:basedOn w:val="Normal"/>
    <w:link w:val="BalloonTextChar"/>
    <w:rsid w:val="00DE0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3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3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1471</Characters>
  <Application>Microsoft Office Word</Application>
  <DocSecurity>0</DocSecurity>
  <Lines>46</Lines>
  <Paragraphs>22</Paragraphs>
  <ScaleCrop>false</ScaleCrop>
  <Company>Author-it Software Corporation Ltd.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MSMSS00009 Trade Measurement Verification (Limited Weighing Instrument)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2016-06-02T15:07:42Z</dcterms:created>
  <dcterms:modified xsi:type="dcterms:W3CDTF">2016-06-01T10:31:00Z</dcterms:modified>
</cp:coreProperties>
</file>