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4E3" w:rsidP="00CF74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MSMSS00008 Trade Measurement Verification (Complex Measuring Instrument)</w:t>
      </w:r>
      <w:r>
        <w:fldChar w:fldCharType="end"/>
      </w:r>
    </w:p>
    <w:p w:rsidR="00CF74E3" w:rsidP="00CF74E3">
      <w:pPr>
        <w:pStyle w:val="Version"/>
        <w:sectPr w:rsidSect="008D18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D1875" w:rsidP="008D1875">
      <w:pPr>
        <w:pStyle w:val="SuperHeading"/>
      </w:pPr>
      <w:r w:rsidRPr="008D1875">
        <w:t>MSMSS00008 Trade Measurement Verification (Complex Measuring Instrument)</w:t>
      </w:r>
    </w:p>
    <w:p w:rsidR="00000000" w:rsidRPr="008D1875" w:rsidP="008D1875">
      <w:pPr>
        <w:pStyle w:val="Heading1"/>
      </w:pPr>
      <w:bookmarkStart w:id="1" w:name="O_918583"/>
      <w:bookmarkEnd w:id="1"/>
      <w:r w:rsidRPr="008D1875">
        <w:t>Modification History</w:t>
      </w:r>
    </w:p>
    <w:p w:rsidR="00000000" w:rsidRPr="008D1875" w:rsidP="008D1875">
      <w:pPr>
        <w:pStyle w:val="BodyText"/>
      </w:pPr>
      <w:r w:rsidRPr="008D1875">
        <w:t>Release 1.  Supersedes and is equivalent to MSASS00007 Trade Measurement Verification (Complex Measuring Instrument)</w:t>
      </w:r>
    </w:p>
    <w:p w:rsidR="00000000" w:rsidRPr="008D1875" w:rsidP="008D1875">
      <w:pPr>
        <w:pStyle w:val="AllowPageBreak"/>
      </w:pPr>
    </w:p>
    <w:p w:rsidR="00000000" w:rsidRPr="008D1875" w:rsidP="008D1875">
      <w:pPr>
        <w:pStyle w:val="Heading1"/>
      </w:pPr>
      <w:bookmarkStart w:id="2" w:name="O_918584"/>
      <w:bookmarkEnd w:id="2"/>
      <w:r w:rsidRPr="008D1875">
        <w:t>Description</w:t>
      </w:r>
    </w:p>
    <w:p w:rsidR="00000000" w:rsidRPr="008D1875" w:rsidP="008D1875">
      <w:pPr>
        <w:pStyle w:val="BodyText"/>
      </w:pPr>
      <w:r w:rsidRPr="008D1875">
        <w:t>This Skill Set provides the units required to work under a servicing licence to verify complex measuring instruments used in trade measurement.</w:t>
      </w:r>
    </w:p>
    <w:p w:rsidR="00000000" w:rsidRPr="008D1875" w:rsidP="008D1875">
      <w:pPr>
        <w:pStyle w:val="AllowPageBreak"/>
      </w:pPr>
    </w:p>
    <w:p w:rsidR="00000000" w:rsidRPr="008D1875" w:rsidP="008D1875">
      <w:pPr>
        <w:pStyle w:val="Heading1"/>
      </w:pPr>
      <w:bookmarkStart w:id="3" w:name="O_918585"/>
      <w:bookmarkEnd w:id="3"/>
      <w:r w:rsidRPr="008D1875">
        <w:t>Pathways Information</w:t>
      </w:r>
    </w:p>
    <w:p w:rsidR="00000000" w:rsidRPr="008D1875" w:rsidP="008D1875">
      <w:pPr>
        <w:pStyle w:val="BodyText"/>
      </w:pPr>
      <w:r w:rsidRPr="008D1875">
        <w:t>These units can provide credit towards qualifications within the Manufact</w:t>
      </w:r>
      <w:r w:rsidRPr="008D1875">
        <w:t>uring Training Package. If verifiers seek employment as trade measurement inspectors, these competencies may provide recognition towards the new Diploma of Trade Measurement.</w:t>
      </w:r>
    </w:p>
    <w:p w:rsidR="00000000" w:rsidRPr="008D1875" w:rsidP="008D1875">
      <w:pPr>
        <w:pStyle w:val="AllowPageBreak"/>
      </w:pPr>
    </w:p>
    <w:p w:rsidR="00000000" w:rsidRPr="008D1875" w:rsidP="008D1875">
      <w:pPr>
        <w:pStyle w:val="Heading1"/>
      </w:pPr>
      <w:bookmarkStart w:id="4" w:name="O_918586"/>
      <w:bookmarkEnd w:id="4"/>
      <w:r w:rsidRPr="008D1875">
        <w:t>Licensing/Regulatory Information</w:t>
      </w:r>
    </w:p>
    <w:p w:rsidR="00000000" w:rsidRPr="008D1875" w:rsidP="008D1875">
      <w:pPr>
        <w:pStyle w:val="BodyText"/>
      </w:pPr>
      <w:r w:rsidRPr="008D1875">
        <w:t>This Skill Set reflects the min</w:t>
      </w:r>
      <w:r w:rsidRPr="008D1875">
        <w:t>imum requirements for licensing. However, the regulator or individual traders may impose additional requirements before a verifier can start work on some sites. Entrants to this Skill Set should have sufficient workplace skills in OHS, communication and te</w:t>
      </w:r>
      <w:r w:rsidRPr="008D1875">
        <w:t>amwork that provide underpinning competency to acquire and apply the Skill Set.</w:t>
      </w:r>
    </w:p>
    <w:p w:rsidR="00000000" w:rsidRPr="008D1875" w:rsidP="008D1875">
      <w:pPr>
        <w:pStyle w:val="AllowPageBreak"/>
      </w:pPr>
    </w:p>
    <w:p w:rsidR="00000000" w:rsidRPr="008D1875" w:rsidP="008D1875">
      <w:pPr>
        <w:pStyle w:val="Heading1"/>
      </w:pPr>
      <w:bookmarkStart w:id="5" w:name="O_918587"/>
      <w:bookmarkEnd w:id="5"/>
      <w:r w:rsidRPr="008D187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8D1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75">
            <w:pPr>
              <w:pStyle w:val="BodyText"/>
              <w:rPr>
                <w:lang w:val="en-NZ"/>
              </w:rPr>
            </w:pPr>
            <w:r w:rsidRPr="008D1875">
              <w:t xml:space="preserve">MSMTMVER501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75">
            <w:pPr>
              <w:pStyle w:val="BodyText"/>
              <w:rPr>
                <w:lang w:val="en-NZ"/>
              </w:rPr>
            </w:pPr>
            <w:r w:rsidRPr="008D1875">
              <w:t>Verify complex measuring instruments</w:t>
            </w:r>
          </w:p>
        </w:tc>
      </w:tr>
      <w:tr w:rsidTr="008D1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75">
            <w:pPr>
              <w:pStyle w:val="BodyText"/>
              <w:rPr>
                <w:lang w:val="en-NZ"/>
              </w:rPr>
            </w:pPr>
            <w:r w:rsidRPr="008D1875">
              <w:t xml:space="preserve">MSMTMREF301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875" w:rsidP="008D1875">
            <w:pPr>
              <w:pStyle w:val="BodyText"/>
            </w:pPr>
            <w:r w:rsidRPr="008D1875">
              <w:t>Use and maintain reference standards</w:t>
            </w:r>
          </w:p>
        </w:tc>
      </w:tr>
    </w:tbl>
    <w:p w:rsidR="00000000" w:rsidRPr="008D1875" w:rsidP="008D1875">
      <w:pPr>
        <w:pStyle w:val="BodyText"/>
      </w:pPr>
    </w:p>
    <w:p w:rsidR="00000000" w:rsidRPr="008D1875" w:rsidP="008D1875">
      <w:pPr>
        <w:pStyle w:val="AllowPageBreak"/>
      </w:pPr>
    </w:p>
    <w:p w:rsidR="00000000" w:rsidRPr="008D1875" w:rsidP="008D1875">
      <w:pPr>
        <w:pStyle w:val="Heading1"/>
      </w:pPr>
      <w:bookmarkStart w:id="6" w:name="O_918588"/>
      <w:bookmarkEnd w:id="6"/>
      <w:r w:rsidRPr="008D1875">
        <w:t>Target Group</w:t>
      </w:r>
    </w:p>
    <w:p w:rsidR="00000000" w:rsidRPr="008D1875" w:rsidP="008D1875">
      <w:pPr>
        <w:pStyle w:val="BodyText"/>
      </w:pPr>
      <w:r w:rsidRPr="008D1875">
        <w:t xml:space="preserve">This Skill Set is appropriate for experienced personnel such as fitters, mechanics, instrument manufacturers or importers and software developers who wish to work under a servicing licence to verify complex measuring instruments used in trade measurement. </w:t>
      </w:r>
      <w:r w:rsidRPr="008D1875">
        <w:t>Examples of complex measuring instruments include, LPG dispensers, LPG bulk flowmetering systems, flowmetering systems tested using master meter or gravimetric methods, automatic rail weighbridges, continuous totalising automatic weighing instruments (belt</w:t>
      </w:r>
      <w:r w:rsidRPr="008D1875">
        <w:t xml:space="preserve"> weighers) and totalising hopper weighing instruments.</w:t>
      </w:r>
    </w:p>
    <w:p w:rsidR="00000000" w:rsidRPr="008D1875" w:rsidP="008D1875">
      <w:pPr>
        <w:pStyle w:val="AllowPageBreak"/>
      </w:pPr>
    </w:p>
    <w:p w:rsidR="00000000" w:rsidRPr="008D1875" w:rsidP="008D1875">
      <w:pPr>
        <w:pStyle w:val="Heading1"/>
      </w:pPr>
      <w:bookmarkStart w:id="7" w:name="O_918589"/>
      <w:bookmarkEnd w:id="7"/>
      <w:r w:rsidRPr="008D1875">
        <w:t>Suggested words for Statement of Attainment</w:t>
      </w:r>
    </w:p>
    <w:p w:rsidR="00000000" w:rsidRPr="008D1875" w:rsidP="008D1875">
      <w:pPr>
        <w:pStyle w:val="BodyText"/>
      </w:pPr>
      <w:r w:rsidRPr="008D1875">
        <w:t>These units are taken from the Manufacturing Training Package and provide competencies that meet the minimum requirements for a licensed ver</w:t>
      </w:r>
      <w:r w:rsidRPr="008D1875">
        <w:t>ifier of a complex measuring instrument</w:t>
      </w:r>
    </w:p>
    <w:p w:rsidR="00000000" w:rsidRPr="008D1875" w:rsidP="008D1875">
      <w:pPr>
        <w:pStyle w:val="AllowPageBreak"/>
      </w:pPr>
    </w:p>
    <w:p w:rsidR="00000000" w:rsidRPr="008D1875" w:rsidP="008D1875">
      <w:pPr>
        <w:pStyle w:val="Heading1"/>
      </w:pPr>
      <w:bookmarkStart w:id="8" w:name="O_918590"/>
      <w:bookmarkEnd w:id="8"/>
      <w:r w:rsidRPr="008D1875">
        <w:t>Custom Content Section</w:t>
      </w:r>
    </w:p>
    <w:p w:rsidR="00000000" w:rsidRPr="008D1875" w:rsidP="008D1875">
      <w:pPr>
        <w:pStyle w:val="BodyText"/>
      </w:pPr>
      <w:r w:rsidRPr="008D1875">
        <w:t>Not applicable.</w:t>
      </w:r>
    </w:p>
    <w:p w:rsidR="00000000" w:rsidRPr="008D1875" w:rsidP="008D1875"/>
    <w:sectPr w:rsidSect="008D18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8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875" w:rsidRPr="00CF74E3" w:rsidP="00CF74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8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4E3" w:rsidP="008D18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74E3" w:rsidP="008D18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F74E3" w:rsidP="008D18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8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875" w:rsidRPr="00CF74E3" w:rsidP="00CF74E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8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4E3" w:rsidRPr="002D2AF8" w:rsidP="008D18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MSMSS00008 Trade Measurement Verification (Complex Measuring Instrument)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June 2016</w:t>
    </w:r>
    <w:r>
      <w:fldChar w:fldCharType="end"/>
    </w:r>
  </w:p>
  <w:p w:rsidR="00CF74E3" w:rsidP="008D18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8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8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8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8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8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8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8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8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8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8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8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875"/>
  </w:style>
  <w:style w:type="character" w:customStyle="1" w:styleId="Heading1Char">
    <w:name w:val="Heading 1 Char"/>
    <w:basedOn w:val="DefaultParagraphFont"/>
    <w:link w:val="Heading1"/>
    <w:rsid w:val="008D18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87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87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D18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8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18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8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8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8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8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8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8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8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8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8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8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8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8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8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18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18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18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1875"/>
    <w:rPr>
      <w:b/>
      <w:spacing w:val="0"/>
    </w:rPr>
  </w:style>
  <w:style w:type="paragraph" w:customStyle="1" w:styleId="SuperTitle">
    <w:name w:val="SuperTitle"/>
    <w:basedOn w:val="Title"/>
    <w:rsid w:val="008D18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8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8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18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18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8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8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8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8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8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8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8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8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1875"/>
    <w:rPr>
      <w:i/>
    </w:rPr>
  </w:style>
  <w:style w:type="paragraph" w:styleId="Caption">
    <w:name w:val="caption"/>
    <w:basedOn w:val="BodyText"/>
    <w:next w:val="Normal"/>
    <w:qFormat/>
    <w:rsid w:val="008D18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8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8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875"/>
  </w:style>
  <w:style w:type="paragraph" w:styleId="TableofFigures">
    <w:name w:val="table of figures"/>
    <w:basedOn w:val="Normal"/>
    <w:next w:val="Normal"/>
    <w:semiHidden/>
    <w:rsid w:val="008D18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875"/>
    <w:pPr>
      <w:numPr>
        <w:numId w:val="9"/>
      </w:numPr>
    </w:pPr>
  </w:style>
  <w:style w:type="character" w:customStyle="1" w:styleId="WingdingSymbols">
    <w:name w:val="Wingding Symbols"/>
    <w:rsid w:val="008D1875"/>
    <w:rPr>
      <w:rFonts w:ascii="Wingdings" w:hAnsi="Wingdings"/>
    </w:rPr>
  </w:style>
  <w:style w:type="paragraph" w:customStyle="1" w:styleId="TableHeading">
    <w:name w:val="Table Heading"/>
    <w:basedOn w:val="HeadingBase"/>
    <w:rsid w:val="008D18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875"/>
    <w:rPr>
      <w:color w:val="0033CC"/>
      <w:u w:val="none"/>
    </w:rPr>
  </w:style>
  <w:style w:type="paragraph" w:customStyle="1" w:styleId="BodyTextRight">
    <w:name w:val="Body Text Right"/>
    <w:basedOn w:val="BodyText"/>
    <w:rsid w:val="008D18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8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8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8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8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8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875"/>
    <w:rPr>
      <w:sz w:val="32"/>
    </w:rPr>
  </w:style>
  <w:style w:type="paragraph" w:customStyle="1" w:styleId="HeadingProcedure">
    <w:name w:val="Heading Procedure"/>
    <w:basedOn w:val="HeadingBase"/>
    <w:next w:val="Normal"/>
    <w:rsid w:val="008D18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875"/>
    <w:pPr>
      <w:spacing w:before="60" w:after="60"/>
    </w:pPr>
  </w:style>
  <w:style w:type="paragraph" w:styleId="ListContinue">
    <w:name w:val="List Continue"/>
    <w:basedOn w:val="List"/>
    <w:rsid w:val="008D1875"/>
    <w:pPr>
      <w:ind w:firstLine="0"/>
    </w:pPr>
  </w:style>
  <w:style w:type="paragraph" w:customStyle="1" w:styleId="ListNote">
    <w:name w:val="List Note"/>
    <w:basedOn w:val="List"/>
    <w:rsid w:val="008D18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8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8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875"/>
    <w:rPr>
      <w:rFonts w:ascii="Courier New" w:hAnsi="Courier New"/>
    </w:rPr>
  </w:style>
  <w:style w:type="paragraph" w:customStyle="1" w:styleId="NoteBullet">
    <w:name w:val="Note Bullet"/>
    <w:basedOn w:val="Note"/>
    <w:rsid w:val="008D18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8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8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8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8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18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8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875"/>
    <w:rPr>
      <w:b/>
      <w:smallCaps/>
    </w:rPr>
  </w:style>
  <w:style w:type="paragraph" w:customStyle="1" w:styleId="TableListNumber">
    <w:name w:val="Table List Number"/>
    <w:basedOn w:val="ListNumber"/>
    <w:rsid w:val="008D18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8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875"/>
    <w:pPr>
      <w:numPr>
        <w:numId w:val="7"/>
      </w:numPr>
    </w:pPr>
  </w:style>
  <w:style w:type="paragraph" w:customStyle="1" w:styleId="ListAlpha2">
    <w:name w:val="List Alpha 2"/>
    <w:basedOn w:val="List2"/>
    <w:rsid w:val="008D1875"/>
    <w:pPr>
      <w:numPr>
        <w:numId w:val="6"/>
      </w:numPr>
    </w:pPr>
  </w:style>
  <w:style w:type="paragraph" w:styleId="List2">
    <w:name w:val="List 2"/>
    <w:basedOn w:val="BodyText"/>
    <w:rsid w:val="008D18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8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8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8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8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8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1875"/>
    <w:pPr>
      <w:numPr>
        <w:numId w:val="2"/>
      </w:numPr>
    </w:pPr>
  </w:style>
  <w:style w:type="paragraph" w:styleId="ListContinue2">
    <w:name w:val="List Continue 2"/>
    <w:basedOn w:val="List2"/>
    <w:rsid w:val="008D1875"/>
    <w:pPr>
      <w:ind w:firstLine="0"/>
    </w:pPr>
  </w:style>
  <w:style w:type="paragraph" w:styleId="ListContinue3">
    <w:name w:val="List Continue 3"/>
    <w:basedOn w:val="List3"/>
    <w:rsid w:val="008D1875"/>
    <w:pPr>
      <w:ind w:left="1021" w:firstLine="0"/>
    </w:pPr>
  </w:style>
  <w:style w:type="paragraph" w:styleId="ListContinue4">
    <w:name w:val="List Continue 4"/>
    <w:basedOn w:val="List4"/>
    <w:rsid w:val="008D1875"/>
    <w:pPr>
      <w:ind w:firstLine="0"/>
    </w:pPr>
  </w:style>
  <w:style w:type="paragraph" w:styleId="ListContinue5">
    <w:name w:val="List Continue 5"/>
    <w:basedOn w:val="List5"/>
    <w:rsid w:val="008D1875"/>
    <w:pPr>
      <w:ind w:firstLine="0"/>
    </w:pPr>
  </w:style>
  <w:style w:type="paragraph" w:styleId="ListNumber3">
    <w:name w:val="List Number 3"/>
    <w:basedOn w:val="List3"/>
    <w:rsid w:val="008D1875"/>
    <w:pPr>
      <w:numPr>
        <w:numId w:val="3"/>
      </w:numPr>
    </w:pPr>
  </w:style>
  <w:style w:type="paragraph" w:styleId="ListNumber4">
    <w:name w:val="List Number 4"/>
    <w:basedOn w:val="List4"/>
    <w:rsid w:val="008D1875"/>
    <w:pPr>
      <w:numPr>
        <w:numId w:val="4"/>
      </w:numPr>
    </w:pPr>
  </w:style>
  <w:style w:type="paragraph" w:styleId="ListNumber5">
    <w:name w:val="List Number 5"/>
    <w:basedOn w:val="List5"/>
    <w:rsid w:val="008D1875"/>
    <w:pPr>
      <w:numPr>
        <w:numId w:val="5"/>
      </w:numPr>
    </w:pPr>
  </w:style>
  <w:style w:type="paragraph" w:styleId="BlockText">
    <w:name w:val="Block Text"/>
    <w:basedOn w:val="Normal"/>
    <w:rsid w:val="008D18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8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875"/>
    <w:rPr>
      <w:sz w:val="16"/>
      <w:vertAlign w:val="superscript"/>
    </w:rPr>
  </w:style>
  <w:style w:type="character" w:customStyle="1" w:styleId="Symbols">
    <w:name w:val="Symbols"/>
    <w:basedOn w:val="DefaultParagraphFont"/>
    <w:rsid w:val="008D1875"/>
    <w:rPr>
      <w:rFonts w:ascii="Symbol" w:hAnsi="Symbol"/>
    </w:rPr>
  </w:style>
  <w:style w:type="character" w:customStyle="1" w:styleId="MenuOptions">
    <w:name w:val="Menu Options"/>
    <w:basedOn w:val="DefaultParagraphFont"/>
    <w:rsid w:val="008D18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875"/>
    <w:rPr>
      <w:b/>
    </w:rPr>
  </w:style>
  <w:style w:type="character" w:customStyle="1" w:styleId="Underlined">
    <w:name w:val="Underlined"/>
    <w:basedOn w:val="DefaultParagraphFont"/>
    <w:rsid w:val="008D1875"/>
    <w:rPr>
      <w:u w:val="single"/>
    </w:rPr>
  </w:style>
  <w:style w:type="paragraph" w:customStyle="1" w:styleId="TableBodyTextRight">
    <w:name w:val="Table Body Text Right"/>
    <w:basedOn w:val="TableBodyText"/>
    <w:rsid w:val="008D18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875"/>
    <w:rPr>
      <w:sz w:val="18"/>
    </w:rPr>
  </w:style>
  <w:style w:type="paragraph" w:customStyle="1" w:styleId="BodySmallRight">
    <w:name w:val="Body Small Right"/>
    <w:basedOn w:val="BodyTextRight"/>
    <w:rsid w:val="008D1875"/>
    <w:rPr>
      <w:sz w:val="18"/>
      <w:szCs w:val="18"/>
    </w:rPr>
  </w:style>
  <w:style w:type="paragraph" w:customStyle="1" w:styleId="MarginEdition">
    <w:name w:val="Margin Edition"/>
    <w:basedOn w:val="MarginNote"/>
    <w:rsid w:val="008D18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875"/>
    <w:rPr>
      <w:sz w:val="2"/>
      <w:szCs w:val="2"/>
    </w:rPr>
  </w:style>
  <w:style w:type="character" w:customStyle="1" w:styleId="Small">
    <w:name w:val="Small"/>
    <w:basedOn w:val="DefaultParagraphFont"/>
    <w:rsid w:val="008D1875"/>
    <w:rPr>
      <w:sz w:val="16"/>
    </w:rPr>
  </w:style>
  <w:style w:type="paragraph" w:customStyle="1" w:styleId="WideTable">
    <w:name w:val="Wide Table"/>
    <w:basedOn w:val="Normal"/>
    <w:rsid w:val="008D18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875"/>
  </w:style>
  <w:style w:type="paragraph" w:styleId="Quote">
    <w:name w:val="Quote"/>
    <w:basedOn w:val="Heading1"/>
    <w:link w:val="QuoteChar"/>
    <w:qFormat/>
    <w:rsid w:val="008D18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8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875"/>
    <w:pPr>
      <w:pageBreakBefore/>
    </w:pPr>
  </w:style>
  <w:style w:type="paragraph" w:customStyle="1" w:styleId="Border">
    <w:name w:val="Border"/>
    <w:basedOn w:val="Normal"/>
    <w:qFormat/>
    <w:rsid w:val="008D18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8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8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8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8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8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8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8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8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875"/>
    <w:rPr>
      <w:u w:val="single"/>
    </w:rPr>
  </w:style>
  <w:style w:type="character" w:customStyle="1" w:styleId="BoldandItalics">
    <w:name w:val="Bold and Italics"/>
    <w:qFormat/>
    <w:rsid w:val="008D1875"/>
    <w:rPr>
      <w:b/>
      <w:i/>
      <w:u w:val="none"/>
    </w:rPr>
  </w:style>
  <w:style w:type="paragraph" w:styleId="BalloonText">
    <w:name w:val="Balloon Text"/>
    <w:basedOn w:val="Normal"/>
    <w:link w:val="BalloonTextChar"/>
    <w:rsid w:val="008D18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8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87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8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8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87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1812</Characters>
  <Application>Microsoft Office Word</Application>
  <DocSecurity>0</DocSecurity>
  <Lines>50</Lines>
  <Paragraphs>22</Paragraphs>
  <ScaleCrop>false</ScaleCrop>
  <Company>Author-it Software Corporation Ltd.</Company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MSMSS00008 Trade Measurement Verification (Complex Measuring Instrument)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2016-06-02T14:55:24Z</dcterms:created>
  <dcterms:modified xsi:type="dcterms:W3CDTF">2016-06-01T10:28:00Z</dcterms:modified>
</cp:coreProperties>
</file>