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21E" w:rsidP="008E321E">
      <w:pPr>
        <w:pStyle w:val="Title"/>
      </w:pPr>
      <w:r>
        <w:fldChar w:fldCharType="begin"/>
      </w:r>
      <w:r>
        <w:instrText xml:space="preserve"> TITLE   \* MERGEFORMAT </w:instrText>
      </w:r>
      <w:r>
        <w:fldChar w:fldCharType="separate"/>
      </w:r>
      <w:r>
        <w:t>MSMRV402 Assess, quote and organise recreational vehicle repairs and services</w:t>
      </w:r>
      <w:r>
        <w:fldChar w:fldCharType="end"/>
      </w:r>
    </w:p>
    <w:p w:rsidR="008E321E" w:rsidP="008E321E">
      <w:pPr>
        <w:pStyle w:val="Version"/>
        <w:sectPr w:rsidSect="00C258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82D" w:rsidP="00C2582D">
      <w:pPr>
        <w:pStyle w:val="SuperHeading"/>
      </w:pPr>
      <w:r w:rsidRPr="00C2582D">
        <w:t>MSMRV402 Assess, quote and organise recreational vehicle repairs and services</w:t>
      </w:r>
    </w:p>
    <w:p w:rsidR="00000000" w:rsidRPr="00C2582D" w:rsidP="00C2582D">
      <w:pPr>
        <w:pStyle w:val="Heading1"/>
      </w:pPr>
      <w:bookmarkStart w:id="1" w:name="O_1260285"/>
      <w:bookmarkEnd w:id="1"/>
      <w:r w:rsidRPr="00C2582D">
        <w:t>Modification History</w:t>
      </w:r>
    </w:p>
    <w:p w:rsidR="008E321E" w:rsidP="008E321E">
      <w:pPr>
        <w:pStyle w:val="BodyText"/>
      </w:pPr>
      <w:r w:rsidRPr="00C2582D">
        <w:t>Release 1. Newly created unit.</w:t>
      </w:r>
    </w:p>
    <w:p w:rsidR="00000000" w:rsidRPr="00C2582D" w:rsidP="00C2582D">
      <w:pPr>
        <w:pStyle w:val="Heading1"/>
      </w:pPr>
      <w:bookmarkStart w:id="2" w:name="O_1260286"/>
      <w:bookmarkEnd w:id="2"/>
      <w:r w:rsidRPr="00C2582D">
        <w:t>Application</w:t>
      </w:r>
    </w:p>
    <w:p w:rsidR="00000000" w:rsidRPr="00C2582D" w:rsidP="008E321E">
      <w:pPr>
        <w:pStyle w:val="BodyText"/>
      </w:pPr>
      <w:r w:rsidRPr="00C2582D">
        <w:t>This unit describes the skills and knowledge required to assess, quote and organise jobs to repair and service a recreational vehicle. The role includes identifying the customer’s requirements, determining other specifications for the job, calculating cost</w:t>
      </w:r>
      <w:r w:rsidRPr="00C2582D">
        <w:t>s, preparing a quote and, once approved, arranging for the job to proceed.</w:t>
      </w:r>
    </w:p>
    <w:p w:rsidR="00000000" w:rsidRPr="00C2582D" w:rsidP="008E321E">
      <w:pPr>
        <w:pStyle w:val="BodyText"/>
      </w:pPr>
      <w:r w:rsidRPr="00C2582D">
        <w:t>This unit does not address servicing or repairing mechanical components: propulsion, suspension, steering and braking systems.</w:t>
      </w:r>
    </w:p>
    <w:p w:rsidR="00000000" w:rsidRPr="00C2582D" w:rsidP="008E321E">
      <w:pPr>
        <w:pStyle w:val="BodyText"/>
      </w:pPr>
      <w:r w:rsidRPr="00C2582D">
        <w:t>‘Service’ is most commonly a routine seasonal or sched</w:t>
      </w:r>
      <w:r w:rsidRPr="00C2582D">
        <w:t>uled service based on a checklist for the particular type of recreational vehicles and covering the state of the exterior and interior and the operation of internal and external items. Although servicing is frequently fixed price or cost plus labour, poten</w:t>
      </w:r>
      <w:r w:rsidRPr="00C2582D">
        <w:t>tial customers may also require an accurate, itemised quote for a service.</w:t>
      </w:r>
    </w:p>
    <w:p w:rsidR="00000000" w:rsidRPr="00C2582D" w:rsidP="008E321E">
      <w:pPr>
        <w:pStyle w:val="BodyText"/>
      </w:pPr>
      <w:r w:rsidRPr="00C2582D">
        <w:t>‘Repair’ includes making good in situ or removing an item that is damaged or no longer functions according to specification and arranging for the item’s repair or replacement; remov</w:t>
      </w:r>
      <w:r w:rsidRPr="00C2582D">
        <w:t>ing and replacing existing items with modernised or upgraded items for better appearance, convenience or performance and installing new items for the same reasons; removing and reinstalling items for service and maintenance if required; resealing penetrati</w:t>
      </w:r>
      <w:r w:rsidRPr="00C2582D">
        <w:t>ons and installing new moulding as required, and identifying any other out-of-scope work required.</w:t>
      </w:r>
    </w:p>
    <w:p w:rsidR="00000000" w:rsidRPr="00C2582D" w:rsidP="008E321E">
      <w:pPr>
        <w:pStyle w:val="BodyText"/>
      </w:pPr>
      <w:r w:rsidRPr="00C2582D">
        <w:t>The unit applies to an experienced, post-trade worker in a recreational vehicle service and repair facility. They commonly interpret and use advanced technic</w:t>
      </w:r>
      <w:r w:rsidRPr="00C2582D">
        <w:t>al information to develop solutions to potentially complex requirements. They work independently and typically solve complex problems that require theoretical knowledge and experience about the specification, manufacture and installation of a wide range of</w:t>
      </w:r>
      <w:r w:rsidRPr="00C2582D">
        <w:t xml:space="preserve"> recreational vehicle products. Job roles commonly involve leadership and supervisory responsibilities.</w:t>
      </w:r>
    </w:p>
    <w:p w:rsidR="008E321E" w:rsidP="008E321E">
      <w:pPr>
        <w:pStyle w:val="BodyText"/>
      </w:pPr>
      <w:r w:rsidRPr="00C2582D">
        <w:t>No licensing or certification requirements exist at the time of publication. Relevant legislation, industry standards and codes of practice within Austr</w:t>
      </w:r>
      <w:r w:rsidRPr="00C2582D">
        <w:t>alia must be applied.</w:t>
      </w:r>
    </w:p>
    <w:p w:rsidR="00000000" w:rsidRPr="00C2582D" w:rsidP="00C2582D">
      <w:pPr>
        <w:pStyle w:val="Heading1"/>
      </w:pPr>
      <w:bookmarkStart w:id="3" w:name="O_1260290"/>
      <w:bookmarkEnd w:id="3"/>
      <w:r w:rsidRPr="00C2582D">
        <w:t>Elements and Performance Criteria</w:t>
      </w:r>
    </w:p>
    <w:tbl>
      <w:tblPr>
        <w:tblW w:w="9639" w:type="dxa"/>
        <w:tblLayout w:type="fixed"/>
        <w:tblCellMar>
          <w:left w:w="62" w:type="dxa"/>
          <w:right w:w="62" w:type="dxa"/>
        </w:tblCellMar>
        <w:tblLook w:val="0000"/>
      </w:tblPr>
      <w:tblGrid>
        <w:gridCol w:w="2502"/>
        <w:gridCol w:w="7137"/>
      </w:tblGrid>
      <w:tr w:rsidTr="008E321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582D" w:rsidP="00C2582D">
            <w:pPr>
              <w:pStyle w:val="BodyText"/>
            </w:pPr>
            <w:r w:rsidRPr="00C2582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582D">
            <w:pPr>
              <w:pStyle w:val="BodyText"/>
              <w:rPr>
                <w:lang w:val="en-NZ"/>
              </w:rPr>
            </w:pPr>
            <w:r w:rsidRPr="00C2582D">
              <w:rPr>
                <w:rStyle w:val="SpecialBold"/>
              </w:rPr>
              <w:t>Performance Criteria</w:t>
            </w:r>
          </w:p>
        </w:tc>
      </w:tr>
      <w:tr w:rsidTr="008E321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582D">
            <w:pPr>
              <w:pStyle w:val="BodyText"/>
              <w:rPr>
                <w:lang w:val="en-NZ"/>
              </w:rPr>
            </w:pPr>
            <w:r w:rsidRPr="00C2582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582D">
            <w:pPr>
              <w:pStyle w:val="BodyText"/>
              <w:rPr>
                <w:lang w:val="en-NZ"/>
              </w:rPr>
            </w:pPr>
            <w:r w:rsidRPr="00C2582D">
              <w:t>Performance criteria describe the performance needed to demonstrate achievement of the element.</w:t>
            </w:r>
          </w:p>
        </w:tc>
      </w:tr>
      <w:tr w:rsidTr="008E32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2D">
            <w:pPr>
              <w:pStyle w:val="BodyText"/>
              <w:rPr>
                <w:lang w:val="en-NZ"/>
              </w:rPr>
            </w:pPr>
            <w:r w:rsidRPr="00C2582D">
              <w:t>1. Prepare to assess repair and service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2D" w:rsidP="00C2582D">
            <w:pPr>
              <w:pStyle w:val="BodyText"/>
            </w:pPr>
            <w:r w:rsidRPr="00C2582D">
              <w:t>1.1 Identify job requirements from the client’s brief and specialist technical specifications if relevant</w:t>
            </w:r>
          </w:p>
          <w:p w:rsidR="00000000" w:rsidRPr="00C2582D" w:rsidP="00C2582D">
            <w:pPr>
              <w:pStyle w:val="BodyText"/>
            </w:pPr>
            <w:r w:rsidRPr="00C2582D">
              <w:t>1.2 Obtain and interpret manufacturer’s instructions, manuals and past service and repair activit</w:t>
            </w:r>
            <w:r w:rsidRPr="00C2582D">
              <w:t>y relevant to the job instructions and the recreational vehicle’s type and model</w:t>
            </w:r>
          </w:p>
          <w:p w:rsidR="00000000" w:rsidRPr="00C2582D" w:rsidP="00C2582D">
            <w:pPr>
              <w:pStyle w:val="BodyText"/>
            </w:pPr>
            <w:r w:rsidRPr="00C2582D">
              <w:t>1.3 Identify hazards and hazard controls and check the hazard controls are in place and operating</w:t>
            </w:r>
          </w:p>
          <w:p w:rsidR="00000000" w:rsidP="00C2582D">
            <w:pPr>
              <w:pStyle w:val="BodyText"/>
              <w:rPr>
                <w:lang w:val="en-NZ"/>
              </w:rPr>
            </w:pPr>
            <w:r w:rsidRPr="00C2582D">
              <w:t>1.4 Check the recreational vehicle and work area are ready for the inspection</w:t>
            </w:r>
          </w:p>
        </w:tc>
      </w:tr>
      <w:tr w:rsidTr="008E32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2D">
            <w:pPr>
              <w:pStyle w:val="BodyText"/>
              <w:rPr>
                <w:lang w:val="en-NZ"/>
              </w:rPr>
            </w:pPr>
            <w:r w:rsidRPr="00C2582D">
              <w:t>2. Assess repair and service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2D" w:rsidP="00C2582D">
            <w:pPr>
              <w:pStyle w:val="BodyText"/>
            </w:pPr>
            <w:r w:rsidRPr="00C2582D">
              <w:t>2.1 Identify suitable inspection and assessment methods according to job requirements</w:t>
            </w:r>
          </w:p>
          <w:p w:rsidR="00000000" w:rsidRPr="00C2582D" w:rsidP="00C2582D">
            <w:pPr>
              <w:pStyle w:val="BodyText"/>
            </w:pPr>
            <w:r w:rsidRPr="00C2582D">
              <w:t>2.2 Select and check all tools and equipment required to conduct inspections and assessments are ready to use</w:t>
            </w:r>
          </w:p>
          <w:p w:rsidR="00000000" w:rsidRPr="00C2582D" w:rsidP="00C2582D">
            <w:pPr>
              <w:pStyle w:val="BodyText"/>
            </w:pPr>
            <w:r w:rsidRPr="00C2582D">
              <w:t xml:space="preserve">2.3 Inspect the </w:t>
            </w:r>
            <w:r w:rsidRPr="00C2582D">
              <w:t>recreational vehicle to determine the scope of repair/service work required according to workplace procedures</w:t>
            </w:r>
          </w:p>
          <w:p w:rsidR="00000000" w:rsidP="00C2582D">
            <w:pPr>
              <w:pStyle w:val="BodyText"/>
              <w:rPr>
                <w:lang w:val="en-NZ"/>
              </w:rPr>
            </w:pPr>
            <w:r w:rsidRPr="00C2582D">
              <w:t>2.4 Prepare an inspection report and repair/service options to meet the requirements of the customer according to workplace procedures</w:t>
            </w:r>
          </w:p>
        </w:tc>
      </w:tr>
      <w:tr w:rsidTr="008E32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2D">
            <w:pPr>
              <w:pStyle w:val="BodyText"/>
              <w:rPr>
                <w:lang w:val="en-NZ"/>
              </w:rPr>
            </w:pPr>
            <w:r w:rsidRPr="00C2582D">
              <w:t>3. Quote r</w:t>
            </w:r>
            <w:r w:rsidRPr="00C2582D">
              <w:t>epairs and services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2D" w:rsidP="00C2582D">
            <w:pPr>
              <w:pStyle w:val="BodyText"/>
            </w:pPr>
            <w:r w:rsidRPr="00C2582D">
              <w:t>3.1 Working with the customer, select a repair/service option and agree on the scope of work</w:t>
            </w:r>
          </w:p>
          <w:p w:rsidR="00000000" w:rsidRPr="00C2582D" w:rsidP="00C2582D">
            <w:pPr>
              <w:pStyle w:val="BodyText"/>
            </w:pPr>
            <w:r w:rsidRPr="00C2582D">
              <w:t>3.2 Identify and estimate parts, materials, subcontracted services, direct and indirect costs, overheads and mark-ups according to workplace pr</w:t>
            </w:r>
            <w:r w:rsidRPr="00C2582D">
              <w:t>ocedures</w:t>
            </w:r>
          </w:p>
          <w:p w:rsidR="00000000" w:rsidRPr="00C2582D" w:rsidP="00C2582D">
            <w:pPr>
              <w:pStyle w:val="BodyText"/>
            </w:pPr>
            <w:r w:rsidRPr="00C2582D">
              <w:t>3.3 Prepare and document a quotation for the scope of work with relevant variation and other conditions and timeframes according to workplace procedures</w:t>
            </w:r>
          </w:p>
          <w:p w:rsidR="00000000" w:rsidP="00C2582D">
            <w:pPr>
              <w:pStyle w:val="BodyText"/>
              <w:rPr>
                <w:lang w:val="en-NZ"/>
              </w:rPr>
            </w:pPr>
            <w:r w:rsidRPr="00C2582D">
              <w:t>3.4 Explain the quotation to the customer and obtain their agreement to it according to workplace procedures</w:t>
            </w:r>
          </w:p>
        </w:tc>
      </w:tr>
      <w:tr w:rsidTr="008E32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2D">
            <w:pPr>
              <w:pStyle w:val="BodyText"/>
              <w:rPr>
                <w:lang w:val="en-NZ"/>
              </w:rPr>
            </w:pPr>
            <w:r w:rsidRPr="00C2582D">
              <w:t>4. Organise repairs and services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2D" w:rsidP="00C2582D">
            <w:pPr>
              <w:pStyle w:val="BodyText"/>
            </w:pPr>
            <w:r w:rsidRPr="00C2582D">
              <w:t>4.1 Order parts, materials and equipment required by the scope of work according to workplace procedures</w:t>
            </w:r>
          </w:p>
          <w:p w:rsidR="00000000" w:rsidRPr="00C2582D" w:rsidP="00C2582D">
            <w:pPr>
              <w:pStyle w:val="BodyText"/>
            </w:pPr>
            <w:r w:rsidRPr="00C2582D">
              <w:t>4.2 Liai</w:t>
            </w:r>
            <w:r w:rsidRPr="00C2582D">
              <w:t>se with the organisation</w:t>
            </w:r>
            <w:r>
              <w:t>’</w:t>
            </w:r>
            <w:r w:rsidRPr="00C2582D">
              <w:t>s workers and external providers to schedule the repair/service</w:t>
            </w:r>
          </w:p>
          <w:p w:rsidR="00000000" w:rsidRPr="00C2582D" w:rsidP="00C2582D">
            <w:pPr>
              <w:pStyle w:val="BodyText"/>
            </w:pPr>
            <w:r w:rsidRPr="00C2582D">
              <w:t>4.3 Communicate with the customer and obtain agreement to any required variations to timeframes</w:t>
            </w:r>
          </w:p>
          <w:p w:rsidR="00000000" w:rsidRPr="00C2582D" w:rsidP="00C2582D">
            <w:pPr>
              <w:pStyle w:val="BodyText"/>
            </w:pPr>
            <w:r w:rsidRPr="00C2582D">
              <w:t>4.4 Book work hours as appropriate according to workplace procedures</w:t>
            </w:r>
          </w:p>
        </w:tc>
      </w:tr>
    </w:tbl>
    <w:p w:rsidR="008E321E" w:rsidP="00C2582D">
      <w:pPr>
        <w:pStyle w:val="BodyText"/>
      </w:pPr>
    </w:p>
    <w:p w:rsidR="008E321E" w:rsidP="00C2582D">
      <w:pPr>
        <w:pStyle w:val="BodyText"/>
      </w:pPr>
    </w:p>
    <w:p w:rsidR="00000000" w:rsidRPr="00C2582D" w:rsidP="00C2582D">
      <w:pPr>
        <w:pStyle w:val="Heading1"/>
      </w:pPr>
      <w:bookmarkStart w:id="4" w:name="O_1260291"/>
      <w:bookmarkEnd w:id="4"/>
      <w:r w:rsidRPr="00C2582D">
        <w:t>Foundation Skills</w:t>
      </w:r>
    </w:p>
    <w:p w:rsidR="00000000" w:rsidRPr="00C2582D" w:rsidP="008E321E">
      <w:pPr>
        <w:pStyle w:val="BodyText"/>
      </w:pPr>
      <w:r w:rsidRPr="00C2582D">
        <w:t>This section describes those language, literacy, numeracy and employment skills that are essential to performance but not explicit in the performance criteria.</w:t>
      </w:r>
    </w:p>
    <w:p w:rsidR="008E321E" w:rsidP="008E321E">
      <w:pPr>
        <w:pStyle w:val="BodyText"/>
      </w:pPr>
      <w:r w:rsidRPr="00C2582D">
        <w:t>Foundation skills essential to performance are explicit in</w:t>
      </w:r>
      <w:r w:rsidRPr="00C2582D">
        <w:t xml:space="preserve"> the performance criteria of this unit of competency.</w:t>
      </w:r>
    </w:p>
    <w:p w:rsidR="00000000" w:rsidRPr="00C2582D" w:rsidP="00C2582D">
      <w:pPr>
        <w:pStyle w:val="Heading1"/>
      </w:pPr>
      <w:bookmarkStart w:id="5" w:name="O_1260293"/>
      <w:bookmarkEnd w:id="5"/>
      <w:r w:rsidRPr="00C2582D">
        <w:t>Unit Mapping Information</w:t>
      </w:r>
    </w:p>
    <w:p w:rsidR="008E321E" w:rsidP="008E321E">
      <w:pPr>
        <w:pStyle w:val="BodyText"/>
      </w:pPr>
      <w:r w:rsidRPr="00C2582D">
        <w:t>No equivalent unit.</w:t>
      </w:r>
    </w:p>
    <w:p w:rsidR="00000000" w:rsidRPr="00C2582D" w:rsidP="00C2582D">
      <w:pPr>
        <w:pStyle w:val="Heading1"/>
      </w:pPr>
      <w:bookmarkStart w:id="6" w:name="O_1260300"/>
      <w:bookmarkEnd w:id="6"/>
      <w:r w:rsidRPr="00C2582D">
        <w:t>Links</w:t>
      </w:r>
    </w:p>
    <w:p w:rsidR="00000000" w:rsidRPr="00C2582D" w:rsidP="008E321E">
      <w:pPr>
        <w:pStyle w:val="BodyText"/>
      </w:pPr>
      <w:r w:rsidRPr="00C2582D">
        <w:t>Companion volume implementation guides are found in VETNet –</w:t>
      </w:r>
      <w:r w:rsidRPr="00C2582D">
        <w:t xml:space="preserve"> - </w:t>
      </w:r>
      <w:r>
        <w:fldChar w:fldCharType="begin"/>
      </w:r>
      <w:r>
        <w:instrText xml:space="preserve"> HYPERLINK "https://vetnet.gov.au/Pages/TrainingDocs.aspx?q=d1287d36-dff4-4e9f-ad2c-9d6270054027" </w:instrText>
      </w:r>
      <w:r>
        <w:fldChar w:fldCharType="separate"/>
      </w:r>
      <w:r w:rsidRPr="00E61060">
        <w:rPr>
          <w:rStyle w:val="Hyperlink"/>
        </w:rPr>
        <w:t>https://vetnet.gov.au/Pages/TrainingDocs.aspx?q=d1287d36-dff4-4e9f-ad2c-9d6270054027</w:t>
      </w:r>
      <w:r>
        <w:fldChar w:fldCharType="end"/>
      </w:r>
    </w:p>
    <w:p w:rsidR="00000000" w:rsidRPr="00C2582D" w:rsidP="00C2582D"/>
    <w:sectPr w:rsidSect="00C258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2D" w:rsidRPr="008E321E" w:rsidP="008E3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1E" w:rsidP="00C258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321E" w:rsidP="00C2582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321E" w:rsidP="00C258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82D" w:rsidRPr="008E321E" w:rsidP="008E32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1E" w:rsidRPr="002D2AF8" w:rsidP="00C2582D">
    <w:pPr>
      <w:pStyle w:val="Header"/>
      <w:framePr w:wrap="around"/>
    </w:pPr>
    <w:r>
      <w:fldChar w:fldCharType="begin"/>
    </w:r>
    <w:r>
      <w:instrText xml:space="preserve"> TITLE   \* MERGEFORMAT </w:instrText>
    </w:r>
    <w:r>
      <w:fldChar w:fldCharType="separate"/>
    </w:r>
    <w:r>
      <w:t>MSMRV402 Assess, quote and organise recreational vehicle repairs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E321E" w:rsidP="00C258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8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82D"/>
    <w:pPr>
      <w:spacing w:before="360" w:after="60"/>
      <w:outlineLvl w:val="0"/>
    </w:pPr>
    <w:rPr>
      <w:sz w:val="32"/>
    </w:rPr>
  </w:style>
  <w:style w:type="paragraph" w:styleId="Heading2">
    <w:name w:val="heading 2"/>
    <w:basedOn w:val="HeadingBase"/>
    <w:next w:val="BodyText"/>
    <w:link w:val="Heading2Char"/>
    <w:qFormat/>
    <w:rsid w:val="00C2582D"/>
    <w:pPr>
      <w:keepLines/>
      <w:spacing w:before="240" w:after="120"/>
      <w:outlineLvl w:val="1"/>
    </w:pPr>
    <w:rPr>
      <w:sz w:val="28"/>
      <w:szCs w:val="40"/>
    </w:rPr>
  </w:style>
  <w:style w:type="paragraph" w:styleId="Heading3">
    <w:name w:val="heading 3"/>
    <w:basedOn w:val="HeadingBase"/>
    <w:next w:val="BodyText"/>
    <w:link w:val="Heading3Char"/>
    <w:qFormat/>
    <w:rsid w:val="00C2582D"/>
    <w:pPr>
      <w:spacing w:before="180" w:after="120"/>
      <w:outlineLvl w:val="2"/>
    </w:pPr>
    <w:rPr>
      <w:spacing w:val="-10"/>
      <w:kern w:val="32"/>
    </w:rPr>
  </w:style>
  <w:style w:type="paragraph" w:styleId="Heading4">
    <w:name w:val="heading 4"/>
    <w:basedOn w:val="HeadingBase"/>
    <w:next w:val="BodyText"/>
    <w:link w:val="Heading4Char"/>
    <w:qFormat/>
    <w:rsid w:val="00C2582D"/>
    <w:pPr>
      <w:spacing w:before="160" w:after="120"/>
      <w:outlineLvl w:val="3"/>
    </w:pPr>
    <w:rPr>
      <w:sz w:val="22"/>
    </w:rPr>
  </w:style>
  <w:style w:type="paragraph" w:styleId="Heading5">
    <w:name w:val="heading 5"/>
    <w:basedOn w:val="HeadingBase"/>
    <w:next w:val="Normal"/>
    <w:link w:val="Heading5Char"/>
    <w:qFormat/>
    <w:rsid w:val="00C2582D"/>
    <w:pPr>
      <w:spacing w:before="80"/>
      <w:outlineLvl w:val="4"/>
    </w:pPr>
    <w:rPr>
      <w:color w:val="918585"/>
      <w:sz w:val="20"/>
    </w:rPr>
  </w:style>
  <w:style w:type="paragraph" w:styleId="Heading6">
    <w:name w:val="heading 6"/>
    <w:basedOn w:val="HeadingBase"/>
    <w:next w:val="Normal"/>
    <w:link w:val="Heading6Char"/>
    <w:qFormat/>
    <w:rsid w:val="00C2582D"/>
    <w:pPr>
      <w:spacing w:before="60"/>
      <w:outlineLvl w:val="5"/>
    </w:pPr>
    <w:rPr>
      <w:color w:val="918585"/>
      <w:sz w:val="20"/>
    </w:rPr>
  </w:style>
  <w:style w:type="paragraph" w:styleId="Heading7">
    <w:name w:val="heading 7"/>
    <w:basedOn w:val="Normal"/>
    <w:next w:val="Normal"/>
    <w:link w:val="Heading7Char"/>
    <w:qFormat/>
    <w:rsid w:val="00C2582D"/>
    <w:pPr>
      <w:ind w:left="720"/>
      <w:outlineLvl w:val="6"/>
    </w:pPr>
    <w:rPr>
      <w:i/>
    </w:rPr>
  </w:style>
  <w:style w:type="paragraph" w:styleId="Heading8">
    <w:name w:val="heading 8"/>
    <w:basedOn w:val="Normal"/>
    <w:next w:val="Normal"/>
    <w:link w:val="Heading8Char"/>
    <w:qFormat/>
    <w:rsid w:val="00C2582D"/>
    <w:pPr>
      <w:ind w:left="720"/>
      <w:outlineLvl w:val="7"/>
    </w:pPr>
    <w:rPr>
      <w:i/>
    </w:rPr>
  </w:style>
  <w:style w:type="paragraph" w:styleId="Heading9">
    <w:name w:val="heading 9"/>
    <w:basedOn w:val="Normal"/>
    <w:next w:val="Normal"/>
    <w:link w:val="Heading9Char"/>
    <w:qFormat/>
    <w:rsid w:val="00C2582D"/>
    <w:pPr>
      <w:ind w:left="720"/>
      <w:outlineLvl w:val="8"/>
    </w:pPr>
    <w:rPr>
      <w:i/>
    </w:rPr>
  </w:style>
  <w:style w:type="character" w:default="1" w:styleId="DefaultParagraphFont">
    <w:name w:val="Default Paragraph Font"/>
    <w:uiPriority w:val="1"/>
    <w:unhideWhenUsed/>
    <w:rsid w:val="00C25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82D"/>
  </w:style>
  <w:style w:type="character" w:customStyle="1" w:styleId="Heading1Char">
    <w:name w:val="Heading 1 Char"/>
    <w:basedOn w:val="DefaultParagraphFont"/>
    <w:link w:val="Heading1"/>
    <w:rsid w:val="00C2582D"/>
    <w:rPr>
      <w:rFonts w:ascii="Times New Roman" w:eastAsia="Times New Roman" w:hAnsi="Times New Roman" w:cs="Times New Roman"/>
      <w:b/>
      <w:sz w:val="32"/>
      <w:szCs w:val="20"/>
      <w:lang w:eastAsia="en-US"/>
    </w:rPr>
  </w:style>
  <w:style w:type="paragraph" w:styleId="BodyText">
    <w:name w:val="Body Text"/>
    <w:basedOn w:val="Normal"/>
    <w:link w:val="BodyTextChar"/>
    <w:rsid w:val="00C258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82D"/>
    <w:rPr>
      <w:rFonts w:ascii="Times New Roman" w:eastAsia="Times New Roman" w:hAnsi="Times New Roman" w:cs="Times New Roman"/>
      <w:sz w:val="24"/>
      <w:lang w:eastAsia="en-US"/>
    </w:rPr>
  </w:style>
  <w:style w:type="character" w:customStyle="1" w:styleId="SpecialBold">
    <w:name w:val="Special Bold"/>
    <w:basedOn w:val="DefaultParagraphFont"/>
    <w:rsid w:val="00C2582D"/>
    <w:rPr>
      <w:b/>
      <w:spacing w:val="0"/>
    </w:rPr>
  </w:style>
  <w:style w:type="paragraph" w:customStyle="1" w:styleId="SuperHeading">
    <w:name w:val="SuperHeading"/>
    <w:basedOn w:val="Normal"/>
    <w:rsid w:val="00C2582D"/>
    <w:pPr>
      <w:spacing w:before="240" w:after="120"/>
      <w:outlineLvl w:val="0"/>
    </w:pPr>
    <w:rPr>
      <w:rFonts w:ascii="Times New Roman" w:hAnsi="Times New Roman"/>
      <w:b/>
      <w:sz w:val="32"/>
    </w:rPr>
  </w:style>
  <w:style w:type="paragraph" w:customStyle="1" w:styleId="AllowPageBreak">
    <w:name w:val="AllowPageBreak"/>
    <w:rsid w:val="00C258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5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8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8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82D"/>
    <w:rPr>
      <w:rFonts w:ascii="Courier New" w:eastAsia="Times New Roman" w:hAnsi="Courier New" w:cs="Times New Roman"/>
      <w:i/>
      <w:szCs w:val="20"/>
      <w:lang w:eastAsia="en-US"/>
    </w:rPr>
  </w:style>
  <w:style w:type="paragraph" w:customStyle="1" w:styleId="HeadingBase">
    <w:name w:val="Heading Base"/>
    <w:rsid w:val="00C25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82D"/>
    <w:pPr>
      <w:tabs>
        <w:tab w:val="right" w:leader="dot" w:pos="9072"/>
      </w:tabs>
      <w:ind w:left="567"/>
    </w:pPr>
    <w:rPr>
      <w:szCs w:val="22"/>
    </w:rPr>
  </w:style>
  <w:style w:type="paragraph" w:customStyle="1" w:styleId="TOCBase">
    <w:name w:val="TOC Base"/>
    <w:rsid w:val="00C25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82D"/>
    <w:pPr>
      <w:tabs>
        <w:tab w:val="right" w:leader="dot" w:pos="9072"/>
      </w:tabs>
      <w:spacing w:before="40" w:after="40"/>
      <w:ind w:left="284"/>
    </w:pPr>
    <w:rPr>
      <w:rFonts w:ascii="Times New Roman" w:hAnsi="Times New Roman"/>
    </w:rPr>
  </w:style>
  <w:style w:type="paragraph" w:styleId="TOC1">
    <w:name w:val="toc 1"/>
    <w:basedOn w:val="TOCBase"/>
    <w:next w:val="Normal"/>
    <w:rsid w:val="00C258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82D"/>
    <w:rPr>
      <w:rFonts w:ascii="Times New Roman" w:eastAsia="Times New Roman" w:hAnsi="Times New Roman" w:cs="Times New Roman"/>
      <w:sz w:val="16"/>
      <w:lang w:eastAsia="en-US"/>
    </w:rPr>
  </w:style>
  <w:style w:type="paragraph" w:styleId="Title">
    <w:name w:val="Title"/>
    <w:basedOn w:val="HeadingBase"/>
    <w:link w:val="TitleChar"/>
    <w:qFormat/>
    <w:rsid w:val="00C2582D"/>
    <w:pPr>
      <w:spacing w:before="5040"/>
      <w:jc w:val="center"/>
    </w:pPr>
    <w:rPr>
      <w:sz w:val="48"/>
      <w:szCs w:val="72"/>
      <w:lang w:val="en-US"/>
    </w:rPr>
  </w:style>
  <w:style w:type="character" w:customStyle="1" w:styleId="TitleChar">
    <w:name w:val="Title Char"/>
    <w:basedOn w:val="DefaultParagraphFont"/>
    <w:link w:val="Title"/>
    <w:rsid w:val="00C25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82D"/>
    <w:pPr>
      <w:tabs>
        <w:tab w:val="left" w:pos="3600"/>
        <w:tab w:val="left" w:pos="3958"/>
      </w:tabs>
    </w:pPr>
  </w:style>
  <w:style w:type="paragraph" w:styleId="List">
    <w:name w:val="List"/>
    <w:basedOn w:val="BodyText"/>
    <w:next w:val="BodyText"/>
    <w:rsid w:val="00C2582D"/>
    <w:pPr>
      <w:tabs>
        <w:tab w:val="left" w:pos="340"/>
      </w:tabs>
      <w:spacing w:before="60" w:after="60"/>
      <w:ind w:left="340" w:hanging="340"/>
    </w:pPr>
  </w:style>
  <w:style w:type="paragraph" w:styleId="ListBullet">
    <w:name w:val="List Bullet"/>
    <w:basedOn w:val="List"/>
    <w:rsid w:val="00C2582D"/>
    <w:pPr>
      <w:numPr>
        <w:numId w:val="10"/>
      </w:numPr>
      <w:tabs>
        <w:tab w:val="clear" w:pos="340"/>
      </w:tabs>
      <w:spacing w:before="40" w:after="40"/>
    </w:pPr>
  </w:style>
  <w:style w:type="paragraph" w:customStyle="1" w:styleId="Note">
    <w:name w:val="Note"/>
    <w:basedOn w:val="BodyText"/>
    <w:rsid w:val="00C258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82D"/>
    <w:pPr>
      <w:framePr w:wrap="auto" w:hAnchor="text" w:y="6049"/>
    </w:pPr>
    <w:rPr>
      <w:color w:val="000000"/>
      <w:sz w:val="40"/>
    </w:rPr>
  </w:style>
  <w:style w:type="paragraph" w:customStyle="1" w:styleId="TOCTitle">
    <w:name w:val="TOCTitle"/>
    <w:basedOn w:val="Heading1"/>
    <w:rsid w:val="00C2582D"/>
    <w:pPr>
      <w:spacing w:after="240"/>
      <w:jc w:val="center"/>
      <w:outlineLvl w:val="9"/>
    </w:pPr>
    <w:rPr>
      <w:caps/>
    </w:rPr>
  </w:style>
  <w:style w:type="paragraph" w:customStyle="1" w:styleId="Version">
    <w:name w:val="Version"/>
    <w:rsid w:val="00C258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582D"/>
    <w:pPr>
      <w:numPr>
        <w:numId w:val="11"/>
      </w:numPr>
      <w:tabs>
        <w:tab w:val="clear" w:pos="680"/>
      </w:tabs>
    </w:pPr>
  </w:style>
  <w:style w:type="paragraph" w:styleId="Index1">
    <w:name w:val="index 1"/>
    <w:basedOn w:val="Normal"/>
    <w:next w:val="Normal"/>
    <w:semiHidden/>
    <w:rsid w:val="00C2582D"/>
    <w:pPr>
      <w:keepNext w:val="0"/>
      <w:tabs>
        <w:tab w:val="right" w:pos="4176"/>
      </w:tabs>
      <w:ind w:left="198" w:hanging="198"/>
    </w:pPr>
    <w:rPr>
      <w:rFonts w:ascii="Garamond" w:hAnsi="Garamond"/>
    </w:rPr>
  </w:style>
  <w:style w:type="paragraph" w:styleId="IndexHeading">
    <w:name w:val="index heading"/>
    <w:basedOn w:val="Normal"/>
    <w:next w:val="Index1"/>
    <w:semiHidden/>
    <w:rsid w:val="00C2582D"/>
    <w:pPr>
      <w:spacing w:before="120" w:after="120"/>
    </w:pPr>
    <w:rPr>
      <w:rFonts w:ascii="Arial" w:hAnsi="Arial"/>
      <w:b/>
      <w:color w:val="918585"/>
      <w:sz w:val="24"/>
    </w:rPr>
  </w:style>
  <w:style w:type="paragraph" w:styleId="Header">
    <w:name w:val="header"/>
    <w:basedOn w:val="Normal"/>
    <w:link w:val="HeaderChar"/>
    <w:rsid w:val="00C25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82D"/>
    <w:rPr>
      <w:rFonts w:ascii="Times New Roman" w:eastAsia="Times New Roman" w:hAnsi="Times New Roman" w:cs="Times New Roman"/>
      <w:sz w:val="16"/>
      <w:szCs w:val="20"/>
      <w:lang w:val="en-GB" w:eastAsia="en-US"/>
    </w:rPr>
  </w:style>
  <w:style w:type="paragraph" w:customStyle="1" w:styleId="Chapter">
    <w:name w:val="Chapter"/>
    <w:basedOn w:val="Normal"/>
    <w:rsid w:val="00C2582D"/>
    <w:pPr>
      <w:spacing w:before="240"/>
    </w:pPr>
    <w:rPr>
      <w:rFonts w:ascii="Times New Roman" w:hAnsi="Times New Roman"/>
      <w:smallCaps/>
      <w:spacing w:val="80"/>
      <w:sz w:val="28"/>
    </w:rPr>
  </w:style>
  <w:style w:type="paragraph" w:customStyle="1" w:styleId="InChapter">
    <w:name w:val="InChapter"/>
    <w:basedOn w:val="Heading3"/>
    <w:rsid w:val="00C2582D"/>
    <w:pPr>
      <w:spacing w:after="240"/>
      <w:outlineLvl w:val="9"/>
    </w:pPr>
    <w:rPr>
      <w:noProof/>
    </w:rPr>
  </w:style>
  <w:style w:type="paragraph" w:styleId="Index2">
    <w:name w:val="index 2"/>
    <w:basedOn w:val="Normal"/>
    <w:next w:val="Normal"/>
    <w:semiHidden/>
    <w:rsid w:val="00C2582D"/>
    <w:pPr>
      <w:tabs>
        <w:tab w:val="right" w:pos="4176"/>
      </w:tabs>
      <w:ind w:left="568" w:hanging="284"/>
    </w:pPr>
    <w:rPr>
      <w:rFonts w:ascii="Garamond" w:hAnsi="Garamond"/>
    </w:rPr>
  </w:style>
  <w:style w:type="paragraph" w:customStyle="1" w:styleId="Byline">
    <w:name w:val="Byline"/>
    <w:rsid w:val="00C25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82D"/>
    <w:pPr>
      <w:tabs>
        <w:tab w:val="clear" w:pos="3600"/>
        <w:tab w:val="clear" w:pos="3958"/>
      </w:tabs>
      <w:jc w:val="right"/>
    </w:pPr>
  </w:style>
  <w:style w:type="character" w:styleId="Emphasis">
    <w:name w:val="Emphasis"/>
    <w:basedOn w:val="DefaultParagraphFont"/>
    <w:qFormat/>
    <w:rsid w:val="00C2582D"/>
    <w:rPr>
      <w:i/>
    </w:rPr>
  </w:style>
  <w:style w:type="paragraph" w:styleId="Caption">
    <w:name w:val="caption"/>
    <w:basedOn w:val="BodyText"/>
    <w:next w:val="Normal"/>
    <w:qFormat/>
    <w:rsid w:val="00C2582D"/>
    <w:pPr>
      <w:framePr w:w="2268" w:hSpace="181" w:vSpace="181" w:wrap="around" w:vAnchor="text" w:hAnchor="page" w:x="1135" w:y="285" w:anchorLock="1"/>
    </w:pPr>
    <w:rPr>
      <w:i/>
    </w:rPr>
  </w:style>
  <w:style w:type="paragraph" w:customStyle="1" w:styleId="MiniTOCTitle">
    <w:name w:val="MiniTOCTitle"/>
    <w:basedOn w:val="Heading4"/>
    <w:rsid w:val="00C2582D"/>
    <w:pPr>
      <w:spacing w:before="240"/>
      <w:outlineLvl w:val="9"/>
    </w:pPr>
    <w:rPr>
      <w:noProof/>
      <w:sz w:val="24"/>
    </w:rPr>
  </w:style>
  <w:style w:type="paragraph" w:customStyle="1" w:styleId="MiniTOCItem">
    <w:name w:val="MiniTOCItem"/>
    <w:basedOn w:val="ListBullet"/>
    <w:rsid w:val="00C2582D"/>
    <w:pPr>
      <w:numPr>
        <w:numId w:val="0"/>
      </w:numPr>
      <w:tabs>
        <w:tab w:val="right" w:leader="dot" w:pos="6521"/>
      </w:tabs>
      <w:spacing w:before="0" w:after="0"/>
    </w:pPr>
  </w:style>
  <w:style w:type="paragraph" w:customStyle="1" w:styleId="TOFTitle">
    <w:name w:val="TOFTitle"/>
    <w:basedOn w:val="TOCTitle"/>
    <w:rsid w:val="00C2582D"/>
  </w:style>
  <w:style w:type="paragraph" w:styleId="TableofFigures">
    <w:name w:val="table of figures"/>
    <w:basedOn w:val="Normal"/>
    <w:next w:val="Normal"/>
    <w:semiHidden/>
    <w:rsid w:val="00C2582D"/>
    <w:pPr>
      <w:tabs>
        <w:tab w:val="right" w:leader="dot" w:pos="9072"/>
      </w:tabs>
      <w:ind w:left="970" w:hanging="403"/>
    </w:pPr>
    <w:rPr>
      <w:rFonts w:ascii="Times New Roman" w:hAnsi="Times New Roman"/>
      <w:b/>
    </w:rPr>
  </w:style>
  <w:style w:type="paragraph" w:styleId="ListNumber">
    <w:name w:val="List Number"/>
    <w:basedOn w:val="List"/>
    <w:rsid w:val="00C2582D"/>
    <w:pPr>
      <w:numPr>
        <w:numId w:val="13"/>
      </w:numPr>
      <w:tabs>
        <w:tab w:val="clear" w:pos="340"/>
      </w:tabs>
    </w:pPr>
  </w:style>
  <w:style w:type="character" w:customStyle="1" w:styleId="WingdingSymbols">
    <w:name w:val="Wingding Symbols"/>
    <w:rsid w:val="00C2582D"/>
    <w:rPr>
      <w:rFonts w:ascii="Wingdings" w:hAnsi="Wingdings"/>
    </w:rPr>
  </w:style>
  <w:style w:type="paragraph" w:customStyle="1" w:styleId="TableHeading">
    <w:name w:val="Table Heading"/>
    <w:basedOn w:val="HeadingBase"/>
    <w:rsid w:val="00C2582D"/>
    <w:pPr>
      <w:keepLines/>
      <w:pBdr>
        <w:bottom w:val="single" w:sz="6" w:space="1" w:color="918585"/>
      </w:pBdr>
      <w:spacing w:before="240"/>
    </w:pPr>
  </w:style>
  <w:style w:type="character" w:customStyle="1" w:styleId="HotSpot">
    <w:name w:val="HotSpot"/>
    <w:rsid w:val="00C2582D"/>
    <w:rPr>
      <w:color w:val="0033CC"/>
      <w:u w:val="none"/>
    </w:rPr>
  </w:style>
  <w:style w:type="paragraph" w:customStyle="1" w:styleId="BodyTextRight">
    <w:name w:val="Body Text Right"/>
    <w:basedOn w:val="BodyText"/>
    <w:rsid w:val="00C2582D"/>
    <w:pPr>
      <w:spacing w:before="0" w:after="0"/>
      <w:jc w:val="right"/>
    </w:pPr>
  </w:style>
  <w:style w:type="paragraph" w:styleId="Index3">
    <w:name w:val="index 3"/>
    <w:basedOn w:val="ListNumber2"/>
    <w:next w:val="Normal"/>
    <w:semiHidden/>
    <w:rsid w:val="00C2582D"/>
    <w:pPr>
      <w:numPr>
        <w:numId w:val="0"/>
      </w:numPr>
      <w:tabs>
        <w:tab w:val="right" w:leader="dot" w:pos="4176"/>
      </w:tabs>
    </w:pPr>
  </w:style>
  <w:style w:type="paragraph" w:styleId="ListNumber2">
    <w:name w:val="List Number 2"/>
    <w:basedOn w:val="List2"/>
    <w:rsid w:val="00C2582D"/>
    <w:pPr>
      <w:numPr>
        <w:numId w:val="8"/>
      </w:numPr>
      <w:tabs>
        <w:tab w:val="clear" w:pos="1060"/>
      </w:tabs>
    </w:pPr>
  </w:style>
  <w:style w:type="paragraph" w:customStyle="1" w:styleId="MarginNote">
    <w:name w:val="Margin Note"/>
    <w:basedOn w:val="BodyText"/>
    <w:rsid w:val="00C25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8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82D"/>
    <w:rPr>
      <w:sz w:val="32"/>
    </w:rPr>
  </w:style>
  <w:style w:type="paragraph" w:customStyle="1" w:styleId="HeadingProcedure">
    <w:name w:val="Heading Procedure"/>
    <w:basedOn w:val="HeadingBase"/>
    <w:next w:val="Normal"/>
    <w:rsid w:val="00C2582D"/>
    <w:pPr>
      <w:tabs>
        <w:tab w:val="left" w:pos="0"/>
      </w:tabs>
      <w:spacing w:before="120" w:after="60"/>
    </w:pPr>
    <w:rPr>
      <w:i/>
      <w:color w:val="918585"/>
      <w:sz w:val="22"/>
    </w:rPr>
  </w:style>
  <w:style w:type="paragraph" w:customStyle="1" w:styleId="TableBodyText">
    <w:name w:val="Table Body Text"/>
    <w:basedOn w:val="BodyText"/>
    <w:rsid w:val="00C2582D"/>
    <w:pPr>
      <w:spacing w:before="60" w:after="60"/>
    </w:pPr>
  </w:style>
  <w:style w:type="paragraph" w:styleId="ListContinue">
    <w:name w:val="List Continue"/>
    <w:basedOn w:val="List"/>
    <w:rsid w:val="00C2582D"/>
    <w:pPr>
      <w:ind w:firstLine="0"/>
    </w:pPr>
  </w:style>
  <w:style w:type="paragraph" w:customStyle="1" w:styleId="ListNote">
    <w:name w:val="List Note"/>
    <w:basedOn w:val="List"/>
    <w:rsid w:val="00C2582D"/>
    <w:pPr>
      <w:pBdr>
        <w:top w:val="single" w:sz="6" w:space="2" w:color="918585"/>
        <w:bottom w:val="single" w:sz="6" w:space="2" w:color="918585"/>
      </w:pBdr>
      <w:tabs>
        <w:tab w:val="left" w:pos="1021"/>
      </w:tabs>
      <w:ind w:firstLine="0"/>
    </w:pPr>
  </w:style>
  <w:style w:type="paragraph" w:customStyle="1" w:styleId="Warning">
    <w:name w:val="Warning"/>
    <w:basedOn w:val="BodyText"/>
    <w:rsid w:val="00C2582D"/>
    <w:pPr>
      <w:shd w:val="clear" w:color="auto" w:fill="D9D9D9"/>
      <w:tabs>
        <w:tab w:val="left" w:pos="992"/>
      </w:tabs>
      <w:ind w:left="119" w:right="119"/>
    </w:pPr>
    <w:rPr>
      <w:sz w:val="20"/>
    </w:rPr>
  </w:style>
  <w:style w:type="paragraph" w:customStyle="1" w:styleId="MarginIcons">
    <w:name w:val="Margin Icons"/>
    <w:basedOn w:val="BodyText"/>
    <w:rsid w:val="00C25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82D"/>
    <w:rPr>
      <w:rFonts w:ascii="Courier New" w:hAnsi="Courier New"/>
    </w:rPr>
  </w:style>
  <w:style w:type="paragraph" w:customStyle="1" w:styleId="NoteBullet">
    <w:name w:val="Note Bullet"/>
    <w:basedOn w:val="Note"/>
    <w:rsid w:val="00C2582D"/>
    <w:pPr>
      <w:tabs>
        <w:tab w:val="clear" w:pos="680"/>
      </w:tabs>
      <w:spacing w:before="60" w:after="60"/>
    </w:pPr>
  </w:style>
  <w:style w:type="paragraph" w:customStyle="1" w:styleId="SubHeading2">
    <w:name w:val="SubHeading2"/>
    <w:basedOn w:val="HeadingBase"/>
    <w:rsid w:val="00C2582D"/>
    <w:pPr>
      <w:spacing w:before="240" w:after="60"/>
    </w:pPr>
    <w:rPr>
      <w:sz w:val="20"/>
    </w:rPr>
  </w:style>
  <w:style w:type="paragraph" w:customStyle="1" w:styleId="SubHeading1">
    <w:name w:val="SubHeading1"/>
    <w:basedOn w:val="HeadingBase"/>
    <w:rsid w:val="00C2582D"/>
    <w:pPr>
      <w:spacing w:before="240" w:after="60"/>
    </w:pPr>
    <w:rPr>
      <w:color w:val="918585"/>
      <w:sz w:val="22"/>
    </w:rPr>
  </w:style>
  <w:style w:type="paragraph" w:customStyle="1" w:styleId="SideHeading">
    <w:name w:val="Side Heading"/>
    <w:basedOn w:val="HeadingBase"/>
    <w:rsid w:val="00C25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82D"/>
    <w:pPr>
      <w:numPr>
        <w:numId w:val="9"/>
      </w:numPr>
    </w:pPr>
  </w:style>
  <w:style w:type="paragraph" w:styleId="PlainText">
    <w:name w:val="Plain Text"/>
    <w:basedOn w:val="Normal"/>
    <w:link w:val="PlainTextChar"/>
    <w:rsid w:val="00C2582D"/>
    <w:rPr>
      <w:sz w:val="20"/>
    </w:rPr>
  </w:style>
  <w:style w:type="character" w:customStyle="1" w:styleId="PlainTextChar">
    <w:name w:val="Plain Text Char"/>
    <w:basedOn w:val="DefaultParagraphFont"/>
    <w:link w:val="PlainText"/>
    <w:rsid w:val="00C2582D"/>
    <w:rPr>
      <w:rFonts w:ascii="Courier New" w:eastAsia="Times New Roman" w:hAnsi="Courier New" w:cs="Times New Roman"/>
      <w:sz w:val="20"/>
      <w:szCs w:val="20"/>
      <w:lang w:eastAsia="en-US"/>
    </w:rPr>
  </w:style>
  <w:style w:type="character" w:customStyle="1" w:styleId="MenuOption">
    <w:name w:val="Menu Option"/>
    <w:basedOn w:val="DefaultParagraphFont"/>
    <w:rsid w:val="00C2582D"/>
    <w:rPr>
      <w:b/>
      <w:smallCaps/>
    </w:rPr>
  </w:style>
  <w:style w:type="paragraph" w:customStyle="1" w:styleId="TableListNumber">
    <w:name w:val="Table List Number"/>
    <w:basedOn w:val="ListNumber"/>
    <w:rsid w:val="00C2582D"/>
    <w:pPr>
      <w:numPr>
        <w:numId w:val="0"/>
      </w:numPr>
    </w:pPr>
  </w:style>
  <w:style w:type="paragraph" w:styleId="TOC4">
    <w:name w:val="toc 4"/>
    <w:basedOn w:val="TOCBase"/>
    <w:next w:val="Normal"/>
    <w:semiHidden/>
    <w:rsid w:val="00C2582D"/>
    <w:pPr>
      <w:tabs>
        <w:tab w:val="right" w:leader="dot" w:pos="9071"/>
      </w:tabs>
      <w:ind w:left="1701"/>
    </w:pPr>
  </w:style>
  <w:style w:type="paragraph" w:customStyle="1" w:styleId="ListAlpha">
    <w:name w:val="List Alpha"/>
    <w:basedOn w:val="List"/>
    <w:rsid w:val="00C2582D"/>
    <w:pPr>
      <w:numPr>
        <w:numId w:val="7"/>
      </w:numPr>
    </w:pPr>
  </w:style>
  <w:style w:type="paragraph" w:customStyle="1" w:styleId="ListAlpha2">
    <w:name w:val="List Alpha 2"/>
    <w:basedOn w:val="List2"/>
    <w:rsid w:val="00C2582D"/>
    <w:pPr>
      <w:numPr>
        <w:numId w:val="6"/>
      </w:numPr>
    </w:pPr>
  </w:style>
  <w:style w:type="paragraph" w:styleId="List2">
    <w:name w:val="List 2"/>
    <w:basedOn w:val="BodyText"/>
    <w:rsid w:val="00C2582D"/>
    <w:pPr>
      <w:tabs>
        <w:tab w:val="left" w:pos="680"/>
      </w:tabs>
      <w:spacing w:before="60" w:after="60"/>
      <w:ind w:left="680" w:hanging="340"/>
    </w:pPr>
  </w:style>
  <w:style w:type="paragraph" w:styleId="List3">
    <w:name w:val="List 3"/>
    <w:basedOn w:val="BodyText"/>
    <w:rsid w:val="00C2582D"/>
    <w:pPr>
      <w:tabs>
        <w:tab w:val="left" w:pos="1021"/>
      </w:tabs>
      <w:spacing w:before="60" w:after="60"/>
      <w:ind w:left="1020" w:hanging="340"/>
    </w:pPr>
  </w:style>
  <w:style w:type="paragraph" w:styleId="List4">
    <w:name w:val="List 4"/>
    <w:basedOn w:val="BodyText"/>
    <w:rsid w:val="00C2582D"/>
    <w:pPr>
      <w:tabs>
        <w:tab w:val="left" w:pos="1361"/>
      </w:tabs>
      <w:spacing w:before="60" w:after="60"/>
      <w:ind w:left="1361" w:hanging="340"/>
    </w:pPr>
  </w:style>
  <w:style w:type="paragraph" w:styleId="List5">
    <w:name w:val="List 5"/>
    <w:basedOn w:val="BodyText"/>
    <w:rsid w:val="00C2582D"/>
    <w:pPr>
      <w:tabs>
        <w:tab w:val="left" w:pos="1701"/>
      </w:tabs>
      <w:spacing w:before="60" w:after="60"/>
      <w:ind w:left="1701" w:hanging="340"/>
    </w:pPr>
  </w:style>
  <w:style w:type="paragraph" w:styleId="ListBullet3">
    <w:name w:val="List Bullet 3"/>
    <w:basedOn w:val="List3"/>
    <w:rsid w:val="00C2582D"/>
    <w:pPr>
      <w:numPr>
        <w:numId w:val="12"/>
      </w:numPr>
      <w:tabs>
        <w:tab w:val="clear" w:pos="1021"/>
      </w:tabs>
      <w:ind w:left="1037" w:hanging="357"/>
    </w:pPr>
  </w:style>
  <w:style w:type="paragraph" w:styleId="ListBullet4">
    <w:name w:val="List Bullet 4"/>
    <w:basedOn w:val="List4"/>
    <w:rsid w:val="00C2582D"/>
    <w:pPr>
      <w:numPr>
        <w:numId w:val="1"/>
      </w:numPr>
      <w:tabs>
        <w:tab w:val="clear" w:pos="1361"/>
      </w:tabs>
    </w:pPr>
  </w:style>
  <w:style w:type="paragraph" w:styleId="ListBullet5">
    <w:name w:val="List Bullet 5"/>
    <w:basedOn w:val="List5"/>
    <w:rsid w:val="00C2582D"/>
    <w:pPr>
      <w:numPr>
        <w:numId w:val="2"/>
      </w:numPr>
    </w:pPr>
  </w:style>
  <w:style w:type="paragraph" w:styleId="ListContinue2">
    <w:name w:val="List Continue 2"/>
    <w:basedOn w:val="List2"/>
    <w:rsid w:val="00C2582D"/>
    <w:pPr>
      <w:ind w:firstLine="0"/>
    </w:pPr>
  </w:style>
  <w:style w:type="paragraph" w:styleId="ListContinue3">
    <w:name w:val="List Continue 3"/>
    <w:basedOn w:val="List3"/>
    <w:rsid w:val="00C2582D"/>
    <w:pPr>
      <w:ind w:left="1021" w:firstLine="0"/>
    </w:pPr>
  </w:style>
  <w:style w:type="paragraph" w:styleId="ListContinue4">
    <w:name w:val="List Continue 4"/>
    <w:basedOn w:val="List4"/>
    <w:rsid w:val="00C2582D"/>
    <w:pPr>
      <w:ind w:firstLine="0"/>
    </w:pPr>
  </w:style>
  <w:style w:type="paragraph" w:styleId="ListContinue5">
    <w:name w:val="List Continue 5"/>
    <w:basedOn w:val="List5"/>
    <w:rsid w:val="00C2582D"/>
    <w:pPr>
      <w:ind w:firstLine="0"/>
    </w:pPr>
  </w:style>
  <w:style w:type="paragraph" w:styleId="ListNumber3">
    <w:name w:val="List Number 3"/>
    <w:basedOn w:val="List3"/>
    <w:rsid w:val="00C2582D"/>
    <w:pPr>
      <w:numPr>
        <w:numId w:val="3"/>
      </w:numPr>
    </w:pPr>
  </w:style>
  <w:style w:type="paragraph" w:styleId="ListNumber4">
    <w:name w:val="List Number 4"/>
    <w:basedOn w:val="List4"/>
    <w:rsid w:val="00C2582D"/>
    <w:pPr>
      <w:numPr>
        <w:numId w:val="4"/>
      </w:numPr>
    </w:pPr>
  </w:style>
  <w:style w:type="paragraph" w:styleId="ListNumber5">
    <w:name w:val="List Number 5"/>
    <w:basedOn w:val="List5"/>
    <w:rsid w:val="00C2582D"/>
    <w:pPr>
      <w:numPr>
        <w:numId w:val="5"/>
      </w:numPr>
    </w:pPr>
  </w:style>
  <w:style w:type="paragraph" w:styleId="BlockText">
    <w:name w:val="Block Text"/>
    <w:basedOn w:val="Normal"/>
    <w:rsid w:val="00C2582D"/>
    <w:pPr>
      <w:spacing w:after="120"/>
      <w:ind w:left="1440" w:right="1440"/>
    </w:pPr>
  </w:style>
  <w:style w:type="character" w:customStyle="1" w:styleId="Subscript">
    <w:name w:val="Subscript"/>
    <w:basedOn w:val="DefaultParagraphFont"/>
    <w:rsid w:val="00C2582D"/>
    <w:rPr>
      <w:sz w:val="16"/>
      <w:vertAlign w:val="subscript"/>
    </w:rPr>
  </w:style>
  <w:style w:type="character" w:customStyle="1" w:styleId="Superscript">
    <w:name w:val="Superscript"/>
    <w:basedOn w:val="DefaultParagraphFont"/>
    <w:rsid w:val="00C2582D"/>
    <w:rPr>
      <w:sz w:val="16"/>
      <w:vertAlign w:val="superscript"/>
    </w:rPr>
  </w:style>
  <w:style w:type="character" w:customStyle="1" w:styleId="Symbols">
    <w:name w:val="Symbols"/>
    <w:basedOn w:val="DefaultParagraphFont"/>
    <w:rsid w:val="00C2582D"/>
    <w:rPr>
      <w:rFonts w:ascii="Symbol" w:hAnsi="Symbol"/>
    </w:rPr>
  </w:style>
  <w:style w:type="character" w:customStyle="1" w:styleId="MenuOptions">
    <w:name w:val="Menu Options"/>
    <w:basedOn w:val="DefaultParagraphFont"/>
    <w:rsid w:val="00C2582D"/>
    <w:rPr>
      <w:rFonts w:ascii="Arial Narrow" w:hAnsi="Arial Narrow"/>
      <w:smallCaps/>
    </w:rPr>
  </w:style>
  <w:style w:type="character" w:customStyle="1" w:styleId="Buttons">
    <w:name w:val="Buttons"/>
    <w:basedOn w:val="DefaultParagraphFont"/>
    <w:rsid w:val="00C2582D"/>
    <w:rPr>
      <w:b/>
    </w:rPr>
  </w:style>
  <w:style w:type="character" w:customStyle="1" w:styleId="Underlined">
    <w:name w:val="Underlined"/>
    <w:basedOn w:val="DefaultParagraphFont"/>
    <w:rsid w:val="00C2582D"/>
    <w:rPr>
      <w:u w:val="single"/>
    </w:rPr>
  </w:style>
  <w:style w:type="paragraph" w:customStyle="1" w:styleId="TableBodyTextRight">
    <w:name w:val="Table Body Text Right"/>
    <w:basedOn w:val="TableBodyText"/>
    <w:rsid w:val="00C2582D"/>
    <w:pPr>
      <w:widowControl w:val="0"/>
      <w:autoSpaceDE w:val="0"/>
      <w:autoSpaceDN w:val="0"/>
      <w:adjustRightInd w:val="0"/>
      <w:jc w:val="right"/>
    </w:pPr>
    <w:rPr>
      <w:rFonts w:cs="Arial"/>
      <w:szCs w:val="18"/>
    </w:rPr>
  </w:style>
  <w:style w:type="paragraph" w:customStyle="1" w:styleId="CopyrightText">
    <w:name w:val="Copyright Text"/>
    <w:basedOn w:val="BodyText"/>
    <w:rsid w:val="00C2582D"/>
    <w:rPr>
      <w:sz w:val="18"/>
    </w:rPr>
  </w:style>
  <w:style w:type="paragraph" w:customStyle="1" w:styleId="BodySmallRight">
    <w:name w:val="Body Small Right"/>
    <w:basedOn w:val="BodyTextRight"/>
    <w:rsid w:val="00C2582D"/>
    <w:rPr>
      <w:sz w:val="18"/>
      <w:szCs w:val="18"/>
    </w:rPr>
  </w:style>
  <w:style w:type="paragraph" w:customStyle="1" w:styleId="MarginEdition">
    <w:name w:val="Margin Edition"/>
    <w:basedOn w:val="MarginNote"/>
    <w:rsid w:val="00C2582D"/>
    <w:pPr>
      <w:spacing w:before="0" w:after="0"/>
    </w:pPr>
    <w:rPr>
      <w:rFonts w:ascii="Times New Roman" w:hAnsi="Times New Roman"/>
      <w:color w:val="999999"/>
    </w:rPr>
  </w:style>
  <w:style w:type="paragraph" w:customStyle="1" w:styleId="Spacer">
    <w:name w:val="Spacer"/>
    <w:basedOn w:val="Normal"/>
    <w:rsid w:val="00C2582D"/>
    <w:rPr>
      <w:sz w:val="2"/>
      <w:szCs w:val="2"/>
    </w:rPr>
  </w:style>
  <w:style w:type="character" w:customStyle="1" w:styleId="Small">
    <w:name w:val="Small"/>
    <w:basedOn w:val="DefaultParagraphFont"/>
    <w:rsid w:val="00C2582D"/>
    <w:rPr>
      <w:sz w:val="16"/>
    </w:rPr>
  </w:style>
  <w:style w:type="paragraph" w:customStyle="1" w:styleId="WideTable">
    <w:name w:val="Wide Table"/>
    <w:basedOn w:val="Normal"/>
    <w:rsid w:val="00C2582D"/>
    <w:pPr>
      <w:ind w:left="-1418"/>
    </w:pPr>
    <w:rPr>
      <w:sz w:val="2"/>
      <w:szCs w:val="2"/>
    </w:rPr>
  </w:style>
  <w:style w:type="character" w:styleId="PageNumber">
    <w:name w:val="page number"/>
    <w:basedOn w:val="DefaultParagraphFont"/>
    <w:rsid w:val="00C2582D"/>
  </w:style>
  <w:style w:type="paragraph" w:styleId="Quote">
    <w:name w:val="Quote"/>
    <w:basedOn w:val="Heading1"/>
    <w:link w:val="QuoteChar"/>
    <w:qFormat/>
    <w:rsid w:val="00C2582D"/>
    <w:rPr>
      <w:b w:val="0"/>
      <w:sz w:val="72"/>
      <w:szCs w:val="72"/>
      <w:lang w:val="en-NZ"/>
    </w:rPr>
  </w:style>
  <w:style w:type="character" w:customStyle="1" w:styleId="QuoteChar">
    <w:name w:val="Quote Char"/>
    <w:basedOn w:val="DefaultParagraphFont"/>
    <w:link w:val="Quote"/>
    <w:rsid w:val="00C25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82D"/>
    <w:pPr>
      <w:pageBreakBefore/>
    </w:pPr>
  </w:style>
  <w:style w:type="paragraph" w:customStyle="1" w:styleId="Border">
    <w:name w:val="Border"/>
    <w:basedOn w:val="Normal"/>
    <w:qFormat/>
    <w:rsid w:val="00C25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82D"/>
    <w:rPr>
      <w:b/>
      <w:bCs/>
      <w:i/>
      <w:iCs/>
      <w:color w:val="auto"/>
    </w:rPr>
  </w:style>
  <w:style w:type="paragraph" w:styleId="IntenseQuote">
    <w:name w:val="Intense Quote"/>
    <w:basedOn w:val="Normal"/>
    <w:next w:val="Normal"/>
    <w:link w:val="IntenseQuoteChar"/>
    <w:uiPriority w:val="30"/>
    <w:qFormat/>
    <w:rsid w:val="00C25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8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82D"/>
    <w:rPr>
      <w:smallCaps/>
      <w:color w:val="auto"/>
      <w:u w:val="single"/>
    </w:rPr>
  </w:style>
  <w:style w:type="character" w:styleId="IntenseReference">
    <w:name w:val="Intense Reference"/>
    <w:basedOn w:val="DefaultParagraphFont"/>
    <w:uiPriority w:val="32"/>
    <w:qFormat/>
    <w:rsid w:val="00C2582D"/>
    <w:rPr>
      <w:b/>
      <w:bCs/>
      <w:smallCaps/>
      <w:color w:val="auto"/>
      <w:spacing w:val="5"/>
      <w:u w:val="single"/>
    </w:rPr>
  </w:style>
  <w:style w:type="paragraph" w:customStyle="1" w:styleId="2ColumnHeading">
    <w:name w:val="2Column Heading"/>
    <w:basedOn w:val="BodyText"/>
    <w:qFormat/>
    <w:rsid w:val="00C2582D"/>
    <w:pPr>
      <w:spacing w:after="60"/>
      <w:ind w:left="-2268"/>
    </w:pPr>
    <w:rPr>
      <w:b/>
    </w:rPr>
  </w:style>
  <w:style w:type="paragraph" w:customStyle="1" w:styleId="Heading1TOC">
    <w:name w:val="Heading1 TOC"/>
    <w:basedOn w:val="Normal"/>
    <w:qFormat/>
    <w:rsid w:val="00C2582D"/>
    <w:pPr>
      <w:spacing w:before="240" w:after="120"/>
    </w:pPr>
    <w:rPr>
      <w:rFonts w:ascii="Times New Roman" w:hAnsi="Times New Roman"/>
      <w:b/>
      <w:sz w:val="32"/>
    </w:rPr>
  </w:style>
  <w:style w:type="paragraph" w:customStyle="1" w:styleId="Heading2TOC">
    <w:name w:val="Heading2 TOC"/>
    <w:basedOn w:val="Normal"/>
    <w:qFormat/>
    <w:rsid w:val="00C2582D"/>
    <w:pPr>
      <w:spacing w:before="240" w:after="60"/>
    </w:pPr>
    <w:rPr>
      <w:rFonts w:ascii="Times New Roman" w:hAnsi="Times New Roman"/>
      <w:b/>
      <w:sz w:val="28"/>
    </w:rPr>
  </w:style>
  <w:style w:type="character" w:customStyle="1" w:styleId="Underline">
    <w:name w:val="Underline"/>
    <w:basedOn w:val="DefaultParagraphFont"/>
    <w:qFormat/>
    <w:rsid w:val="00C2582D"/>
    <w:rPr>
      <w:u w:val="single"/>
    </w:rPr>
  </w:style>
  <w:style w:type="character" w:customStyle="1" w:styleId="BoldandItalics">
    <w:name w:val="Bold and Italics"/>
    <w:qFormat/>
    <w:rsid w:val="00C2582D"/>
    <w:rPr>
      <w:b/>
      <w:i/>
      <w:u w:val="none"/>
    </w:rPr>
  </w:style>
  <w:style w:type="paragraph" w:styleId="BalloonText">
    <w:name w:val="Balloon Text"/>
    <w:basedOn w:val="Normal"/>
    <w:link w:val="BalloonTextChar"/>
    <w:rsid w:val="00C2582D"/>
    <w:rPr>
      <w:rFonts w:ascii="Tahoma" w:hAnsi="Tahoma" w:cs="Tahoma"/>
      <w:sz w:val="16"/>
      <w:szCs w:val="16"/>
    </w:rPr>
  </w:style>
  <w:style w:type="character" w:customStyle="1" w:styleId="BalloonTextChar">
    <w:name w:val="Balloon Text Char"/>
    <w:basedOn w:val="DefaultParagraphFont"/>
    <w:link w:val="BalloonText"/>
    <w:rsid w:val="00C258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8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8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82D"/>
    <w:rPr>
      <w:b/>
      <w:color w:val="660033"/>
      <w:spacing w:val="0"/>
    </w:rPr>
  </w:style>
  <w:style w:type="paragraph" w:customStyle="1" w:styleId="Nameditemlist">
    <w:name w:val="Named item list"/>
    <w:basedOn w:val="BodyText"/>
    <w:qFormat/>
    <w:rsid w:val="00C2582D"/>
    <w:pPr>
      <w:tabs>
        <w:tab w:val="left" w:pos="2835"/>
      </w:tabs>
      <w:ind w:left="2835" w:hanging="2835"/>
    </w:pPr>
  </w:style>
  <w:style w:type="paragraph" w:customStyle="1" w:styleId="BodyTextnopadding">
    <w:name w:val="Body Text no padding"/>
    <w:basedOn w:val="BodyText"/>
    <w:qFormat/>
    <w:rsid w:val="00C2582D"/>
    <w:pPr>
      <w:spacing w:before="0" w:after="0"/>
    </w:pPr>
  </w:style>
  <w:style w:type="paragraph" w:customStyle="1" w:styleId="BodyTextBold">
    <w:name w:val="Body Text Bold"/>
    <w:basedOn w:val="BodyText"/>
    <w:qFormat/>
    <w:rsid w:val="00C2582D"/>
    <w:rPr>
      <w:b/>
    </w:rPr>
  </w:style>
  <w:style w:type="character" w:styleId="Hyperlink">
    <w:name w:val="Hyperlink"/>
    <w:basedOn w:val="DefaultParagraphFont"/>
    <w:uiPriority w:val="99"/>
    <w:unhideWhenUsed/>
    <w:rsid w:val="008E32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4407</Characters>
  <Application>Microsoft Office Word</Application>
  <DocSecurity>0</DocSecurity>
  <Lines>107</Lines>
  <Paragraphs>52</Paragraphs>
  <ScaleCrop>false</ScaleCrop>
  <Company>Author-it Software Corporation Ltd.</Company>
  <LinksUpToDate>false</LinksUpToDate>
  <CharactersWithSpaces>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MSMRV402 Assess, quote and organise recreational vehicle repairs and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2023-02-03T05:42:00Z</dcterms:created>
  <dcterms:modified xsi:type="dcterms:W3CDTF">2023-02-03T05:42:00Z</dcterms:modified>
</cp:coreProperties>
</file>