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B00" w:rsidP="00407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MSMRV401 Specify complex installations in recreational vehicles</w:t>
      </w:r>
      <w:r>
        <w:fldChar w:fldCharType="end"/>
      </w:r>
    </w:p>
    <w:p w:rsidR="00407B00" w:rsidP="00407B00">
      <w:pPr>
        <w:pStyle w:val="Version"/>
        <w:sectPr w:rsidSect="00D64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FC6" w:rsidP="00D64FC6">
      <w:pPr>
        <w:pStyle w:val="SuperHeading"/>
      </w:pPr>
      <w:r w:rsidRPr="00D64FC6">
        <w:t>MSMRV401 Specify complex installations in recreational vehicles</w:t>
      </w:r>
    </w:p>
    <w:p w:rsidR="00000000" w:rsidRPr="00D64FC6" w:rsidP="00D64FC6">
      <w:pPr>
        <w:pStyle w:val="Heading1"/>
      </w:pPr>
      <w:bookmarkStart w:id="1" w:name="O_1260266"/>
      <w:bookmarkEnd w:id="1"/>
      <w:r w:rsidRPr="00D64FC6">
        <w:t>Modification History</w:t>
      </w:r>
    </w:p>
    <w:p w:rsidR="00407B00" w:rsidP="00407B00">
      <w:pPr>
        <w:pStyle w:val="BodyText"/>
      </w:pPr>
      <w:r w:rsidRPr="00D64FC6">
        <w:t>Release 1. Newly created unit.</w:t>
      </w:r>
    </w:p>
    <w:p w:rsidR="00000000" w:rsidRPr="00D64FC6" w:rsidP="00D64FC6">
      <w:pPr>
        <w:pStyle w:val="Heading1"/>
      </w:pPr>
      <w:bookmarkStart w:id="2" w:name="O_1260267"/>
      <w:bookmarkEnd w:id="2"/>
      <w:r w:rsidRPr="00D64FC6">
        <w:t>Application</w:t>
      </w:r>
    </w:p>
    <w:p w:rsidR="00000000" w:rsidRPr="00D64FC6" w:rsidP="00407B00">
      <w:pPr>
        <w:pStyle w:val="BodyText"/>
      </w:pPr>
      <w:r w:rsidRPr="00D64FC6">
        <w:t>This unit describes the skills and knowledge required</w:t>
      </w:r>
      <w:r w:rsidRPr="00D64FC6">
        <w:t xml:space="preserve"> to specify complex installations in recreational vehicles, including evaluating installation requirements and developing, documenting and communicating an installation solution. Complex installations include solar panel and battery systems; Bluetooth/wi-f</w:t>
      </w:r>
      <w:r w:rsidRPr="00D64FC6">
        <w:t>i device control and communication systems; and complex internal modifications, including those involving gas and all common electrical voltages.</w:t>
      </w:r>
    </w:p>
    <w:p w:rsidR="00000000" w:rsidRPr="00D64FC6" w:rsidP="00407B00">
      <w:pPr>
        <w:pStyle w:val="BodyText"/>
      </w:pPr>
      <w:r w:rsidRPr="00D64FC6">
        <w:t>The unit applies to an experienced, post-trade worker in a recreational vehicle manufacturing or service and r</w:t>
      </w:r>
      <w:r w:rsidRPr="00D64FC6">
        <w:t>epair facility. In a manufacturing facility, they may specify a new, complex installation for an existing recreational vehicle product or support the development of a new product. In a service and repair facility, they may be involved in a major refurbishm</w:t>
      </w:r>
      <w:r w:rsidRPr="00D64FC6">
        <w:t>ent of a recreational vehicle or upgrading its existing systems.</w:t>
      </w:r>
    </w:p>
    <w:p w:rsidR="00000000" w:rsidRPr="00D64FC6" w:rsidP="00407B00">
      <w:pPr>
        <w:pStyle w:val="BodyText"/>
      </w:pPr>
      <w:r w:rsidRPr="00D64FC6">
        <w:t>The worker interprets and uses advanced technical information to develop solutions to potentially complex recreational vehicle requirements. They work independently and typically solve comple</w:t>
      </w:r>
      <w:r w:rsidRPr="00D64FC6">
        <w:t>x problems that require theoretical knowledge and experience about the specification, manufacture and installation of a wide range of recreational vehicle products. Job roles commonly involve leadership and supervisory responsibilities.</w:t>
      </w:r>
    </w:p>
    <w:p w:rsidR="00407B00" w:rsidP="00407B00">
      <w:pPr>
        <w:pStyle w:val="BodyText"/>
      </w:pPr>
      <w:r w:rsidRPr="00D64FC6">
        <w:t>No licensing or cer</w:t>
      </w:r>
      <w:r w:rsidRPr="00D64FC6">
        <w:t>tification requirements exist at the time of publication. Relevant legislation, industry standards and codes of practice within Australia must be applied.</w:t>
      </w:r>
    </w:p>
    <w:p w:rsidR="00000000" w:rsidRPr="00D64FC6" w:rsidP="00D64FC6">
      <w:pPr>
        <w:pStyle w:val="Heading1"/>
      </w:pPr>
      <w:bookmarkStart w:id="3" w:name="O_1260271"/>
      <w:bookmarkEnd w:id="3"/>
      <w:r w:rsidRPr="00D64FC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07B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C6" w:rsidP="00D64FC6">
            <w:pPr>
              <w:pStyle w:val="BodyText"/>
            </w:pPr>
            <w:r w:rsidRPr="00D64FC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C6">
            <w:pPr>
              <w:pStyle w:val="BodyText"/>
              <w:rPr>
                <w:lang w:val="en-NZ"/>
              </w:rPr>
            </w:pPr>
            <w:r w:rsidRPr="00D64FC6">
              <w:rPr>
                <w:rStyle w:val="SpecialBold"/>
              </w:rPr>
              <w:t>Performance Criteria</w:t>
            </w:r>
          </w:p>
        </w:tc>
      </w:tr>
      <w:tr w:rsidTr="00407B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C6">
            <w:pPr>
              <w:pStyle w:val="BodyText"/>
              <w:rPr>
                <w:lang w:val="en-NZ"/>
              </w:rPr>
            </w:pPr>
            <w:r w:rsidRPr="00D64FC6">
              <w:t>Elements descri</w:t>
            </w:r>
            <w:r w:rsidRPr="00D64FC6">
              <w:t>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C6">
            <w:pPr>
              <w:pStyle w:val="BodyText"/>
              <w:rPr>
                <w:lang w:val="en-NZ"/>
              </w:rPr>
            </w:pPr>
            <w:r w:rsidRPr="00D64FC6">
              <w:t>Performance criteria describe the performance needed to demonstrate achievement of the element.</w:t>
            </w:r>
          </w:p>
        </w:tc>
      </w:tr>
      <w:tr w:rsidTr="00407B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C6">
            <w:pPr>
              <w:pStyle w:val="BodyText"/>
              <w:rPr>
                <w:lang w:val="en-NZ"/>
              </w:rPr>
            </w:pPr>
            <w:r w:rsidRPr="00D64FC6">
              <w:t>1. Evaluate the installation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C6" w:rsidP="00D64FC6">
            <w:pPr>
              <w:pStyle w:val="BodyText"/>
            </w:pPr>
            <w:r w:rsidRPr="00D64FC6">
              <w:t>1.1 Identify job requirements from the customer’</w:t>
            </w:r>
            <w:r w:rsidRPr="00D64FC6">
              <w:t>s brief and specialist technical specifications if relevant</w:t>
            </w:r>
          </w:p>
          <w:p w:rsidR="00000000" w:rsidRPr="00D64FC6" w:rsidP="00D64FC6">
            <w:pPr>
              <w:pStyle w:val="BodyText"/>
            </w:pPr>
            <w:r w:rsidRPr="00D64FC6">
              <w:t>1.2 Identify the extent of information and documentation the customer requires as a response to the brief</w:t>
            </w:r>
          </w:p>
          <w:p w:rsidR="00000000" w:rsidRPr="00D64FC6" w:rsidP="00D64FC6">
            <w:pPr>
              <w:pStyle w:val="BodyText"/>
            </w:pPr>
            <w:r w:rsidRPr="00D64FC6">
              <w:t>1.3 Record the job requirements according to workplace procedures</w:t>
            </w:r>
          </w:p>
          <w:p w:rsidR="00000000" w:rsidP="00D64FC6">
            <w:pPr>
              <w:pStyle w:val="BodyText"/>
              <w:rPr>
                <w:lang w:val="en-NZ"/>
              </w:rPr>
            </w:pPr>
            <w:r w:rsidRPr="00D64FC6">
              <w:t>1.4 Determine the techni</w:t>
            </w:r>
            <w:r w:rsidRPr="00D64FC6">
              <w:t xml:space="preserve">cal feasibility of the job requirements and the </w:t>
            </w:r>
            <w:r w:rsidRPr="00D64FC6">
              <w:t>applicable standards and codes of practice</w:t>
            </w:r>
          </w:p>
        </w:tc>
      </w:tr>
      <w:tr w:rsidTr="00407B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C6">
            <w:pPr>
              <w:pStyle w:val="BodyText"/>
              <w:rPr>
                <w:lang w:val="en-NZ"/>
              </w:rPr>
            </w:pPr>
            <w:r w:rsidRPr="00D64FC6">
              <w:t>2. Develop an installation solution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C6" w:rsidP="00D64FC6">
            <w:pPr>
              <w:pStyle w:val="BodyText"/>
            </w:pPr>
            <w:r w:rsidRPr="00D64FC6">
              <w:t>2.1 Identify systems and products potentially suitable for job requirements</w:t>
            </w:r>
          </w:p>
          <w:p w:rsidR="00000000" w:rsidRPr="00D64FC6" w:rsidP="00D64FC6">
            <w:pPr>
              <w:pStyle w:val="BodyText"/>
            </w:pPr>
            <w:r w:rsidRPr="00D64FC6">
              <w:t>2.2 Determine the technical specifications of potent</w:t>
            </w:r>
            <w:r w:rsidRPr="00D64FC6">
              <w:t>ially suitable systems and products from suppliers</w:t>
            </w:r>
          </w:p>
          <w:p w:rsidR="00000000" w:rsidRPr="00D64FC6" w:rsidP="00D64FC6">
            <w:pPr>
              <w:pStyle w:val="BodyText"/>
            </w:pPr>
            <w:r w:rsidRPr="00D64FC6">
              <w:t>2.3 Assess potentially suitable products for conformance to applicable standards and codes of practice</w:t>
            </w:r>
          </w:p>
          <w:p w:rsidR="00000000" w:rsidRPr="00D64FC6" w:rsidP="00D64FC6">
            <w:pPr>
              <w:pStyle w:val="BodyText"/>
            </w:pPr>
            <w:r w:rsidRPr="00D64FC6">
              <w:t>2.4 Identify any need for specialist technical advice about systems and appliances, and organise to ob</w:t>
            </w:r>
            <w:r w:rsidRPr="00D64FC6">
              <w:t>tain it according to workplace procedures</w:t>
            </w:r>
          </w:p>
          <w:p w:rsidR="00000000" w:rsidRPr="00D64FC6" w:rsidP="00D64FC6">
            <w:pPr>
              <w:pStyle w:val="BodyText"/>
            </w:pPr>
            <w:r w:rsidRPr="00D64FC6">
              <w:t xml:space="preserve">2.5 Communicate with the customer and seek advice about options </w:t>
            </w:r>
          </w:p>
          <w:p w:rsidR="00000000" w:rsidP="00D64FC6">
            <w:pPr>
              <w:pStyle w:val="BodyText"/>
              <w:rPr>
                <w:lang w:val="en-NZ"/>
              </w:rPr>
            </w:pPr>
            <w:r w:rsidRPr="00D64FC6">
              <w:t>2.6 Develop an optimal solution that meets job requirements and conforms to applicable standards and codes of practice</w:t>
            </w:r>
          </w:p>
        </w:tc>
      </w:tr>
      <w:tr w:rsidTr="00407B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C6">
            <w:pPr>
              <w:pStyle w:val="BodyText"/>
              <w:rPr>
                <w:lang w:val="en-NZ"/>
              </w:rPr>
            </w:pPr>
            <w:r w:rsidRPr="00D64FC6">
              <w:t>3. Document and communicate t</w:t>
            </w:r>
            <w:r w:rsidRPr="00D64FC6">
              <w:t>he installation solution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C6" w:rsidP="00D64FC6">
            <w:pPr>
              <w:pStyle w:val="BodyText"/>
            </w:pPr>
            <w:r w:rsidRPr="00D64FC6">
              <w:t>3.1 Prepare documentation for the solution to meet the customer’s requirements according to workplace procedures</w:t>
            </w:r>
          </w:p>
          <w:p w:rsidR="00000000" w:rsidRPr="00D64FC6" w:rsidP="00D64FC6">
            <w:pPr>
              <w:pStyle w:val="BodyText"/>
            </w:pPr>
            <w:r w:rsidRPr="00D64FC6">
              <w:t>3.2 Obtain further detailed information from manufacturers/suppliers to meet the customer’</w:t>
            </w:r>
            <w:r w:rsidRPr="00D64FC6">
              <w:t>s information and documentation requirements</w:t>
            </w:r>
          </w:p>
          <w:p w:rsidR="00000000" w:rsidRPr="00D64FC6" w:rsidP="00D64FC6">
            <w:pPr>
              <w:pStyle w:val="BodyText"/>
            </w:pPr>
            <w:r w:rsidRPr="00D64FC6">
              <w:t>3.3 Communicate the information to the customer</w:t>
            </w:r>
          </w:p>
          <w:p w:rsidR="00000000" w:rsidRPr="00D64FC6" w:rsidP="00D64FC6">
            <w:pPr>
              <w:pStyle w:val="BodyText"/>
            </w:pPr>
            <w:r w:rsidRPr="00D64FC6">
              <w:t>3.4 Respond to further questions or requests by the customer</w:t>
            </w:r>
          </w:p>
        </w:tc>
      </w:tr>
    </w:tbl>
    <w:p w:rsidR="00407B00" w:rsidP="00D64FC6">
      <w:pPr>
        <w:pStyle w:val="BodyText"/>
      </w:pPr>
    </w:p>
    <w:p w:rsidR="00407B00" w:rsidP="00D64FC6">
      <w:pPr>
        <w:pStyle w:val="BodyText"/>
      </w:pPr>
    </w:p>
    <w:p w:rsidR="00000000" w:rsidRPr="00D64FC6" w:rsidP="00D64FC6">
      <w:pPr>
        <w:pStyle w:val="Heading1"/>
      </w:pPr>
      <w:bookmarkStart w:id="4" w:name="O_1260272"/>
      <w:bookmarkEnd w:id="4"/>
      <w:r w:rsidRPr="00D64FC6">
        <w:t>Foundation Skills</w:t>
      </w:r>
    </w:p>
    <w:p w:rsidR="00000000" w:rsidRPr="00D64FC6" w:rsidP="00407B00">
      <w:pPr>
        <w:pStyle w:val="BodyText"/>
      </w:pPr>
      <w:r w:rsidRPr="00D64FC6">
        <w:t xml:space="preserve">This section describes those language, literacy, numeracy and </w:t>
      </w:r>
      <w:r w:rsidRPr="00D64FC6">
        <w:t>employment skills that are essential to performance but not explicit in the performance criteria.</w:t>
      </w:r>
    </w:p>
    <w:p w:rsidR="00407B00" w:rsidP="00407B00">
      <w:pPr>
        <w:pStyle w:val="BodyText"/>
      </w:pPr>
      <w:r w:rsidRPr="00D64FC6">
        <w:t>Foundation skills essential to performance are explicit in the performance criteria of this unit of competency.</w:t>
      </w:r>
    </w:p>
    <w:p w:rsidR="00000000" w:rsidRPr="00D64FC6" w:rsidP="00D64FC6">
      <w:pPr>
        <w:pStyle w:val="Heading1"/>
      </w:pPr>
      <w:bookmarkStart w:id="5" w:name="O_1260274"/>
      <w:bookmarkEnd w:id="5"/>
      <w:r w:rsidRPr="00D64FC6">
        <w:t>Unit Mapping Information</w:t>
      </w:r>
    </w:p>
    <w:p w:rsidR="00407B00" w:rsidP="00407B00">
      <w:pPr>
        <w:pStyle w:val="BodyText"/>
      </w:pPr>
      <w:r w:rsidRPr="00D64FC6">
        <w:t>N</w:t>
      </w:r>
      <w:r w:rsidRPr="00D64FC6">
        <w:t>o equivalent unit.</w:t>
      </w:r>
    </w:p>
    <w:p w:rsidR="00000000" w:rsidRPr="00D64FC6" w:rsidP="00D64FC6">
      <w:pPr>
        <w:pStyle w:val="Heading1"/>
      </w:pPr>
      <w:bookmarkStart w:id="6" w:name="O_1260281"/>
      <w:bookmarkEnd w:id="6"/>
      <w:r w:rsidRPr="00D64FC6">
        <w:t>Links</w:t>
      </w:r>
    </w:p>
    <w:p w:rsidR="00000000" w:rsidRPr="00D64FC6" w:rsidP="00407B00">
      <w:pPr>
        <w:pStyle w:val="BodyText"/>
      </w:pPr>
      <w:r w:rsidRPr="00D64FC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C7F9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64FC6" w:rsidP="00407B00">
      <w:pPr>
        <w:pStyle w:val="BodyText"/>
        <w:sectPr w:rsidSect="00D64F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4FC6" w:rsidP="00D64FC6">
      <w:pPr>
        <w:pStyle w:val="SuperHeading"/>
      </w:pPr>
      <w:r w:rsidRPr="00D64FC6">
        <w:t xml:space="preserve">Assessment </w:t>
      </w:r>
      <w:r w:rsidRPr="00D64FC6">
        <w:t>Requirements for MSMRV401 Specify complex installations in recreational vehicles</w:t>
      </w:r>
    </w:p>
    <w:p w:rsidR="00000000" w:rsidRPr="00D64FC6" w:rsidP="00D64FC6">
      <w:pPr>
        <w:pStyle w:val="Heading1"/>
      </w:pPr>
      <w:bookmarkStart w:id="7" w:name="O_1260276"/>
      <w:bookmarkEnd w:id="7"/>
      <w:r w:rsidRPr="00D64FC6">
        <w:t>Modification History</w:t>
      </w:r>
    </w:p>
    <w:p w:rsidR="00407B00" w:rsidP="00407B00">
      <w:pPr>
        <w:pStyle w:val="BodyText"/>
      </w:pPr>
      <w:r w:rsidRPr="00D64FC6">
        <w:t>Release 1. Newly created unit.</w:t>
      </w:r>
    </w:p>
    <w:p w:rsidR="00000000" w:rsidRPr="00D64FC6" w:rsidP="00D64FC6">
      <w:pPr>
        <w:pStyle w:val="Heading1"/>
      </w:pPr>
      <w:bookmarkStart w:id="8" w:name="O_1260277"/>
      <w:bookmarkEnd w:id="8"/>
      <w:r w:rsidRPr="00D64FC6">
        <w:t>Performance Evidence</w:t>
      </w:r>
    </w:p>
    <w:p w:rsidR="00000000" w:rsidRPr="00D64FC6" w:rsidP="00407B00">
      <w:pPr>
        <w:pStyle w:val="BodyText"/>
      </w:pPr>
      <w:r w:rsidRPr="00D64FC6">
        <w:t xml:space="preserve">There must be evidence the candidate has completed the tasks in </w:t>
      </w:r>
      <w:r w:rsidRPr="00D64FC6">
        <w:t>the elements and performance criteria of this unit of competency and has demonstrated the ability to:</w:t>
      </w:r>
    </w:p>
    <w:p w:rsidR="00000000" w:rsidRPr="00D64FC6" w:rsidP="00D64FC6">
      <w:pPr>
        <w:pStyle w:val="ListBullet"/>
      </w:pPr>
      <w:r w:rsidRPr="00D64FC6">
        <w:t xml:space="preserve">assess requirements and develop specification, product and pricing documentation that complies with applicable codes of practice and relevant Australian </w:t>
      </w:r>
      <w:r w:rsidRPr="00D64FC6">
        <w:t>standards for one or more jobs that individually or cumulatively involve:</w:t>
      </w:r>
    </w:p>
    <w:p w:rsidR="00000000" w:rsidRPr="00D64FC6" w:rsidP="00D64FC6">
      <w:pPr>
        <w:pStyle w:val="ListBullet2"/>
      </w:pPr>
      <w:r w:rsidRPr="00D64FC6">
        <w:t>a solar panel and battery system</w:t>
      </w:r>
    </w:p>
    <w:p w:rsidR="00000000" w:rsidRPr="00D64FC6" w:rsidP="00D64FC6">
      <w:pPr>
        <w:pStyle w:val="ListBullet2"/>
      </w:pPr>
      <w:r w:rsidRPr="00D64FC6">
        <w:t>a wireless / device control / connectivity system</w:t>
      </w:r>
    </w:p>
    <w:p w:rsidR="00407B00" w:rsidP="00D64FC6">
      <w:pPr>
        <w:pStyle w:val="ListBullet2"/>
      </w:pPr>
      <w:r w:rsidRPr="00D64FC6">
        <w:t>a complex internal modification.</w:t>
      </w:r>
    </w:p>
    <w:p w:rsidR="00407B00" w:rsidP="00D64FC6">
      <w:pPr>
        <w:pStyle w:val="ListBullet2"/>
      </w:pPr>
    </w:p>
    <w:p w:rsidR="00000000" w:rsidRPr="00D64FC6" w:rsidP="00D64FC6">
      <w:pPr>
        <w:pStyle w:val="Heading1"/>
      </w:pPr>
      <w:bookmarkStart w:id="9" w:name="O_1260278"/>
      <w:bookmarkEnd w:id="9"/>
      <w:r w:rsidRPr="00D64FC6">
        <w:t>Knowledge Evidence</w:t>
      </w:r>
    </w:p>
    <w:p w:rsidR="00000000" w:rsidRPr="00D64FC6" w:rsidP="00407B00">
      <w:pPr>
        <w:pStyle w:val="BodyText"/>
      </w:pPr>
      <w:r w:rsidRPr="00D64FC6">
        <w:t>There must be evidence the candidate knows:</w:t>
      </w:r>
    </w:p>
    <w:p w:rsidR="00000000" w:rsidRPr="00D64FC6" w:rsidP="00D64FC6">
      <w:pPr>
        <w:pStyle w:val="ListBullet"/>
      </w:pPr>
      <w:r w:rsidRPr="00D64FC6">
        <w:t>requirements relevant to the performance criteria of:</w:t>
      </w:r>
    </w:p>
    <w:p w:rsidR="00000000" w:rsidRPr="00D64FC6" w:rsidP="00D64FC6">
      <w:pPr>
        <w:pStyle w:val="ListBullet2"/>
      </w:pPr>
      <w:r w:rsidRPr="00D64FC6">
        <w:rPr>
          <w:rStyle w:val="Emphasis"/>
        </w:rPr>
        <w:t>AS/NZS 5601.2 Gas installations LP Gas installations in caravans and boats for non-propulsive purposes</w:t>
      </w:r>
    </w:p>
    <w:p w:rsidR="00000000" w:rsidRPr="00D64FC6" w:rsidP="00D64FC6">
      <w:pPr>
        <w:pStyle w:val="ListBullet2"/>
      </w:pPr>
      <w:r w:rsidRPr="00D64FC6">
        <w:rPr>
          <w:rStyle w:val="Emphasis"/>
        </w:rPr>
        <w:t>AS/NZS 3000 Electrical installations (known as the Wi</w:t>
      </w:r>
      <w:r w:rsidRPr="00D64FC6">
        <w:rPr>
          <w:rStyle w:val="Emphasis"/>
        </w:rPr>
        <w:t>ring Rules)</w:t>
      </w:r>
    </w:p>
    <w:p w:rsidR="00000000" w:rsidRPr="00D64FC6" w:rsidP="00D64FC6">
      <w:pPr>
        <w:pStyle w:val="ListBullet2"/>
      </w:pPr>
      <w:r w:rsidRPr="00D64FC6">
        <w:rPr>
          <w:rStyle w:val="Emphasis"/>
        </w:rPr>
        <w:t>AS/NZS 3001 Electrical installations - Transportable structures and vehicles including their site supplies</w:t>
      </w:r>
    </w:p>
    <w:p w:rsidR="00000000" w:rsidRPr="00D64FC6" w:rsidP="00D64FC6">
      <w:pPr>
        <w:pStyle w:val="ListBullet2"/>
      </w:pPr>
      <w:r w:rsidRPr="00D64FC6">
        <w:t>the</w:t>
      </w:r>
      <w:r w:rsidRPr="00D64FC6">
        <w:rPr>
          <w:rStyle w:val="Emphasis"/>
        </w:rPr>
        <w:t xml:space="preserve"> Road Vehicle Standards Act 2018</w:t>
      </w:r>
    </w:p>
    <w:p w:rsidR="00000000" w:rsidRPr="00D64FC6" w:rsidP="00D64FC6">
      <w:pPr>
        <w:pStyle w:val="ListBullet2"/>
      </w:pPr>
      <w:r w:rsidRPr="00D64FC6">
        <w:t>Australian design rules</w:t>
      </w:r>
      <w:r w:rsidRPr="00D64FC6">
        <w:tab/>
      </w:r>
    </w:p>
    <w:p w:rsidR="00000000" w:rsidRPr="00D64FC6" w:rsidP="00D64FC6">
      <w:pPr>
        <w:pStyle w:val="ListBullet"/>
      </w:pPr>
      <w:r w:rsidRPr="00D64FC6">
        <w:t>other Australian standards and codes of practice applicable to complex inst</w:t>
      </w:r>
      <w:r w:rsidRPr="00D64FC6">
        <w:t>allations in recreational vehicles</w:t>
      </w:r>
    </w:p>
    <w:p w:rsidR="00000000" w:rsidRPr="00D64FC6" w:rsidP="00D64FC6">
      <w:pPr>
        <w:pStyle w:val="ListBullet"/>
      </w:pPr>
      <w:r w:rsidRPr="00D64FC6">
        <w:t>types, characteristics, uses and limitations of recreational vehicle products and systems, including new-technology solutions, including those relating to:</w:t>
      </w:r>
    </w:p>
    <w:p w:rsidR="00000000" w:rsidRPr="00D64FC6" w:rsidP="00D64FC6">
      <w:pPr>
        <w:pStyle w:val="ListBullet2"/>
      </w:pPr>
      <w:r w:rsidRPr="00D64FC6">
        <w:t>solar panel and battery systems</w:t>
      </w:r>
    </w:p>
    <w:p w:rsidR="00000000" w:rsidRPr="00D64FC6" w:rsidP="00D64FC6">
      <w:pPr>
        <w:pStyle w:val="ListBullet2"/>
      </w:pPr>
      <w:r w:rsidRPr="00D64FC6">
        <w:t>Bluetooth/wi-fi device control and communication systems</w:t>
      </w:r>
    </w:p>
    <w:p w:rsidR="00000000" w:rsidRPr="00D64FC6" w:rsidP="00D64FC6">
      <w:pPr>
        <w:pStyle w:val="ListBullet2"/>
      </w:pPr>
      <w:r w:rsidRPr="00D64FC6">
        <w:t>recreational vehicle internal and external items</w:t>
      </w:r>
    </w:p>
    <w:p w:rsidR="00000000" w:rsidRPr="00D64FC6" w:rsidP="00D64FC6">
      <w:pPr>
        <w:pStyle w:val="ListBullet"/>
      </w:pPr>
      <w:r w:rsidRPr="00D64FC6">
        <w:t>sources of specialist technical advice about complex recreational vehicle installations</w:t>
      </w:r>
    </w:p>
    <w:p w:rsidR="00000000" w:rsidRPr="00D64FC6" w:rsidP="00D64FC6">
      <w:pPr>
        <w:pStyle w:val="ListBullet"/>
      </w:pPr>
      <w:r w:rsidRPr="00D64FC6">
        <w:t>the range of people and parties potentially involved in compl</w:t>
      </w:r>
      <w:r w:rsidRPr="00D64FC6">
        <w:t>ex recreational vehicle installations, including interior designers, builders and product developers and suppliers</w:t>
      </w:r>
    </w:p>
    <w:p w:rsidR="00000000" w:rsidRPr="00D64FC6" w:rsidP="00D64FC6">
      <w:pPr>
        <w:pStyle w:val="ListBullet"/>
      </w:pPr>
      <w:r w:rsidRPr="00D64FC6">
        <w:t>workplace policies and procedures relevant to their job role and responsibilities including for:</w:t>
      </w:r>
    </w:p>
    <w:p w:rsidR="00000000" w:rsidRPr="00D64FC6" w:rsidP="00D64FC6">
      <w:pPr>
        <w:pStyle w:val="ListBullet2"/>
      </w:pPr>
      <w:r w:rsidRPr="00D64FC6">
        <w:t>specifying complex installations in recreat</w:t>
      </w:r>
      <w:r w:rsidRPr="00D64FC6">
        <w:t>ional vehicles</w:t>
      </w:r>
    </w:p>
    <w:p w:rsidR="00000000" w:rsidRPr="00D64FC6" w:rsidP="00D64FC6">
      <w:pPr>
        <w:pStyle w:val="ListBullet2"/>
      </w:pPr>
      <w:r w:rsidRPr="00D64FC6">
        <w:t>communication and reporting</w:t>
      </w:r>
    </w:p>
    <w:p w:rsidR="00000000" w:rsidRPr="00D64FC6" w:rsidP="00D64FC6">
      <w:pPr>
        <w:pStyle w:val="ListBullet2"/>
      </w:pPr>
      <w:r w:rsidRPr="00D64FC6">
        <w:t>environmental protection and sustainability, including noise and waste</w:t>
      </w:r>
    </w:p>
    <w:p w:rsidR="00000000" w:rsidRPr="00D64FC6" w:rsidP="00D64FC6">
      <w:pPr>
        <w:pStyle w:val="ListBullet2"/>
      </w:pPr>
      <w:r w:rsidRPr="00D64FC6">
        <w:t>quality assurance</w:t>
      </w:r>
    </w:p>
    <w:p w:rsidR="00000000" w:rsidRPr="00D64FC6" w:rsidP="00D64FC6">
      <w:pPr>
        <w:pStyle w:val="ListBullet2"/>
      </w:pPr>
      <w:r w:rsidRPr="00D64FC6">
        <w:t>work health and safety, including personal protective equipment</w:t>
      </w:r>
    </w:p>
    <w:p w:rsidR="00000000" w:rsidRPr="00D64FC6" w:rsidP="00D64FC6">
      <w:pPr>
        <w:pStyle w:val="ListBullet2"/>
      </w:pPr>
      <w:r w:rsidRPr="00D64FC6">
        <w:t>work planning</w:t>
      </w:r>
    </w:p>
    <w:p w:rsidR="00000000" w:rsidRPr="00D64FC6" w:rsidP="00D64FC6">
      <w:pPr>
        <w:pStyle w:val="ListBullet"/>
      </w:pPr>
      <w:r w:rsidRPr="00D64FC6">
        <w:t>the most common issues that can arise when sp</w:t>
      </w:r>
      <w:r w:rsidRPr="00D64FC6">
        <w:t>ecifying complex installations in recreational vehicles and how to avoid and respond to them</w:t>
      </w:r>
    </w:p>
    <w:p w:rsidR="00407B00" w:rsidP="00D64FC6">
      <w:pPr>
        <w:pStyle w:val="ListBullet"/>
      </w:pPr>
      <w:r w:rsidRPr="00D64FC6">
        <w:t>how to identify if complex installations in recreational vehicles are specified correctly, including documentation requirements.</w:t>
      </w:r>
    </w:p>
    <w:p w:rsidR="00407B00" w:rsidP="00D64FC6">
      <w:pPr>
        <w:pStyle w:val="ListBullet"/>
      </w:pPr>
    </w:p>
    <w:p w:rsidR="00000000" w:rsidRPr="00D64FC6" w:rsidP="00D64FC6">
      <w:pPr>
        <w:pStyle w:val="Heading1"/>
      </w:pPr>
      <w:bookmarkStart w:id="10" w:name="O_1260279"/>
      <w:bookmarkEnd w:id="10"/>
      <w:r w:rsidRPr="00D64FC6">
        <w:t>Assessment Conditions</w:t>
      </w:r>
    </w:p>
    <w:p w:rsidR="00000000" w:rsidRPr="00D64FC6" w:rsidP="00407B00">
      <w:pPr>
        <w:pStyle w:val="BodyText"/>
      </w:pPr>
      <w:r w:rsidRPr="00D64FC6">
        <w:t>Skills must have been demonstrated in the workplace or a simulated environment that reflects workplace conditions and contingencies. The following conditions must be met for this unit:</w:t>
      </w:r>
    </w:p>
    <w:p w:rsidR="00000000" w:rsidRPr="00D64FC6" w:rsidP="00D64FC6">
      <w:pPr>
        <w:pStyle w:val="ListBullet"/>
      </w:pPr>
      <w:r w:rsidRPr="00D64FC6">
        <w:t>use of suitable facilities, equipment and resour</w:t>
      </w:r>
      <w:r w:rsidRPr="00D64FC6">
        <w:t>ces for the types of complex installations being specified, including:</w:t>
      </w:r>
    </w:p>
    <w:p w:rsidR="00000000" w:rsidRPr="00D64FC6" w:rsidP="00D64FC6">
      <w:pPr>
        <w:pStyle w:val="ListBullet2"/>
      </w:pPr>
      <w:r w:rsidRPr="00D64FC6">
        <w:t>the customer’s brief and specialist technical specifications, if relevant</w:t>
      </w:r>
    </w:p>
    <w:p w:rsidR="00000000" w:rsidRPr="00D64FC6" w:rsidP="00D64FC6">
      <w:pPr>
        <w:pStyle w:val="ListBullet2"/>
      </w:pPr>
      <w:r w:rsidRPr="00D64FC6">
        <w:t>a customer with whom to discuss options and present a proposed solution</w:t>
      </w:r>
    </w:p>
    <w:p w:rsidR="00000000" w:rsidRPr="00D64FC6" w:rsidP="00D64FC6">
      <w:pPr>
        <w:pStyle w:val="ListBullet2"/>
      </w:pPr>
      <w:r w:rsidRPr="00D64FC6">
        <w:t>recreational vehicles for which the co</w:t>
      </w:r>
      <w:r w:rsidRPr="00D64FC6">
        <w:t>mplex installations are being specified if relevant</w:t>
      </w:r>
    </w:p>
    <w:p w:rsidR="00000000" w:rsidRPr="00D64FC6" w:rsidP="00D64FC6">
      <w:pPr>
        <w:pStyle w:val="ListBullet2"/>
      </w:pPr>
      <w:r w:rsidRPr="00D64FC6">
        <w:t>workplace procedures.</w:t>
      </w:r>
    </w:p>
    <w:p w:rsidR="00407B00" w:rsidP="00407B00">
      <w:pPr>
        <w:pStyle w:val="BodyText"/>
      </w:pPr>
      <w:r w:rsidRPr="00D64FC6">
        <w:t>Assessors of this unit must satisfy the NVR/AQTF mandatory competency requirements for assessors.</w:t>
      </w:r>
    </w:p>
    <w:p w:rsidR="00000000" w:rsidRPr="00D64FC6" w:rsidP="00D64FC6">
      <w:pPr>
        <w:pStyle w:val="Heading1"/>
      </w:pPr>
      <w:bookmarkStart w:id="11" w:name="O_1260282"/>
      <w:bookmarkEnd w:id="11"/>
      <w:r w:rsidRPr="00D64FC6">
        <w:t>Links</w:t>
      </w:r>
    </w:p>
    <w:p w:rsidR="00000000" w:rsidRPr="00D64FC6" w:rsidP="00407B00">
      <w:pPr>
        <w:pStyle w:val="BodyText"/>
      </w:pPr>
      <w:r w:rsidRPr="00D64FC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C7F9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64FC6" w:rsidP="00D64FC6"/>
    <w:sectPr w:rsidSect="00D64F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C6" w:rsidRPr="00407B00" w:rsidP="00407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00" w:rsidP="00D64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B00" w:rsidP="00D64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07B00" w:rsidP="00D64F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C6" w:rsidP="00D64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7B00">
      <w:t>Approved</w:t>
    </w:r>
    <w:r w:rsidR="00407B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7B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7B00">
      <w:rPr>
        <w:noProof/>
      </w:rPr>
      <w:t>4</w:t>
    </w:r>
    <w:r>
      <w:rPr>
        <w:noProof/>
      </w:rPr>
      <w:fldChar w:fldCharType="end"/>
    </w:r>
  </w:p>
  <w:p w:rsidR="00D64FC6" w:rsidP="00D64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7B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7B00">
      <w:t>Manufacturing Industry Skills Alliance</w:t>
    </w:r>
    <w:r w:rsidR="00407B00">
      <w:fldChar w:fldCharType="end"/>
    </w:r>
  </w:p>
  <w:p w:rsidR="00D64FC6" w:rsidP="00D64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FC6" w:rsidRPr="00407B00" w:rsidP="00407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00" w:rsidRPr="002D2AF8" w:rsidP="00D64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MSMRV401 Specify complex installations in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07B00" w:rsidP="00D64F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C6" w:rsidRPr="002D2AF8" w:rsidP="00D64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7B00">
      <w:t>MSMRV401 Specify complex installations in recreational vehicles</w:t>
    </w:r>
    <w:r w:rsidR="00407B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7B00">
      <w:rPr>
        <w:noProof/>
      </w:rPr>
      <w:t>1 March 2025</w:t>
    </w:r>
    <w:r>
      <w:fldChar w:fldCharType="end"/>
    </w:r>
  </w:p>
  <w:p w:rsidR="00D64FC6" w:rsidP="00D64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68B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A0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706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FC6"/>
  </w:style>
  <w:style w:type="character" w:customStyle="1" w:styleId="Heading1Char">
    <w:name w:val="Heading 1 Char"/>
    <w:basedOn w:val="DefaultParagraphFont"/>
    <w:link w:val="Heading1"/>
    <w:rsid w:val="00D64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F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FC6"/>
    <w:rPr>
      <w:b/>
      <w:spacing w:val="0"/>
    </w:rPr>
  </w:style>
  <w:style w:type="paragraph" w:styleId="ListBullet2">
    <w:name w:val="List Bullet 2"/>
    <w:basedOn w:val="List2"/>
    <w:rsid w:val="00D64F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4FC6"/>
    <w:rPr>
      <w:i/>
    </w:rPr>
  </w:style>
  <w:style w:type="paragraph" w:customStyle="1" w:styleId="SuperHeading">
    <w:name w:val="SuperHeading"/>
    <w:basedOn w:val="Normal"/>
    <w:rsid w:val="00D64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4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F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4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FC6"/>
  </w:style>
  <w:style w:type="paragraph" w:styleId="TableofFigures">
    <w:name w:val="table of figures"/>
    <w:basedOn w:val="Normal"/>
    <w:next w:val="Normal"/>
    <w:semiHidden/>
    <w:rsid w:val="00D64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F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4FC6"/>
    <w:rPr>
      <w:rFonts w:ascii="Wingdings" w:hAnsi="Wingdings"/>
    </w:rPr>
  </w:style>
  <w:style w:type="paragraph" w:customStyle="1" w:styleId="TableHeading">
    <w:name w:val="Table Heading"/>
    <w:basedOn w:val="HeadingBase"/>
    <w:rsid w:val="00D64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FC6"/>
    <w:rPr>
      <w:color w:val="0033CC"/>
      <w:u w:val="none"/>
    </w:rPr>
  </w:style>
  <w:style w:type="paragraph" w:customStyle="1" w:styleId="BodyTextRight">
    <w:name w:val="Body Text Right"/>
    <w:basedOn w:val="BodyText"/>
    <w:rsid w:val="00D64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F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FC6"/>
    <w:rPr>
      <w:sz w:val="32"/>
    </w:rPr>
  </w:style>
  <w:style w:type="paragraph" w:customStyle="1" w:styleId="HeadingProcedure">
    <w:name w:val="Heading Procedure"/>
    <w:basedOn w:val="HeadingBase"/>
    <w:next w:val="Normal"/>
    <w:rsid w:val="00D64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FC6"/>
    <w:pPr>
      <w:spacing w:before="60" w:after="60"/>
    </w:pPr>
  </w:style>
  <w:style w:type="paragraph" w:styleId="ListContinue">
    <w:name w:val="List Continue"/>
    <w:basedOn w:val="List"/>
    <w:rsid w:val="00D64FC6"/>
    <w:pPr>
      <w:ind w:firstLine="0"/>
    </w:pPr>
  </w:style>
  <w:style w:type="paragraph" w:customStyle="1" w:styleId="ListNote">
    <w:name w:val="List Note"/>
    <w:basedOn w:val="List"/>
    <w:rsid w:val="00D64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FC6"/>
    <w:rPr>
      <w:rFonts w:ascii="Courier New" w:hAnsi="Courier New"/>
    </w:rPr>
  </w:style>
  <w:style w:type="paragraph" w:customStyle="1" w:styleId="NoteBullet">
    <w:name w:val="Note Bullet"/>
    <w:basedOn w:val="Note"/>
    <w:rsid w:val="00D64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F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4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FC6"/>
    <w:rPr>
      <w:b/>
      <w:smallCaps/>
    </w:rPr>
  </w:style>
  <w:style w:type="paragraph" w:customStyle="1" w:styleId="TableListNumber">
    <w:name w:val="Table List Number"/>
    <w:basedOn w:val="ListNumber"/>
    <w:rsid w:val="00D64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FC6"/>
    <w:pPr>
      <w:numPr>
        <w:numId w:val="9"/>
      </w:numPr>
    </w:pPr>
  </w:style>
  <w:style w:type="paragraph" w:customStyle="1" w:styleId="ListAlpha2">
    <w:name w:val="List Alpha 2"/>
    <w:basedOn w:val="List2"/>
    <w:rsid w:val="00D64FC6"/>
    <w:pPr>
      <w:numPr>
        <w:numId w:val="8"/>
      </w:numPr>
    </w:pPr>
  </w:style>
  <w:style w:type="paragraph" w:styleId="List2">
    <w:name w:val="List 2"/>
    <w:basedOn w:val="BodyText"/>
    <w:rsid w:val="00D64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F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F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4FC6"/>
    <w:pPr>
      <w:numPr>
        <w:numId w:val="4"/>
      </w:numPr>
    </w:pPr>
  </w:style>
  <w:style w:type="paragraph" w:styleId="ListContinue2">
    <w:name w:val="List Continue 2"/>
    <w:basedOn w:val="List2"/>
    <w:rsid w:val="00D64FC6"/>
    <w:pPr>
      <w:ind w:firstLine="0"/>
    </w:pPr>
  </w:style>
  <w:style w:type="paragraph" w:styleId="ListContinue3">
    <w:name w:val="List Continue 3"/>
    <w:basedOn w:val="List3"/>
    <w:rsid w:val="00D64FC6"/>
    <w:pPr>
      <w:ind w:left="1021" w:firstLine="0"/>
    </w:pPr>
  </w:style>
  <w:style w:type="paragraph" w:styleId="ListContinue4">
    <w:name w:val="List Continue 4"/>
    <w:basedOn w:val="List4"/>
    <w:rsid w:val="00D64FC6"/>
    <w:pPr>
      <w:ind w:firstLine="0"/>
    </w:pPr>
  </w:style>
  <w:style w:type="paragraph" w:styleId="ListContinue5">
    <w:name w:val="List Continue 5"/>
    <w:basedOn w:val="List5"/>
    <w:rsid w:val="00D64FC6"/>
    <w:pPr>
      <w:ind w:firstLine="0"/>
    </w:pPr>
  </w:style>
  <w:style w:type="paragraph" w:styleId="ListNumber3">
    <w:name w:val="List Number 3"/>
    <w:basedOn w:val="List3"/>
    <w:rsid w:val="00D64FC6"/>
    <w:pPr>
      <w:numPr>
        <w:numId w:val="5"/>
      </w:numPr>
    </w:pPr>
  </w:style>
  <w:style w:type="paragraph" w:styleId="ListNumber4">
    <w:name w:val="List Number 4"/>
    <w:basedOn w:val="List4"/>
    <w:rsid w:val="00D64FC6"/>
    <w:pPr>
      <w:numPr>
        <w:numId w:val="6"/>
      </w:numPr>
    </w:pPr>
  </w:style>
  <w:style w:type="paragraph" w:styleId="ListNumber5">
    <w:name w:val="List Number 5"/>
    <w:basedOn w:val="List5"/>
    <w:rsid w:val="00D64FC6"/>
    <w:pPr>
      <w:numPr>
        <w:numId w:val="7"/>
      </w:numPr>
    </w:pPr>
  </w:style>
  <w:style w:type="paragraph" w:styleId="BlockText">
    <w:name w:val="Block Text"/>
    <w:basedOn w:val="Normal"/>
    <w:rsid w:val="00D64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FC6"/>
    <w:rPr>
      <w:sz w:val="16"/>
      <w:vertAlign w:val="superscript"/>
    </w:rPr>
  </w:style>
  <w:style w:type="character" w:customStyle="1" w:styleId="Symbols">
    <w:name w:val="Symbols"/>
    <w:basedOn w:val="DefaultParagraphFont"/>
    <w:rsid w:val="00D64FC6"/>
    <w:rPr>
      <w:rFonts w:ascii="Symbol" w:hAnsi="Symbol"/>
    </w:rPr>
  </w:style>
  <w:style w:type="character" w:customStyle="1" w:styleId="MenuOptions">
    <w:name w:val="Menu Options"/>
    <w:basedOn w:val="DefaultParagraphFont"/>
    <w:rsid w:val="00D64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FC6"/>
    <w:rPr>
      <w:b/>
    </w:rPr>
  </w:style>
  <w:style w:type="character" w:customStyle="1" w:styleId="Underlined">
    <w:name w:val="Underlined"/>
    <w:basedOn w:val="DefaultParagraphFont"/>
    <w:rsid w:val="00D64FC6"/>
    <w:rPr>
      <w:u w:val="single"/>
    </w:rPr>
  </w:style>
  <w:style w:type="paragraph" w:customStyle="1" w:styleId="TableBodyTextRight">
    <w:name w:val="Table Body Text Right"/>
    <w:basedOn w:val="TableBodyText"/>
    <w:rsid w:val="00D64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FC6"/>
    <w:rPr>
      <w:sz w:val="18"/>
    </w:rPr>
  </w:style>
  <w:style w:type="paragraph" w:customStyle="1" w:styleId="BodySmallRight">
    <w:name w:val="Body Small Right"/>
    <w:basedOn w:val="BodyTextRight"/>
    <w:rsid w:val="00D64FC6"/>
    <w:rPr>
      <w:sz w:val="18"/>
      <w:szCs w:val="18"/>
    </w:rPr>
  </w:style>
  <w:style w:type="paragraph" w:customStyle="1" w:styleId="MarginEdition">
    <w:name w:val="Margin Edition"/>
    <w:basedOn w:val="MarginNote"/>
    <w:rsid w:val="00D64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FC6"/>
    <w:rPr>
      <w:sz w:val="2"/>
      <w:szCs w:val="2"/>
    </w:rPr>
  </w:style>
  <w:style w:type="character" w:customStyle="1" w:styleId="Small">
    <w:name w:val="Small"/>
    <w:basedOn w:val="DefaultParagraphFont"/>
    <w:rsid w:val="00D64FC6"/>
    <w:rPr>
      <w:sz w:val="16"/>
    </w:rPr>
  </w:style>
  <w:style w:type="paragraph" w:customStyle="1" w:styleId="WideTable">
    <w:name w:val="Wide Table"/>
    <w:basedOn w:val="Normal"/>
    <w:rsid w:val="00D64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FC6"/>
  </w:style>
  <w:style w:type="paragraph" w:styleId="Quote">
    <w:name w:val="Quote"/>
    <w:basedOn w:val="Heading1"/>
    <w:link w:val="QuoteChar"/>
    <w:qFormat/>
    <w:rsid w:val="00D64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FC6"/>
    <w:pPr>
      <w:pageBreakBefore/>
    </w:pPr>
  </w:style>
  <w:style w:type="paragraph" w:customStyle="1" w:styleId="Border">
    <w:name w:val="Border"/>
    <w:basedOn w:val="Normal"/>
    <w:qFormat/>
    <w:rsid w:val="00D64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FC6"/>
    <w:rPr>
      <w:u w:val="single"/>
    </w:rPr>
  </w:style>
  <w:style w:type="character" w:customStyle="1" w:styleId="BoldandItalics">
    <w:name w:val="Bold and Italics"/>
    <w:qFormat/>
    <w:rsid w:val="00D64FC6"/>
    <w:rPr>
      <w:b/>
      <w:i/>
      <w:u w:val="none"/>
    </w:rPr>
  </w:style>
  <w:style w:type="paragraph" w:styleId="BalloonText">
    <w:name w:val="Balloon Text"/>
    <w:basedOn w:val="Normal"/>
    <w:link w:val="BalloonTextChar"/>
    <w:rsid w:val="00D64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FC6"/>
    <w:pPr>
      <w:spacing w:before="0" w:after="0"/>
    </w:pPr>
  </w:style>
  <w:style w:type="paragraph" w:customStyle="1" w:styleId="BodyTextBold">
    <w:name w:val="Body Text Bold"/>
    <w:basedOn w:val="BodyText"/>
    <w:qFormat/>
    <w:rsid w:val="00D64FC6"/>
    <w:rPr>
      <w:b/>
    </w:rPr>
  </w:style>
  <w:style w:type="character" w:styleId="Hyperlink">
    <w:name w:val="Hyperlink"/>
    <w:basedOn w:val="DefaultParagraphFont"/>
    <w:uiPriority w:val="99"/>
    <w:unhideWhenUsed/>
    <w:rsid w:val="00407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6445</Characters>
  <Application>Microsoft Office Word</Application>
  <DocSecurity>0</DocSecurity>
  <Lines>153</Lines>
  <Paragraphs>97</Paragraphs>
  <ScaleCrop>false</ScaleCrop>
  <Company>Author-it Software Corporation Ltd.</Company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MSMRV401 Specify complex installations in recreational vehicles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2025-03-01T11:15:00Z</dcterms:created>
  <dcterms:modified xsi:type="dcterms:W3CDTF">2025-03-01T11:15:00Z</dcterms:modified>
</cp:coreProperties>
</file>