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6EE" w:rsidP="00B566EE">
      <w:pPr>
        <w:pStyle w:val="Title"/>
      </w:pPr>
      <w:r>
        <w:fldChar w:fldCharType="begin"/>
      </w:r>
      <w:r>
        <w:instrText xml:space="preserve"> TITLE   \* MERGEFORMAT </w:instrText>
      </w:r>
      <w:r>
        <w:fldChar w:fldCharType="separate"/>
      </w:r>
      <w:r>
        <w:t>Assessment Requirements for MSMRV391 Diagnose recreational vehicle electrical faults</w:t>
      </w:r>
      <w:r>
        <w:fldChar w:fldCharType="end"/>
      </w:r>
    </w:p>
    <w:p w:rsidR="00B566EE" w:rsidP="00B566EE">
      <w:pPr>
        <w:pStyle w:val="Version"/>
        <w:sectPr w:rsidSect="00BA3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E9D" w:rsidP="00BA3E9D">
      <w:pPr>
        <w:pStyle w:val="SuperHeading"/>
      </w:pPr>
      <w:r w:rsidRPr="00BA3E9D">
        <w:t>Assessment Requirements for MSMRV391 Diagnose recreational vehicle electrical faults</w:t>
      </w:r>
    </w:p>
    <w:p w:rsidR="00000000" w:rsidRPr="00BA3E9D" w:rsidP="00BA3E9D">
      <w:pPr>
        <w:pStyle w:val="Heading1"/>
      </w:pPr>
      <w:bookmarkStart w:id="1" w:name="O_1260219"/>
      <w:bookmarkEnd w:id="1"/>
      <w:r w:rsidRPr="00BA3E9D">
        <w:t>Modification History</w:t>
      </w:r>
    </w:p>
    <w:p w:rsidR="00B566EE" w:rsidP="00B566EE">
      <w:pPr>
        <w:pStyle w:val="BodyText"/>
      </w:pPr>
      <w:r w:rsidRPr="00BA3E9D">
        <w:t>Release 1. Newly created unit.</w:t>
      </w:r>
    </w:p>
    <w:p w:rsidR="00000000" w:rsidRPr="00BA3E9D" w:rsidP="00BA3E9D">
      <w:pPr>
        <w:pStyle w:val="Heading1"/>
      </w:pPr>
      <w:bookmarkStart w:id="2" w:name="O_1260220"/>
      <w:bookmarkEnd w:id="2"/>
      <w:r w:rsidRPr="00BA3E9D">
        <w:t>Performance Evidence</w:t>
      </w:r>
    </w:p>
    <w:p w:rsidR="00B566EE" w:rsidP="00B566EE">
      <w:pPr>
        <w:pStyle w:val="BodyText"/>
      </w:pPr>
      <w:r w:rsidRPr="00BA3E9D">
        <w:t>There must be evidence that the candidate has completed the tasks set out in the elements and performance criteria and has demonstrated the ability to diagnose recreational vehicle electrical faults on at least three occasions.</w:t>
      </w:r>
    </w:p>
    <w:p w:rsidR="00000000" w:rsidRPr="00BA3E9D" w:rsidP="00BA3E9D">
      <w:pPr>
        <w:pStyle w:val="Heading1"/>
      </w:pPr>
      <w:bookmarkStart w:id="3" w:name="O_1260221"/>
      <w:bookmarkEnd w:id="3"/>
      <w:r w:rsidRPr="00BA3E9D">
        <w:t>Knowledg</w:t>
      </w:r>
      <w:r w:rsidRPr="00BA3E9D">
        <w:t>e Evidence</w:t>
      </w:r>
    </w:p>
    <w:p w:rsidR="00000000" w:rsidRPr="00BA3E9D" w:rsidP="00B566EE">
      <w:pPr>
        <w:pStyle w:val="BodyText"/>
      </w:pPr>
      <w:r w:rsidRPr="00BA3E9D">
        <w:t>There must be evidence the candidate knows:</w:t>
      </w:r>
    </w:p>
    <w:p w:rsidR="00000000" w:rsidRPr="00BA3E9D" w:rsidP="00BA3E9D">
      <w:pPr>
        <w:pStyle w:val="ListBullet"/>
      </w:pPr>
      <w:r w:rsidRPr="00BA3E9D">
        <w:t>requirements relevant to the performance criteria of:</w:t>
      </w:r>
    </w:p>
    <w:p w:rsidR="00000000" w:rsidRPr="00BA3E9D" w:rsidP="00BA3E9D">
      <w:pPr>
        <w:pStyle w:val="ListBullet2"/>
      </w:pPr>
      <w:r w:rsidRPr="00BA3E9D">
        <w:rPr>
          <w:rStyle w:val="Emphasis"/>
        </w:rPr>
        <w:t>AS/NZS 5601.2 Gas installations LP Gas installations in caravans and boats for non-propulsive purposes</w:t>
      </w:r>
    </w:p>
    <w:p w:rsidR="00000000" w:rsidRPr="00BA3E9D" w:rsidP="00BA3E9D">
      <w:pPr>
        <w:pStyle w:val="ListBullet2"/>
      </w:pPr>
      <w:r w:rsidRPr="00BA3E9D">
        <w:rPr>
          <w:rStyle w:val="Emphasis"/>
        </w:rPr>
        <w:t>AS/NZS 3001 Electrical installations - Tra</w:t>
      </w:r>
      <w:r w:rsidRPr="00BA3E9D">
        <w:rPr>
          <w:rStyle w:val="Emphasis"/>
        </w:rPr>
        <w:t>nsportable structures and vehicles including their site supplies</w:t>
      </w:r>
    </w:p>
    <w:p w:rsidR="00000000" w:rsidRPr="00BA3E9D" w:rsidP="00BA3E9D">
      <w:pPr>
        <w:pStyle w:val="ListBullet2"/>
      </w:pPr>
      <w:r w:rsidRPr="00BA3E9D">
        <w:t>the</w:t>
      </w:r>
      <w:r w:rsidRPr="00BA3E9D">
        <w:rPr>
          <w:rStyle w:val="Emphasis"/>
        </w:rPr>
        <w:t xml:space="preserve"> Road Vehicle Standards Act 2018</w:t>
      </w:r>
    </w:p>
    <w:p w:rsidR="00000000" w:rsidRPr="00BA3E9D" w:rsidP="00BA3E9D">
      <w:pPr>
        <w:pStyle w:val="ListBullet2"/>
      </w:pPr>
      <w:r w:rsidRPr="00BA3E9D">
        <w:t>Australian design rules</w:t>
      </w:r>
      <w:r w:rsidRPr="00BA3E9D">
        <w:tab/>
      </w:r>
    </w:p>
    <w:p w:rsidR="00000000" w:rsidRPr="00BA3E9D" w:rsidP="00BA3E9D">
      <w:pPr>
        <w:pStyle w:val="ListBullet"/>
      </w:pPr>
      <w:r w:rsidRPr="00BA3E9D">
        <w:t xml:space="preserve">types of technical information relevant to diagnosing electrical faults in recreational vehicles </w:t>
      </w:r>
      <w:r w:rsidRPr="00BA3E9D">
        <w:t>and how to interpret that information</w:t>
      </w:r>
    </w:p>
    <w:p w:rsidR="00000000" w:rsidRPr="00BA3E9D" w:rsidP="00BA3E9D">
      <w:pPr>
        <w:pStyle w:val="ListBullet"/>
      </w:pPr>
      <w:r w:rsidRPr="00BA3E9D">
        <w:t>manufacturer’s instructions (including for installation, use, service, troubleshooting and repair) for and commonly reported electrical faults with:</w:t>
      </w:r>
    </w:p>
    <w:p w:rsidR="00000000" w:rsidRPr="00BA3E9D" w:rsidP="00BA3E9D">
      <w:pPr>
        <w:pStyle w:val="ListBullet2"/>
      </w:pPr>
      <w:r w:rsidRPr="00BA3E9D">
        <w:t>vehicle, solar and 240 V charging systems</w:t>
      </w:r>
    </w:p>
    <w:p w:rsidR="00000000" w:rsidRPr="00BA3E9D" w:rsidP="00BA3E9D">
      <w:pPr>
        <w:pStyle w:val="ListBullet2"/>
      </w:pPr>
      <w:r w:rsidRPr="00BA3E9D">
        <w:t>appliances including refri</w:t>
      </w:r>
      <w:r w:rsidRPr="00BA3E9D">
        <w:t>gerators, lights and air-conditioners</w:t>
      </w:r>
    </w:p>
    <w:p w:rsidR="00000000" w:rsidRPr="00BA3E9D" w:rsidP="00BA3E9D">
      <w:pPr>
        <w:pStyle w:val="ListBullet2"/>
      </w:pPr>
      <w:r w:rsidRPr="00BA3E9D">
        <w:t>solar panels</w:t>
      </w:r>
    </w:p>
    <w:p w:rsidR="00000000" w:rsidRPr="00BA3E9D" w:rsidP="00BA3E9D">
      <w:pPr>
        <w:pStyle w:val="ListBullet2"/>
      </w:pPr>
      <w:r w:rsidRPr="00BA3E9D">
        <w:t>batteries including lithium, absorbed glass mat, gel cell and wet cell batteries</w:t>
      </w:r>
    </w:p>
    <w:p w:rsidR="00000000" w:rsidRPr="00BA3E9D" w:rsidP="00BA3E9D">
      <w:pPr>
        <w:pStyle w:val="ListBullet2"/>
      </w:pPr>
      <w:r w:rsidRPr="00BA3E9D">
        <w:t>fridges</w:t>
      </w:r>
    </w:p>
    <w:p w:rsidR="00000000" w:rsidRPr="00BA3E9D" w:rsidP="00BA3E9D">
      <w:pPr>
        <w:pStyle w:val="ListBullet2"/>
      </w:pPr>
      <w:r w:rsidRPr="00BA3E9D">
        <w:t>Bluetooth and wi-fi systems</w:t>
      </w:r>
    </w:p>
    <w:p w:rsidR="00000000" w:rsidRPr="00BA3E9D" w:rsidP="00BA3E9D">
      <w:pPr>
        <w:pStyle w:val="ListBullet2"/>
      </w:pPr>
      <w:r w:rsidRPr="00BA3E9D">
        <w:t>slide-out systems</w:t>
      </w:r>
    </w:p>
    <w:p w:rsidR="00000000" w:rsidRPr="00BA3E9D" w:rsidP="00BA3E9D">
      <w:pPr>
        <w:pStyle w:val="ListBullet"/>
      </w:pPr>
      <w:r w:rsidRPr="00BA3E9D">
        <w:t>diagnostic tests for commonly reported electrical faults in recreatio</w:t>
      </w:r>
      <w:r w:rsidRPr="00BA3E9D">
        <w:t>nal vehicles, including the applicability and use of remote diagnostics technology</w:t>
      </w:r>
    </w:p>
    <w:p w:rsidR="00000000" w:rsidRPr="00BA3E9D" w:rsidP="00BA3E9D">
      <w:pPr>
        <w:pStyle w:val="ListBullet"/>
      </w:pPr>
      <w:r w:rsidRPr="00BA3E9D">
        <w:t>which tools and equipment to use when diagnosing electrical faults in recreational vehicles</w:t>
      </w:r>
    </w:p>
    <w:p w:rsidR="00000000" w:rsidRPr="00BA3E9D" w:rsidP="00BA3E9D">
      <w:pPr>
        <w:pStyle w:val="ListBullet"/>
      </w:pPr>
      <w:r w:rsidRPr="00BA3E9D">
        <w:t>workplace policies and procedures relevant to their job role and responsibilities</w:t>
      </w:r>
      <w:r w:rsidRPr="00BA3E9D">
        <w:t xml:space="preserve"> including for:</w:t>
      </w:r>
    </w:p>
    <w:p w:rsidR="00000000" w:rsidRPr="00BA3E9D" w:rsidP="00BA3E9D">
      <w:pPr>
        <w:pStyle w:val="ListBullet2"/>
      </w:pPr>
      <w:r w:rsidRPr="00BA3E9D">
        <w:t>diagnosing electrical faults in recreational vehicles</w:t>
      </w:r>
    </w:p>
    <w:p w:rsidR="00000000" w:rsidRPr="00BA3E9D" w:rsidP="00BA3E9D">
      <w:pPr>
        <w:pStyle w:val="ListBullet2"/>
      </w:pPr>
      <w:r w:rsidRPr="00BA3E9D">
        <w:t>communication and reporting</w:t>
      </w:r>
    </w:p>
    <w:p w:rsidR="00000000" w:rsidRPr="00BA3E9D" w:rsidP="00BA3E9D">
      <w:pPr>
        <w:pStyle w:val="ListBullet2"/>
      </w:pPr>
      <w:r w:rsidRPr="00BA3E9D">
        <w:t>quality assurance</w:t>
      </w:r>
    </w:p>
    <w:p w:rsidR="00000000" w:rsidRPr="00BA3E9D" w:rsidP="00BA3E9D">
      <w:pPr>
        <w:pStyle w:val="ListBullet2"/>
      </w:pPr>
      <w:r w:rsidRPr="00BA3E9D">
        <w:t>work health and safety, including personal protective equipment</w:t>
      </w:r>
    </w:p>
    <w:p w:rsidR="00000000" w:rsidRPr="00BA3E9D" w:rsidP="00BA3E9D">
      <w:pPr>
        <w:pStyle w:val="ListBullet2"/>
      </w:pPr>
      <w:r w:rsidRPr="00BA3E9D">
        <w:t>work planning</w:t>
      </w:r>
    </w:p>
    <w:p w:rsidR="00000000" w:rsidRPr="00BA3E9D" w:rsidP="00BA3E9D">
      <w:pPr>
        <w:pStyle w:val="ListBullet"/>
      </w:pPr>
      <w:r w:rsidRPr="00BA3E9D">
        <w:t>hazards that might arise in the work environment and their controls</w:t>
      </w:r>
    </w:p>
    <w:p w:rsidR="00000000" w:rsidRPr="00BA3E9D" w:rsidP="00BA3E9D">
      <w:pPr>
        <w:pStyle w:val="ListBullet"/>
      </w:pPr>
      <w:r w:rsidRPr="00BA3E9D">
        <w:t xml:space="preserve">the most common issues that can arise when diagnosing recreational vehicle electrical faults and how to avoid and respond to them  </w:t>
      </w:r>
    </w:p>
    <w:p w:rsidR="00B566EE" w:rsidP="00BA3E9D">
      <w:pPr>
        <w:pStyle w:val="ListBullet"/>
      </w:pPr>
      <w:r w:rsidRPr="00BA3E9D">
        <w:t>how to identify if an electrical fault has been diagnose</w:t>
      </w:r>
      <w:r w:rsidRPr="00BA3E9D">
        <w:t>d correctly in a recreational vehicle.</w:t>
      </w:r>
    </w:p>
    <w:p w:rsidR="00B566EE" w:rsidP="00BA3E9D">
      <w:pPr>
        <w:pStyle w:val="ListBullet"/>
      </w:pPr>
    </w:p>
    <w:p w:rsidR="00000000" w:rsidRPr="00BA3E9D" w:rsidP="00BA3E9D">
      <w:pPr>
        <w:pStyle w:val="Heading1"/>
      </w:pPr>
      <w:bookmarkStart w:id="4" w:name="O_1260222"/>
      <w:bookmarkEnd w:id="4"/>
      <w:r w:rsidRPr="00BA3E9D">
        <w:t>Assessment Conditions</w:t>
      </w:r>
    </w:p>
    <w:p w:rsidR="00000000" w:rsidRPr="00BA3E9D" w:rsidP="00B566EE">
      <w:pPr>
        <w:pStyle w:val="BodyText"/>
      </w:pPr>
      <w:r w:rsidRPr="00BA3E9D">
        <w:t>Skills must have been demonstrated in the workplace or a simulated environment that reflects workplace conditions and contingencies. The following conditions must be met for t</w:t>
      </w:r>
      <w:r w:rsidRPr="00BA3E9D">
        <w:t>his unit:</w:t>
      </w:r>
    </w:p>
    <w:p w:rsidR="00000000" w:rsidRPr="00BA3E9D" w:rsidP="00BA3E9D">
      <w:pPr>
        <w:pStyle w:val="ListBullet"/>
      </w:pPr>
      <w:r w:rsidRPr="00BA3E9D">
        <w:t>use of suitable facilities, equipment and resources required to diagnose recreational vehicle faults including:</w:t>
      </w:r>
    </w:p>
    <w:p w:rsidR="00000000" w:rsidRPr="00BA3E9D" w:rsidP="00BA3E9D">
      <w:pPr>
        <w:pStyle w:val="ListBullet2"/>
      </w:pPr>
      <w:r w:rsidRPr="00BA3E9D">
        <w:t>recreational vehicles with faulty equipment and systems</w:t>
      </w:r>
    </w:p>
    <w:p w:rsidR="00000000" w:rsidRPr="00BA3E9D" w:rsidP="00BA3E9D">
      <w:pPr>
        <w:pStyle w:val="ListBullet2"/>
      </w:pPr>
      <w:r w:rsidRPr="00BA3E9D">
        <w:t>diagnostic tools and equipment</w:t>
      </w:r>
    </w:p>
    <w:p w:rsidR="00000000" w:rsidRPr="00BA3E9D" w:rsidP="00BA3E9D">
      <w:pPr>
        <w:pStyle w:val="ListBullet2"/>
      </w:pPr>
      <w:r w:rsidRPr="00BA3E9D">
        <w:t>job instructions and workplace procedures.</w:t>
      </w:r>
    </w:p>
    <w:p w:rsidR="00B566EE" w:rsidP="00B566EE">
      <w:pPr>
        <w:pStyle w:val="BodyText"/>
      </w:pPr>
      <w:r w:rsidRPr="00BA3E9D">
        <w:t>Assessors of this unit must satisfy the NVR/AQTF mandatory competency requirements for assessors.</w:t>
      </w:r>
    </w:p>
    <w:p w:rsidR="00000000" w:rsidRPr="00BA3E9D" w:rsidP="00BA3E9D">
      <w:pPr>
        <w:pStyle w:val="Heading1"/>
      </w:pPr>
      <w:bookmarkStart w:id="5" w:name="O_1260225"/>
      <w:bookmarkEnd w:id="5"/>
      <w:r w:rsidRPr="00BA3E9D">
        <w:t>Links</w:t>
      </w:r>
    </w:p>
    <w:p w:rsidR="00000000" w:rsidRPr="00BA3E9D" w:rsidP="00B566EE">
      <w:pPr>
        <w:pStyle w:val="BodyText"/>
      </w:pPr>
      <w:r w:rsidRPr="00BA3E9D">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FB6466">
        <w:rPr>
          <w:rStyle w:val="Hyperlink"/>
        </w:rPr>
        <w:t>https://vetnet.gov.au/Pages/TrainingDocs.aspx?q=d1287d36-dff4-4e9f-ad2c-9d6270054027</w:t>
      </w:r>
      <w:r>
        <w:fldChar w:fldCharType="end"/>
      </w:r>
    </w:p>
    <w:p w:rsidR="00000000" w:rsidRPr="00BA3E9D" w:rsidP="00BA3E9D"/>
    <w:sectPr w:rsidSect="00BA3E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9D" w:rsidRPr="00B566EE" w:rsidP="00B56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EE" w:rsidP="00BA3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66EE" w:rsidP="00BA3E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66EE" w:rsidP="00BA3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E9D" w:rsidRPr="00B566EE" w:rsidP="00B56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EE" w:rsidRPr="002D2AF8" w:rsidP="00BA3E9D">
    <w:pPr>
      <w:pStyle w:val="Header"/>
      <w:framePr w:wrap="around"/>
    </w:pPr>
    <w:r>
      <w:fldChar w:fldCharType="begin"/>
    </w:r>
    <w:r>
      <w:instrText xml:space="preserve"> TITLE   \* MERGEFORMAT </w:instrText>
    </w:r>
    <w:r>
      <w:fldChar w:fldCharType="separate"/>
    </w:r>
    <w:r>
      <w:t>Assessment Requirements for MSMRV391 Diagnose recreational vehicle electrical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566EE" w:rsidP="00BA3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322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24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1AF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E9D"/>
    <w:pPr>
      <w:spacing w:before="360" w:after="60"/>
      <w:outlineLvl w:val="0"/>
    </w:pPr>
    <w:rPr>
      <w:sz w:val="32"/>
    </w:rPr>
  </w:style>
  <w:style w:type="paragraph" w:styleId="Heading2">
    <w:name w:val="heading 2"/>
    <w:basedOn w:val="HeadingBase"/>
    <w:next w:val="BodyText"/>
    <w:link w:val="Heading2Char"/>
    <w:qFormat/>
    <w:rsid w:val="00BA3E9D"/>
    <w:pPr>
      <w:keepLines/>
      <w:spacing w:before="240" w:after="120"/>
      <w:outlineLvl w:val="1"/>
    </w:pPr>
    <w:rPr>
      <w:sz w:val="28"/>
      <w:szCs w:val="40"/>
    </w:rPr>
  </w:style>
  <w:style w:type="paragraph" w:styleId="Heading3">
    <w:name w:val="heading 3"/>
    <w:basedOn w:val="HeadingBase"/>
    <w:next w:val="BodyText"/>
    <w:link w:val="Heading3Char"/>
    <w:qFormat/>
    <w:rsid w:val="00BA3E9D"/>
    <w:pPr>
      <w:spacing w:before="180" w:after="120"/>
      <w:outlineLvl w:val="2"/>
    </w:pPr>
    <w:rPr>
      <w:spacing w:val="-10"/>
      <w:kern w:val="32"/>
    </w:rPr>
  </w:style>
  <w:style w:type="paragraph" w:styleId="Heading4">
    <w:name w:val="heading 4"/>
    <w:basedOn w:val="HeadingBase"/>
    <w:next w:val="BodyText"/>
    <w:link w:val="Heading4Char"/>
    <w:qFormat/>
    <w:rsid w:val="00BA3E9D"/>
    <w:pPr>
      <w:spacing w:before="160" w:after="120"/>
      <w:outlineLvl w:val="3"/>
    </w:pPr>
    <w:rPr>
      <w:sz w:val="22"/>
    </w:rPr>
  </w:style>
  <w:style w:type="paragraph" w:styleId="Heading5">
    <w:name w:val="heading 5"/>
    <w:basedOn w:val="HeadingBase"/>
    <w:next w:val="Normal"/>
    <w:link w:val="Heading5Char"/>
    <w:qFormat/>
    <w:rsid w:val="00BA3E9D"/>
    <w:pPr>
      <w:spacing w:before="80"/>
      <w:outlineLvl w:val="4"/>
    </w:pPr>
    <w:rPr>
      <w:color w:val="918585"/>
      <w:sz w:val="20"/>
    </w:rPr>
  </w:style>
  <w:style w:type="paragraph" w:styleId="Heading6">
    <w:name w:val="heading 6"/>
    <w:basedOn w:val="HeadingBase"/>
    <w:next w:val="Normal"/>
    <w:link w:val="Heading6Char"/>
    <w:qFormat/>
    <w:rsid w:val="00BA3E9D"/>
    <w:pPr>
      <w:spacing w:before="60"/>
      <w:outlineLvl w:val="5"/>
    </w:pPr>
    <w:rPr>
      <w:color w:val="918585"/>
      <w:sz w:val="20"/>
    </w:rPr>
  </w:style>
  <w:style w:type="paragraph" w:styleId="Heading7">
    <w:name w:val="heading 7"/>
    <w:basedOn w:val="Normal"/>
    <w:next w:val="Normal"/>
    <w:link w:val="Heading7Char"/>
    <w:qFormat/>
    <w:rsid w:val="00BA3E9D"/>
    <w:pPr>
      <w:ind w:left="720"/>
      <w:outlineLvl w:val="6"/>
    </w:pPr>
    <w:rPr>
      <w:i/>
    </w:rPr>
  </w:style>
  <w:style w:type="paragraph" w:styleId="Heading8">
    <w:name w:val="heading 8"/>
    <w:basedOn w:val="Normal"/>
    <w:next w:val="Normal"/>
    <w:link w:val="Heading8Char"/>
    <w:qFormat/>
    <w:rsid w:val="00BA3E9D"/>
    <w:pPr>
      <w:ind w:left="720"/>
      <w:outlineLvl w:val="7"/>
    </w:pPr>
    <w:rPr>
      <w:i/>
    </w:rPr>
  </w:style>
  <w:style w:type="paragraph" w:styleId="Heading9">
    <w:name w:val="heading 9"/>
    <w:basedOn w:val="Normal"/>
    <w:next w:val="Normal"/>
    <w:link w:val="Heading9Char"/>
    <w:qFormat/>
    <w:rsid w:val="00BA3E9D"/>
    <w:pPr>
      <w:ind w:left="720"/>
      <w:outlineLvl w:val="8"/>
    </w:pPr>
    <w:rPr>
      <w:i/>
    </w:rPr>
  </w:style>
  <w:style w:type="character" w:default="1" w:styleId="DefaultParagraphFont">
    <w:name w:val="Default Paragraph Font"/>
    <w:uiPriority w:val="1"/>
    <w:unhideWhenUsed/>
    <w:rsid w:val="00BA3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E9D"/>
  </w:style>
  <w:style w:type="character" w:customStyle="1" w:styleId="Heading1Char">
    <w:name w:val="Heading 1 Char"/>
    <w:basedOn w:val="DefaultParagraphFont"/>
    <w:link w:val="Heading1"/>
    <w:rsid w:val="00BA3E9D"/>
    <w:rPr>
      <w:rFonts w:ascii="Times New Roman" w:eastAsia="Times New Roman" w:hAnsi="Times New Roman" w:cs="Times New Roman"/>
      <w:b/>
      <w:sz w:val="32"/>
      <w:szCs w:val="20"/>
      <w:lang w:eastAsia="en-US"/>
    </w:rPr>
  </w:style>
  <w:style w:type="paragraph" w:styleId="BodyText">
    <w:name w:val="Body Text"/>
    <w:basedOn w:val="Normal"/>
    <w:link w:val="BodyTextChar"/>
    <w:rsid w:val="00BA3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E9D"/>
    <w:rPr>
      <w:rFonts w:ascii="Times New Roman" w:eastAsia="Times New Roman" w:hAnsi="Times New Roman" w:cs="Times New Roman"/>
      <w:sz w:val="24"/>
      <w:lang w:eastAsia="en-US"/>
    </w:rPr>
  </w:style>
  <w:style w:type="paragraph" w:styleId="ListBullet">
    <w:name w:val="List Bullet"/>
    <w:basedOn w:val="List"/>
    <w:rsid w:val="00BA3E9D"/>
    <w:pPr>
      <w:numPr>
        <w:numId w:val="12"/>
      </w:numPr>
      <w:tabs>
        <w:tab w:val="clear" w:pos="340"/>
      </w:tabs>
      <w:spacing w:before="40" w:after="40"/>
    </w:pPr>
  </w:style>
  <w:style w:type="paragraph" w:styleId="ListBullet2">
    <w:name w:val="List Bullet 2"/>
    <w:basedOn w:val="List2"/>
    <w:rsid w:val="00BA3E9D"/>
    <w:pPr>
      <w:numPr>
        <w:numId w:val="13"/>
      </w:numPr>
      <w:tabs>
        <w:tab w:val="clear" w:pos="680"/>
      </w:tabs>
    </w:pPr>
  </w:style>
  <w:style w:type="character" w:styleId="Emphasis">
    <w:name w:val="Emphasis"/>
    <w:basedOn w:val="DefaultParagraphFont"/>
    <w:qFormat/>
    <w:rsid w:val="00BA3E9D"/>
    <w:rPr>
      <w:i/>
    </w:rPr>
  </w:style>
  <w:style w:type="paragraph" w:customStyle="1" w:styleId="SuperHeading">
    <w:name w:val="SuperHeading"/>
    <w:basedOn w:val="Normal"/>
    <w:rsid w:val="00BA3E9D"/>
    <w:pPr>
      <w:spacing w:before="240" w:after="120"/>
      <w:outlineLvl w:val="0"/>
    </w:pPr>
    <w:rPr>
      <w:rFonts w:ascii="Times New Roman" w:hAnsi="Times New Roman"/>
      <w:b/>
      <w:sz w:val="32"/>
    </w:rPr>
  </w:style>
  <w:style w:type="paragraph" w:customStyle="1" w:styleId="AllowPageBreak">
    <w:name w:val="AllowPageBreak"/>
    <w:rsid w:val="00BA3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E9D"/>
    <w:rPr>
      <w:rFonts w:ascii="Courier New" w:eastAsia="Times New Roman" w:hAnsi="Courier New" w:cs="Times New Roman"/>
      <w:i/>
      <w:szCs w:val="20"/>
      <w:lang w:eastAsia="en-US"/>
    </w:rPr>
  </w:style>
  <w:style w:type="paragraph" w:customStyle="1" w:styleId="HeadingBase">
    <w:name w:val="Heading Base"/>
    <w:rsid w:val="00BA3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E9D"/>
    <w:pPr>
      <w:tabs>
        <w:tab w:val="right" w:leader="dot" w:pos="9072"/>
      </w:tabs>
      <w:ind w:left="567"/>
    </w:pPr>
    <w:rPr>
      <w:szCs w:val="22"/>
    </w:rPr>
  </w:style>
  <w:style w:type="paragraph" w:customStyle="1" w:styleId="TOCBase">
    <w:name w:val="TOC Base"/>
    <w:rsid w:val="00BA3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E9D"/>
    <w:pPr>
      <w:tabs>
        <w:tab w:val="right" w:leader="dot" w:pos="9072"/>
      </w:tabs>
      <w:spacing w:before="40" w:after="40"/>
      <w:ind w:left="284"/>
    </w:pPr>
    <w:rPr>
      <w:rFonts w:ascii="Times New Roman" w:hAnsi="Times New Roman"/>
    </w:rPr>
  </w:style>
  <w:style w:type="paragraph" w:styleId="TOC1">
    <w:name w:val="toc 1"/>
    <w:basedOn w:val="TOCBase"/>
    <w:next w:val="Normal"/>
    <w:rsid w:val="00BA3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E9D"/>
    <w:rPr>
      <w:rFonts w:ascii="Times New Roman" w:eastAsia="Times New Roman" w:hAnsi="Times New Roman" w:cs="Times New Roman"/>
      <w:sz w:val="16"/>
      <w:lang w:eastAsia="en-US"/>
    </w:rPr>
  </w:style>
  <w:style w:type="paragraph" w:styleId="Title">
    <w:name w:val="Title"/>
    <w:basedOn w:val="HeadingBase"/>
    <w:link w:val="TitleChar"/>
    <w:qFormat/>
    <w:rsid w:val="00BA3E9D"/>
    <w:pPr>
      <w:spacing w:before="5040"/>
      <w:jc w:val="center"/>
    </w:pPr>
    <w:rPr>
      <w:sz w:val="48"/>
      <w:szCs w:val="72"/>
      <w:lang w:val="en-US"/>
    </w:rPr>
  </w:style>
  <w:style w:type="character" w:customStyle="1" w:styleId="TitleChar">
    <w:name w:val="Title Char"/>
    <w:basedOn w:val="DefaultParagraphFont"/>
    <w:link w:val="Title"/>
    <w:rsid w:val="00BA3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E9D"/>
    <w:pPr>
      <w:tabs>
        <w:tab w:val="left" w:pos="3600"/>
        <w:tab w:val="left" w:pos="3958"/>
      </w:tabs>
    </w:pPr>
  </w:style>
  <w:style w:type="paragraph" w:styleId="List">
    <w:name w:val="List"/>
    <w:basedOn w:val="BodyText"/>
    <w:next w:val="BodyText"/>
    <w:rsid w:val="00BA3E9D"/>
    <w:pPr>
      <w:tabs>
        <w:tab w:val="left" w:pos="340"/>
      </w:tabs>
      <w:spacing w:before="60" w:after="60"/>
      <w:ind w:left="340" w:hanging="340"/>
    </w:pPr>
  </w:style>
  <w:style w:type="paragraph" w:customStyle="1" w:styleId="Note">
    <w:name w:val="Note"/>
    <w:basedOn w:val="BodyText"/>
    <w:rsid w:val="00BA3E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3E9D"/>
    <w:rPr>
      <w:b/>
      <w:spacing w:val="0"/>
    </w:rPr>
  </w:style>
  <w:style w:type="paragraph" w:customStyle="1" w:styleId="SuperTitle">
    <w:name w:val="SuperTitle"/>
    <w:basedOn w:val="Title"/>
    <w:rsid w:val="00BA3E9D"/>
    <w:pPr>
      <w:framePr w:wrap="auto" w:hAnchor="text" w:y="6049"/>
    </w:pPr>
    <w:rPr>
      <w:color w:val="000000"/>
      <w:sz w:val="40"/>
    </w:rPr>
  </w:style>
  <w:style w:type="paragraph" w:customStyle="1" w:styleId="TOCTitle">
    <w:name w:val="TOCTitle"/>
    <w:basedOn w:val="Heading1"/>
    <w:rsid w:val="00BA3E9D"/>
    <w:pPr>
      <w:spacing w:after="240"/>
      <w:jc w:val="center"/>
      <w:outlineLvl w:val="9"/>
    </w:pPr>
    <w:rPr>
      <w:caps/>
    </w:rPr>
  </w:style>
  <w:style w:type="paragraph" w:customStyle="1" w:styleId="Version">
    <w:name w:val="Version"/>
    <w:rsid w:val="00BA3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E9D"/>
    <w:pPr>
      <w:keepNext w:val="0"/>
      <w:tabs>
        <w:tab w:val="right" w:pos="4176"/>
      </w:tabs>
      <w:ind w:left="198" w:hanging="198"/>
    </w:pPr>
    <w:rPr>
      <w:rFonts w:ascii="Garamond" w:hAnsi="Garamond"/>
    </w:rPr>
  </w:style>
  <w:style w:type="paragraph" w:styleId="IndexHeading">
    <w:name w:val="index heading"/>
    <w:basedOn w:val="Normal"/>
    <w:next w:val="Index1"/>
    <w:semiHidden/>
    <w:rsid w:val="00BA3E9D"/>
    <w:pPr>
      <w:spacing w:before="120" w:after="120"/>
    </w:pPr>
    <w:rPr>
      <w:rFonts w:ascii="Arial" w:hAnsi="Arial"/>
      <w:b/>
      <w:color w:val="918585"/>
      <w:sz w:val="24"/>
    </w:rPr>
  </w:style>
  <w:style w:type="paragraph" w:styleId="Header">
    <w:name w:val="header"/>
    <w:basedOn w:val="Normal"/>
    <w:link w:val="HeaderChar"/>
    <w:rsid w:val="00BA3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E9D"/>
    <w:rPr>
      <w:rFonts w:ascii="Times New Roman" w:eastAsia="Times New Roman" w:hAnsi="Times New Roman" w:cs="Times New Roman"/>
      <w:sz w:val="16"/>
      <w:szCs w:val="20"/>
      <w:lang w:val="en-GB" w:eastAsia="en-US"/>
    </w:rPr>
  </w:style>
  <w:style w:type="paragraph" w:customStyle="1" w:styleId="Chapter">
    <w:name w:val="Chapter"/>
    <w:basedOn w:val="Normal"/>
    <w:rsid w:val="00BA3E9D"/>
    <w:pPr>
      <w:spacing w:before="240"/>
    </w:pPr>
    <w:rPr>
      <w:rFonts w:ascii="Times New Roman" w:hAnsi="Times New Roman"/>
      <w:smallCaps/>
      <w:spacing w:val="80"/>
      <w:sz w:val="28"/>
    </w:rPr>
  </w:style>
  <w:style w:type="paragraph" w:customStyle="1" w:styleId="InChapter">
    <w:name w:val="InChapter"/>
    <w:basedOn w:val="Heading3"/>
    <w:rsid w:val="00BA3E9D"/>
    <w:pPr>
      <w:spacing w:after="240"/>
      <w:outlineLvl w:val="9"/>
    </w:pPr>
    <w:rPr>
      <w:noProof/>
    </w:rPr>
  </w:style>
  <w:style w:type="paragraph" w:styleId="Index2">
    <w:name w:val="index 2"/>
    <w:basedOn w:val="Normal"/>
    <w:next w:val="Normal"/>
    <w:semiHidden/>
    <w:rsid w:val="00BA3E9D"/>
    <w:pPr>
      <w:tabs>
        <w:tab w:val="right" w:pos="4176"/>
      </w:tabs>
      <w:ind w:left="568" w:hanging="284"/>
    </w:pPr>
    <w:rPr>
      <w:rFonts w:ascii="Garamond" w:hAnsi="Garamond"/>
    </w:rPr>
  </w:style>
  <w:style w:type="paragraph" w:customStyle="1" w:styleId="Byline">
    <w:name w:val="Byline"/>
    <w:rsid w:val="00BA3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E9D"/>
    <w:pPr>
      <w:tabs>
        <w:tab w:val="clear" w:pos="3600"/>
        <w:tab w:val="clear" w:pos="3958"/>
      </w:tabs>
      <w:jc w:val="right"/>
    </w:pPr>
  </w:style>
  <w:style w:type="paragraph" w:styleId="Caption">
    <w:name w:val="caption"/>
    <w:basedOn w:val="BodyText"/>
    <w:next w:val="Normal"/>
    <w:qFormat/>
    <w:rsid w:val="00BA3E9D"/>
    <w:pPr>
      <w:framePr w:w="2268" w:hSpace="181" w:vSpace="181" w:wrap="around" w:vAnchor="text" w:hAnchor="page" w:x="1135" w:y="285" w:anchorLock="1"/>
    </w:pPr>
    <w:rPr>
      <w:i/>
    </w:rPr>
  </w:style>
  <w:style w:type="paragraph" w:customStyle="1" w:styleId="MiniTOCTitle">
    <w:name w:val="MiniTOCTitle"/>
    <w:basedOn w:val="Heading4"/>
    <w:rsid w:val="00BA3E9D"/>
    <w:pPr>
      <w:spacing w:before="240"/>
      <w:outlineLvl w:val="9"/>
    </w:pPr>
    <w:rPr>
      <w:noProof/>
      <w:sz w:val="24"/>
    </w:rPr>
  </w:style>
  <w:style w:type="paragraph" w:customStyle="1" w:styleId="MiniTOCItem">
    <w:name w:val="MiniTOCItem"/>
    <w:basedOn w:val="ListBullet"/>
    <w:rsid w:val="00BA3E9D"/>
    <w:pPr>
      <w:numPr>
        <w:numId w:val="0"/>
      </w:numPr>
      <w:tabs>
        <w:tab w:val="right" w:leader="dot" w:pos="6521"/>
      </w:tabs>
      <w:spacing w:before="0" w:after="0"/>
    </w:pPr>
  </w:style>
  <w:style w:type="paragraph" w:customStyle="1" w:styleId="TOFTitle">
    <w:name w:val="TOFTitle"/>
    <w:basedOn w:val="TOCTitle"/>
    <w:rsid w:val="00BA3E9D"/>
  </w:style>
  <w:style w:type="paragraph" w:styleId="TableofFigures">
    <w:name w:val="table of figures"/>
    <w:basedOn w:val="Normal"/>
    <w:next w:val="Normal"/>
    <w:semiHidden/>
    <w:rsid w:val="00BA3E9D"/>
    <w:pPr>
      <w:tabs>
        <w:tab w:val="right" w:leader="dot" w:pos="9072"/>
      </w:tabs>
      <w:ind w:left="970" w:hanging="403"/>
    </w:pPr>
    <w:rPr>
      <w:rFonts w:ascii="Times New Roman" w:hAnsi="Times New Roman"/>
      <w:b/>
    </w:rPr>
  </w:style>
  <w:style w:type="paragraph" w:styleId="ListNumber">
    <w:name w:val="List Number"/>
    <w:basedOn w:val="List"/>
    <w:rsid w:val="00BA3E9D"/>
    <w:pPr>
      <w:numPr>
        <w:numId w:val="15"/>
      </w:numPr>
      <w:tabs>
        <w:tab w:val="clear" w:pos="340"/>
      </w:tabs>
    </w:pPr>
  </w:style>
  <w:style w:type="character" w:customStyle="1" w:styleId="WingdingSymbols">
    <w:name w:val="Wingding Symbols"/>
    <w:rsid w:val="00BA3E9D"/>
    <w:rPr>
      <w:rFonts w:ascii="Wingdings" w:hAnsi="Wingdings"/>
    </w:rPr>
  </w:style>
  <w:style w:type="paragraph" w:customStyle="1" w:styleId="TableHeading">
    <w:name w:val="Table Heading"/>
    <w:basedOn w:val="HeadingBase"/>
    <w:rsid w:val="00BA3E9D"/>
    <w:pPr>
      <w:keepLines/>
      <w:pBdr>
        <w:bottom w:val="single" w:sz="6" w:space="1" w:color="918585"/>
      </w:pBdr>
      <w:spacing w:before="240"/>
    </w:pPr>
  </w:style>
  <w:style w:type="character" w:customStyle="1" w:styleId="HotSpot">
    <w:name w:val="HotSpot"/>
    <w:rsid w:val="00BA3E9D"/>
    <w:rPr>
      <w:color w:val="0033CC"/>
      <w:u w:val="none"/>
    </w:rPr>
  </w:style>
  <w:style w:type="paragraph" w:customStyle="1" w:styleId="BodyTextRight">
    <w:name w:val="Body Text Right"/>
    <w:basedOn w:val="BodyText"/>
    <w:rsid w:val="00BA3E9D"/>
    <w:pPr>
      <w:spacing w:before="0" w:after="0"/>
      <w:jc w:val="right"/>
    </w:pPr>
  </w:style>
  <w:style w:type="paragraph" w:styleId="Index3">
    <w:name w:val="index 3"/>
    <w:basedOn w:val="ListNumber2"/>
    <w:next w:val="Normal"/>
    <w:semiHidden/>
    <w:rsid w:val="00BA3E9D"/>
    <w:pPr>
      <w:numPr>
        <w:numId w:val="0"/>
      </w:numPr>
      <w:tabs>
        <w:tab w:val="right" w:leader="dot" w:pos="4176"/>
      </w:tabs>
    </w:pPr>
  </w:style>
  <w:style w:type="paragraph" w:styleId="ListNumber2">
    <w:name w:val="List Number 2"/>
    <w:basedOn w:val="List2"/>
    <w:rsid w:val="00BA3E9D"/>
    <w:pPr>
      <w:numPr>
        <w:numId w:val="10"/>
      </w:numPr>
      <w:tabs>
        <w:tab w:val="clear" w:pos="1060"/>
      </w:tabs>
    </w:pPr>
  </w:style>
  <w:style w:type="paragraph" w:customStyle="1" w:styleId="MarginNote">
    <w:name w:val="Margin Note"/>
    <w:basedOn w:val="BodyText"/>
    <w:rsid w:val="00BA3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E9D"/>
    <w:rPr>
      <w:sz w:val="32"/>
    </w:rPr>
  </w:style>
  <w:style w:type="paragraph" w:customStyle="1" w:styleId="HeadingProcedure">
    <w:name w:val="Heading Procedure"/>
    <w:basedOn w:val="HeadingBase"/>
    <w:next w:val="Normal"/>
    <w:rsid w:val="00BA3E9D"/>
    <w:pPr>
      <w:tabs>
        <w:tab w:val="left" w:pos="0"/>
      </w:tabs>
      <w:spacing w:before="120" w:after="60"/>
    </w:pPr>
    <w:rPr>
      <w:i/>
      <w:color w:val="918585"/>
      <w:sz w:val="22"/>
    </w:rPr>
  </w:style>
  <w:style w:type="paragraph" w:customStyle="1" w:styleId="TableBodyText">
    <w:name w:val="Table Body Text"/>
    <w:basedOn w:val="BodyText"/>
    <w:rsid w:val="00BA3E9D"/>
    <w:pPr>
      <w:spacing w:before="60" w:after="60"/>
    </w:pPr>
  </w:style>
  <w:style w:type="paragraph" w:styleId="ListContinue">
    <w:name w:val="List Continue"/>
    <w:basedOn w:val="List"/>
    <w:rsid w:val="00BA3E9D"/>
    <w:pPr>
      <w:ind w:firstLine="0"/>
    </w:pPr>
  </w:style>
  <w:style w:type="paragraph" w:customStyle="1" w:styleId="ListNote">
    <w:name w:val="List Note"/>
    <w:basedOn w:val="List"/>
    <w:rsid w:val="00BA3E9D"/>
    <w:pPr>
      <w:pBdr>
        <w:top w:val="single" w:sz="6" w:space="2" w:color="918585"/>
        <w:bottom w:val="single" w:sz="6" w:space="2" w:color="918585"/>
      </w:pBdr>
      <w:tabs>
        <w:tab w:val="left" w:pos="1021"/>
      </w:tabs>
      <w:ind w:firstLine="0"/>
    </w:pPr>
  </w:style>
  <w:style w:type="paragraph" w:customStyle="1" w:styleId="Warning">
    <w:name w:val="Warning"/>
    <w:basedOn w:val="BodyText"/>
    <w:rsid w:val="00BA3E9D"/>
    <w:pPr>
      <w:shd w:val="clear" w:color="auto" w:fill="D9D9D9"/>
      <w:tabs>
        <w:tab w:val="left" w:pos="992"/>
      </w:tabs>
      <w:ind w:left="119" w:right="119"/>
    </w:pPr>
    <w:rPr>
      <w:sz w:val="20"/>
    </w:rPr>
  </w:style>
  <w:style w:type="paragraph" w:customStyle="1" w:styleId="MarginIcons">
    <w:name w:val="Margin Icons"/>
    <w:basedOn w:val="BodyText"/>
    <w:rsid w:val="00BA3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E9D"/>
    <w:rPr>
      <w:rFonts w:ascii="Courier New" w:hAnsi="Courier New"/>
    </w:rPr>
  </w:style>
  <w:style w:type="paragraph" w:customStyle="1" w:styleId="NoteBullet">
    <w:name w:val="Note Bullet"/>
    <w:basedOn w:val="Note"/>
    <w:rsid w:val="00BA3E9D"/>
    <w:pPr>
      <w:tabs>
        <w:tab w:val="clear" w:pos="680"/>
      </w:tabs>
      <w:spacing w:before="60" w:after="60"/>
    </w:pPr>
  </w:style>
  <w:style w:type="paragraph" w:customStyle="1" w:styleId="SubHeading2">
    <w:name w:val="SubHeading2"/>
    <w:basedOn w:val="HeadingBase"/>
    <w:rsid w:val="00BA3E9D"/>
    <w:pPr>
      <w:spacing w:before="240" w:after="60"/>
    </w:pPr>
    <w:rPr>
      <w:sz w:val="20"/>
    </w:rPr>
  </w:style>
  <w:style w:type="paragraph" w:customStyle="1" w:styleId="SubHeading1">
    <w:name w:val="SubHeading1"/>
    <w:basedOn w:val="HeadingBase"/>
    <w:rsid w:val="00BA3E9D"/>
    <w:pPr>
      <w:spacing w:before="240" w:after="60"/>
    </w:pPr>
    <w:rPr>
      <w:color w:val="918585"/>
      <w:sz w:val="22"/>
    </w:rPr>
  </w:style>
  <w:style w:type="paragraph" w:customStyle="1" w:styleId="SideHeading">
    <w:name w:val="Side Heading"/>
    <w:basedOn w:val="HeadingBase"/>
    <w:rsid w:val="00BA3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E9D"/>
    <w:pPr>
      <w:tabs>
        <w:tab w:val="num" w:pos="360"/>
      </w:tabs>
    </w:pPr>
  </w:style>
  <w:style w:type="paragraph" w:styleId="PlainText">
    <w:name w:val="Plain Text"/>
    <w:basedOn w:val="Normal"/>
    <w:link w:val="PlainTextChar"/>
    <w:rsid w:val="00BA3E9D"/>
    <w:rPr>
      <w:sz w:val="20"/>
    </w:rPr>
  </w:style>
  <w:style w:type="character" w:customStyle="1" w:styleId="PlainTextChar">
    <w:name w:val="Plain Text Char"/>
    <w:basedOn w:val="DefaultParagraphFont"/>
    <w:link w:val="PlainText"/>
    <w:rsid w:val="00BA3E9D"/>
    <w:rPr>
      <w:rFonts w:ascii="Courier New" w:eastAsia="Times New Roman" w:hAnsi="Courier New" w:cs="Times New Roman"/>
      <w:sz w:val="20"/>
      <w:szCs w:val="20"/>
      <w:lang w:eastAsia="en-US"/>
    </w:rPr>
  </w:style>
  <w:style w:type="character" w:customStyle="1" w:styleId="MenuOption">
    <w:name w:val="Menu Option"/>
    <w:basedOn w:val="DefaultParagraphFont"/>
    <w:rsid w:val="00BA3E9D"/>
    <w:rPr>
      <w:b/>
      <w:smallCaps/>
    </w:rPr>
  </w:style>
  <w:style w:type="paragraph" w:customStyle="1" w:styleId="TableListNumber">
    <w:name w:val="Table List Number"/>
    <w:basedOn w:val="ListNumber"/>
    <w:rsid w:val="00BA3E9D"/>
    <w:pPr>
      <w:numPr>
        <w:numId w:val="0"/>
      </w:numPr>
    </w:pPr>
  </w:style>
  <w:style w:type="paragraph" w:styleId="TOC4">
    <w:name w:val="toc 4"/>
    <w:basedOn w:val="TOCBase"/>
    <w:next w:val="Normal"/>
    <w:semiHidden/>
    <w:rsid w:val="00BA3E9D"/>
    <w:pPr>
      <w:tabs>
        <w:tab w:val="right" w:leader="dot" w:pos="9071"/>
      </w:tabs>
      <w:ind w:left="1701"/>
    </w:pPr>
  </w:style>
  <w:style w:type="paragraph" w:customStyle="1" w:styleId="ListAlpha">
    <w:name w:val="List Alpha"/>
    <w:basedOn w:val="List"/>
    <w:rsid w:val="00BA3E9D"/>
    <w:pPr>
      <w:numPr>
        <w:numId w:val="9"/>
      </w:numPr>
    </w:pPr>
  </w:style>
  <w:style w:type="paragraph" w:customStyle="1" w:styleId="ListAlpha2">
    <w:name w:val="List Alpha 2"/>
    <w:basedOn w:val="List2"/>
    <w:rsid w:val="00BA3E9D"/>
    <w:pPr>
      <w:numPr>
        <w:numId w:val="8"/>
      </w:numPr>
    </w:pPr>
  </w:style>
  <w:style w:type="paragraph" w:styleId="List2">
    <w:name w:val="List 2"/>
    <w:basedOn w:val="BodyText"/>
    <w:rsid w:val="00BA3E9D"/>
    <w:pPr>
      <w:tabs>
        <w:tab w:val="left" w:pos="680"/>
      </w:tabs>
      <w:spacing w:before="60" w:after="60"/>
      <w:ind w:left="680" w:hanging="340"/>
    </w:pPr>
  </w:style>
  <w:style w:type="paragraph" w:styleId="List3">
    <w:name w:val="List 3"/>
    <w:basedOn w:val="BodyText"/>
    <w:rsid w:val="00BA3E9D"/>
    <w:pPr>
      <w:tabs>
        <w:tab w:val="left" w:pos="1021"/>
      </w:tabs>
      <w:spacing w:before="60" w:after="60"/>
      <w:ind w:left="1020" w:hanging="340"/>
    </w:pPr>
  </w:style>
  <w:style w:type="paragraph" w:styleId="List4">
    <w:name w:val="List 4"/>
    <w:basedOn w:val="BodyText"/>
    <w:rsid w:val="00BA3E9D"/>
    <w:pPr>
      <w:tabs>
        <w:tab w:val="left" w:pos="1361"/>
      </w:tabs>
      <w:spacing w:before="60" w:after="60"/>
      <w:ind w:left="1361" w:hanging="340"/>
    </w:pPr>
  </w:style>
  <w:style w:type="paragraph" w:styleId="List5">
    <w:name w:val="List 5"/>
    <w:basedOn w:val="BodyText"/>
    <w:rsid w:val="00BA3E9D"/>
    <w:pPr>
      <w:tabs>
        <w:tab w:val="left" w:pos="1701"/>
      </w:tabs>
      <w:spacing w:before="60" w:after="60"/>
      <w:ind w:left="1701" w:hanging="340"/>
    </w:pPr>
  </w:style>
  <w:style w:type="paragraph" w:styleId="ListBullet3">
    <w:name w:val="List Bullet 3"/>
    <w:basedOn w:val="List3"/>
    <w:rsid w:val="00BA3E9D"/>
    <w:pPr>
      <w:numPr>
        <w:numId w:val="14"/>
      </w:numPr>
      <w:tabs>
        <w:tab w:val="clear" w:pos="1021"/>
      </w:tabs>
      <w:ind w:left="1037" w:hanging="357"/>
    </w:pPr>
  </w:style>
  <w:style w:type="paragraph" w:styleId="ListBullet4">
    <w:name w:val="List Bullet 4"/>
    <w:basedOn w:val="List4"/>
    <w:rsid w:val="00BA3E9D"/>
    <w:pPr>
      <w:numPr>
        <w:numId w:val="3"/>
      </w:numPr>
      <w:tabs>
        <w:tab w:val="clear" w:pos="1361"/>
      </w:tabs>
    </w:pPr>
  </w:style>
  <w:style w:type="paragraph" w:styleId="ListBullet5">
    <w:name w:val="List Bullet 5"/>
    <w:basedOn w:val="List5"/>
    <w:rsid w:val="00BA3E9D"/>
    <w:pPr>
      <w:numPr>
        <w:numId w:val="4"/>
      </w:numPr>
    </w:pPr>
  </w:style>
  <w:style w:type="paragraph" w:styleId="ListContinue2">
    <w:name w:val="List Continue 2"/>
    <w:basedOn w:val="List2"/>
    <w:rsid w:val="00BA3E9D"/>
    <w:pPr>
      <w:ind w:firstLine="0"/>
    </w:pPr>
  </w:style>
  <w:style w:type="paragraph" w:styleId="ListContinue3">
    <w:name w:val="List Continue 3"/>
    <w:basedOn w:val="List3"/>
    <w:rsid w:val="00BA3E9D"/>
    <w:pPr>
      <w:ind w:left="1021" w:firstLine="0"/>
    </w:pPr>
  </w:style>
  <w:style w:type="paragraph" w:styleId="ListContinue4">
    <w:name w:val="List Continue 4"/>
    <w:basedOn w:val="List4"/>
    <w:rsid w:val="00BA3E9D"/>
    <w:pPr>
      <w:ind w:firstLine="0"/>
    </w:pPr>
  </w:style>
  <w:style w:type="paragraph" w:styleId="ListContinue5">
    <w:name w:val="List Continue 5"/>
    <w:basedOn w:val="List5"/>
    <w:rsid w:val="00BA3E9D"/>
    <w:pPr>
      <w:ind w:firstLine="0"/>
    </w:pPr>
  </w:style>
  <w:style w:type="paragraph" w:styleId="ListNumber3">
    <w:name w:val="List Number 3"/>
    <w:basedOn w:val="List3"/>
    <w:rsid w:val="00BA3E9D"/>
    <w:pPr>
      <w:numPr>
        <w:numId w:val="5"/>
      </w:numPr>
    </w:pPr>
  </w:style>
  <w:style w:type="paragraph" w:styleId="ListNumber4">
    <w:name w:val="List Number 4"/>
    <w:basedOn w:val="List4"/>
    <w:rsid w:val="00BA3E9D"/>
    <w:pPr>
      <w:numPr>
        <w:numId w:val="6"/>
      </w:numPr>
    </w:pPr>
  </w:style>
  <w:style w:type="paragraph" w:styleId="ListNumber5">
    <w:name w:val="List Number 5"/>
    <w:basedOn w:val="List5"/>
    <w:rsid w:val="00BA3E9D"/>
    <w:pPr>
      <w:numPr>
        <w:numId w:val="7"/>
      </w:numPr>
    </w:pPr>
  </w:style>
  <w:style w:type="paragraph" w:styleId="BlockText">
    <w:name w:val="Block Text"/>
    <w:basedOn w:val="Normal"/>
    <w:rsid w:val="00BA3E9D"/>
    <w:pPr>
      <w:spacing w:after="120"/>
      <w:ind w:left="1440" w:right="1440"/>
    </w:pPr>
  </w:style>
  <w:style w:type="character" w:customStyle="1" w:styleId="Subscript">
    <w:name w:val="Subscript"/>
    <w:basedOn w:val="DefaultParagraphFont"/>
    <w:rsid w:val="00BA3E9D"/>
    <w:rPr>
      <w:sz w:val="16"/>
      <w:vertAlign w:val="subscript"/>
    </w:rPr>
  </w:style>
  <w:style w:type="character" w:customStyle="1" w:styleId="Superscript">
    <w:name w:val="Superscript"/>
    <w:basedOn w:val="DefaultParagraphFont"/>
    <w:rsid w:val="00BA3E9D"/>
    <w:rPr>
      <w:sz w:val="16"/>
      <w:vertAlign w:val="superscript"/>
    </w:rPr>
  </w:style>
  <w:style w:type="character" w:customStyle="1" w:styleId="Symbols">
    <w:name w:val="Symbols"/>
    <w:basedOn w:val="DefaultParagraphFont"/>
    <w:rsid w:val="00BA3E9D"/>
    <w:rPr>
      <w:rFonts w:ascii="Symbol" w:hAnsi="Symbol"/>
    </w:rPr>
  </w:style>
  <w:style w:type="character" w:customStyle="1" w:styleId="MenuOptions">
    <w:name w:val="Menu Options"/>
    <w:basedOn w:val="DefaultParagraphFont"/>
    <w:rsid w:val="00BA3E9D"/>
    <w:rPr>
      <w:rFonts w:ascii="Arial Narrow" w:hAnsi="Arial Narrow"/>
      <w:smallCaps/>
    </w:rPr>
  </w:style>
  <w:style w:type="character" w:customStyle="1" w:styleId="Buttons">
    <w:name w:val="Buttons"/>
    <w:basedOn w:val="DefaultParagraphFont"/>
    <w:rsid w:val="00BA3E9D"/>
    <w:rPr>
      <w:b/>
    </w:rPr>
  </w:style>
  <w:style w:type="character" w:customStyle="1" w:styleId="Underlined">
    <w:name w:val="Underlined"/>
    <w:basedOn w:val="DefaultParagraphFont"/>
    <w:rsid w:val="00BA3E9D"/>
    <w:rPr>
      <w:u w:val="single"/>
    </w:rPr>
  </w:style>
  <w:style w:type="paragraph" w:customStyle="1" w:styleId="TableBodyTextRight">
    <w:name w:val="Table Body Text Right"/>
    <w:basedOn w:val="TableBodyText"/>
    <w:rsid w:val="00BA3E9D"/>
    <w:pPr>
      <w:widowControl w:val="0"/>
      <w:autoSpaceDE w:val="0"/>
      <w:autoSpaceDN w:val="0"/>
      <w:adjustRightInd w:val="0"/>
      <w:jc w:val="right"/>
    </w:pPr>
    <w:rPr>
      <w:rFonts w:cs="Arial"/>
      <w:szCs w:val="18"/>
    </w:rPr>
  </w:style>
  <w:style w:type="paragraph" w:customStyle="1" w:styleId="CopyrightText">
    <w:name w:val="Copyright Text"/>
    <w:basedOn w:val="BodyText"/>
    <w:rsid w:val="00BA3E9D"/>
    <w:rPr>
      <w:sz w:val="18"/>
    </w:rPr>
  </w:style>
  <w:style w:type="paragraph" w:customStyle="1" w:styleId="BodySmallRight">
    <w:name w:val="Body Small Right"/>
    <w:basedOn w:val="BodyTextRight"/>
    <w:rsid w:val="00BA3E9D"/>
    <w:rPr>
      <w:sz w:val="18"/>
      <w:szCs w:val="18"/>
    </w:rPr>
  </w:style>
  <w:style w:type="paragraph" w:customStyle="1" w:styleId="MarginEdition">
    <w:name w:val="Margin Edition"/>
    <w:basedOn w:val="MarginNote"/>
    <w:rsid w:val="00BA3E9D"/>
    <w:pPr>
      <w:spacing w:before="0" w:after="0"/>
    </w:pPr>
    <w:rPr>
      <w:rFonts w:ascii="Times New Roman" w:hAnsi="Times New Roman"/>
      <w:color w:val="999999"/>
    </w:rPr>
  </w:style>
  <w:style w:type="paragraph" w:customStyle="1" w:styleId="Spacer">
    <w:name w:val="Spacer"/>
    <w:basedOn w:val="Normal"/>
    <w:rsid w:val="00BA3E9D"/>
    <w:rPr>
      <w:sz w:val="2"/>
      <w:szCs w:val="2"/>
    </w:rPr>
  </w:style>
  <w:style w:type="character" w:customStyle="1" w:styleId="Small">
    <w:name w:val="Small"/>
    <w:basedOn w:val="DefaultParagraphFont"/>
    <w:rsid w:val="00BA3E9D"/>
    <w:rPr>
      <w:sz w:val="16"/>
    </w:rPr>
  </w:style>
  <w:style w:type="paragraph" w:customStyle="1" w:styleId="WideTable">
    <w:name w:val="Wide Table"/>
    <w:basedOn w:val="Normal"/>
    <w:rsid w:val="00BA3E9D"/>
    <w:pPr>
      <w:ind w:left="-1418"/>
    </w:pPr>
    <w:rPr>
      <w:sz w:val="2"/>
      <w:szCs w:val="2"/>
    </w:rPr>
  </w:style>
  <w:style w:type="character" w:styleId="PageNumber">
    <w:name w:val="page number"/>
    <w:basedOn w:val="DefaultParagraphFont"/>
    <w:rsid w:val="00BA3E9D"/>
  </w:style>
  <w:style w:type="paragraph" w:styleId="Quote">
    <w:name w:val="Quote"/>
    <w:basedOn w:val="Heading1"/>
    <w:link w:val="QuoteChar"/>
    <w:qFormat/>
    <w:rsid w:val="00BA3E9D"/>
    <w:rPr>
      <w:b w:val="0"/>
      <w:sz w:val="72"/>
      <w:szCs w:val="72"/>
      <w:lang w:val="en-NZ"/>
    </w:rPr>
  </w:style>
  <w:style w:type="character" w:customStyle="1" w:styleId="QuoteChar">
    <w:name w:val="Quote Char"/>
    <w:basedOn w:val="DefaultParagraphFont"/>
    <w:link w:val="Quote"/>
    <w:rsid w:val="00BA3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E9D"/>
    <w:pPr>
      <w:pageBreakBefore/>
    </w:pPr>
  </w:style>
  <w:style w:type="paragraph" w:customStyle="1" w:styleId="Border">
    <w:name w:val="Border"/>
    <w:basedOn w:val="Normal"/>
    <w:qFormat/>
    <w:rsid w:val="00BA3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E9D"/>
    <w:rPr>
      <w:b/>
      <w:bCs/>
      <w:i/>
      <w:iCs/>
      <w:color w:val="auto"/>
    </w:rPr>
  </w:style>
  <w:style w:type="paragraph" w:styleId="IntenseQuote">
    <w:name w:val="Intense Quote"/>
    <w:basedOn w:val="Normal"/>
    <w:next w:val="Normal"/>
    <w:link w:val="IntenseQuoteChar"/>
    <w:uiPriority w:val="30"/>
    <w:qFormat/>
    <w:rsid w:val="00BA3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E9D"/>
    <w:rPr>
      <w:smallCaps/>
      <w:color w:val="auto"/>
      <w:u w:val="single"/>
    </w:rPr>
  </w:style>
  <w:style w:type="character" w:styleId="IntenseReference">
    <w:name w:val="Intense Reference"/>
    <w:basedOn w:val="DefaultParagraphFont"/>
    <w:uiPriority w:val="32"/>
    <w:qFormat/>
    <w:rsid w:val="00BA3E9D"/>
    <w:rPr>
      <w:b/>
      <w:bCs/>
      <w:smallCaps/>
      <w:color w:val="auto"/>
      <w:spacing w:val="5"/>
      <w:u w:val="single"/>
    </w:rPr>
  </w:style>
  <w:style w:type="paragraph" w:customStyle="1" w:styleId="2ColumnHeading">
    <w:name w:val="2Column Heading"/>
    <w:basedOn w:val="BodyText"/>
    <w:qFormat/>
    <w:rsid w:val="00BA3E9D"/>
    <w:pPr>
      <w:spacing w:after="60"/>
      <w:ind w:left="-2268"/>
    </w:pPr>
    <w:rPr>
      <w:b/>
    </w:rPr>
  </w:style>
  <w:style w:type="paragraph" w:customStyle="1" w:styleId="Heading1TOC">
    <w:name w:val="Heading1 TOC"/>
    <w:basedOn w:val="Normal"/>
    <w:qFormat/>
    <w:rsid w:val="00BA3E9D"/>
    <w:pPr>
      <w:spacing w:before="240" w:after="120"/>
    </w:pPr>
    <w:rPr>
      <w:rFonts w:ascii="Times New Roman" w:hAnsi="Times New Roman"/>
      <w:b/>
      <w:sz w:val="32"/>
    </w:rPr>
  </w:style>
  <w:style w:type="paragraph" w:customStyle="1" w:styleId="Heading2TOC">
    <w:name w:val="Heading2 TOC"/>
    <w:basedOn w:val="Normal"/>
    <w:qFormat/>
    <w:rsid w:val="00BA3E9D"/>
    <w:pPr>
      <w:spacing w:before="240" w:after="60"/>
    </w:pPr>
    <w:rPr>
      <w:rFonts w:ascii="Times New Roman" w:hAnsi="Times New Roman"/>
      <w:b/>
      <w:sz w:val="28"/>
    </w:rPr>
  </w:style>
  <w:style w:type="character" w:customStyle="1" w:styleId="Underline">
    <w:name w:val="Underline"/>
    <w:basedOn w:val="DefaultParagraphFont"/>
    <w:qFormat/>
    <w:rsid w:val="00BA3E9D"/>
    <w:rPr>
      <w:u w:val="single"/>
    </w:rPr>
  </w:style>
  <w:style w:type="character" w:customStyle="1" w:styleId="BoldandItalics">
    <w:name w:val="Bold and Italics"/>
    <w:qFormat/>
    <w:rsid w:val="00BA3E9D"/>
    <w:rPr>
      <w:b/>
      <w:i/>
      <w:u w:val="none"/>
    </w:rPr>
  </w:style>
  <w:style w:type="paragraph" w:styleId="BalloonText">
    <w:name w:val="Balloon Text"/>
    <w:basedOn w:val="Normal"/>
    <w:link w:val="BalloonTextChar"/>
    <w:rsid w:val="00BA3E9D"/>
    <w:rPr>
      <w:rFonts w:ascii="Tahoma" w:hAnsi="Tahoma" w:cs="Tahoma"/>
      <w:sz w:val="16"/>
      <w:szCs w:val="16"/>
    </w:rPr>
  </w:style>
  <w:style w:type="character" w:customStyle="1" w:styleId="BalloonTextChar">
    <w:name w:val="Balloon Text Char"/>
    <w:basedOn w:val="DefaultParagraphFont"/>
    <w:link w:val="BalloonText"/>
    <w:rsid w:val="00BA3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E9D"/>
    <w:rPr>
      <w:b/>
      <w:color w:val="660033"/>
      <w:spacing w:val="0"/>
    </w:rPr>
  </w:style>
  <w:style w:type="paragraph" w:customStyle="1" w:styleId="Nameditemlist">
    <w:name w:val="Named item list"/>
    <w:basedOn w:val="BodyText"/>
    <w:qFormat/>
    <w:rsid w:val="00BA3E9D"/>
    <w:pPr>
      <w:tabs>
        <w:tab w:val="left" w:pos="2835"/>
      </w:tabs>
      <w:ind w:left="2835" w:hanging="2835"/>
    </w:pPr>
  </w:style>
  <w:style w:type="paragraph" w:customStyle="1" w:styleId="BodyTextnopadding">
    <w:name w:val="Body Text no padding"/>
    <w:basedOn w:val="BodyText"/>
    <w:qFormat/>
    <w:rsid w:val="00BA3E9D"/>
    <w:pPr>
      <w:spacing w:before="0" w:after="0"/>
    </w:pPr>
  </w:style>
  <w:style w:type="paragraph" w:customStyle="1" w:styleId="BodyTextBold">
    <w:name w:val="Body Text Bold"/>
    <w:basedOn w:val="BodyText"/>
    <w:qFormat/>
    <w:rsid w:val="00BA3E9D"/>
    <w:rPr>
      <w:b/>
    </w:rPr>
  </w:style>
  <w:style w:type="character" w:styleId="Hyperlink">
    <w:name w:val="Hyperlink"/>
    <w:basedOn w:val="DefaultParagraphFont"/>
    <w:uiPriority w:val="99"/>
    <w:unhideWhenUsed/>
    <w:rsid w:val="00B56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2696</Characters>
  <Application>Microsoft Office Word</Application>
  <DocSecurity>0</DocSecurity>
  <Lines>69</Lines>
  <Paragraphs>51</Paragraphs>
  <ScaleCrop>false</ScaleCrop>
  <Company>Author-it Software Corporation Ltd.</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MSMRV391 Diagnose recreational vehicle electrical faults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2023-02-03T05:57:00Z</dcterms:created>
  <dcterms:modified xsi:type="dcterms:W3CDTF">2023-02-03T05:57:00Z</dcterms:modified>
</cp:coreProperties>
</file>