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72D" w:rsidP="00DA57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MSMRV388 Apply recreational vehicle transfers and decals</w:t>
      </w:r>
      <w:r>
        <w:fldChar w:fldCharType="end"/>
      </w:r>
    </w:p>
    <w:p w:rsidR="00DA572D" w:rsidP="00DA572D">
      <w:pPr>
        <w:pStyle w:val="Version"/>
        <w:sectPr w:rsidSect="00C21B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B34" w:rsidP="00C21B34">
      <w:pPr>
        <w:pStyle w:val="SuperHeading"/>
      </w:pPr>
      <w:r w:rsidRPr="00C21B34">
        <w:t>Assessment Requirements for MSMRV388 Apply recreational vehicle transfers and decals</w:t>
      </w:r>
    </w:p>
    <w:p w:rsidR="00000000" w:rsidRPr="00C21B34" w:rsidP="00C21B34">
      <w:pPr>
        <w:pStyle w:val="Heading1"/>
      </w:pPr>
      <w:bookmarkStart w:id="1" w:name="O_1260151"/>
      <w:bookmarkEnd w:id="1"/>
      <w:r w:rsidRPr="00C21B34">
        <w:t>Modification History</w:t>
      </w:r>
    </w:p>
    <w:p w:rsidR="00DA572D" w:rsidP="00DA572D">
      <w:pPr>
        <w:pStyle w:val="BodyText"/>
      </w:pPr>
      <w:r w:rsidRPr="00C21B34">
        <w:t>Release 1. Supersedes and is equivalent to MSMRV366 Fit tran</w:t>
      </w:r>
      <w:r w:rsidRPr="00C21B34">
        <w:t>sfers and decals to a recreational vehicle. Changes to application, elements, performance criteria and assessment requirements. Range of conditions removed.</w:t>
      </w:r>
    </w:p>
    <w:p w:rsidR="00000000" w:rsidRPr="00C21B34" w:rsidP="00C21B34">
      <w:pPr>
        <w:pStyle w:val="Heading1"/>
      </w:pPr>
      <w:bookmarkStart w:id="2" w:name="O_1260153"/>
      <w:bookmarkEnd w:id="2"/>
      <w:r w:rsidRPr="00C21B34">
        <w:t>Performance Evidence</w:t>
      </w:r>
    </w:p>
    <w:p w:rsidR="00DA572D" w:rsidP="00DA572D">
      <w:pPr>
        <w:pStyle w:val="BodyText"/>
      </w:pPr>
      <w:r w:rsidRPr="00C21B34">
        <w:t>There must be evidence that the candidate has completed th</w:t>
      </w:r>
      <w:r w:rsidRPr="00C21B34">
        <w:t>e tasks set out in the elements and performance criteria and has demonstrated the ability to apply a transfer or decal to a recreational vehicle on at least three occasions, including at least one where the location must be made suitable.</w:t>
      </w:r>
    </w:p>
    <w:p w:rsidR="00000000" w:rsidRPr="00C21B34" w:rsidP="00C21B34">
      <w:pPr>
        <w:pStyle w:val="Heading1"/>
      </w:pPr>
      <w:bookmarkStart w:id="3" w:name="O_1260155"/>
      <w:bookmarkEnd w:id="3"/>
      <w:r w:rsidRPr="00C21B34">
        <w:t>Knowledge Evidence</w:t>
      </w:r>
    </w:p>
    <w:p w:rsidR="00000000" w:rsidRPr="00C21B34" w:rsidP="00DA572D">
      <w:pPr>
        <w:pStyle w:val="BodyText"/>
      </w:pPr>
      <w:r w:rsidRPr="00C21B34">
        <w:t>There must be evidence the candidate knows:</w:t>
      </w:r>
    </w:p>
    <w:p w:rsidR="00000000" w:rsidRPr="00C21B34" w:rsidP="00C21B34">
      <w:pPr>
        <w:pStyle w:val="ListBullet"/>
      </w:pPr>
      <w:r w:rsidRPr="00C21B34">
        <w:t>types of transfers and decals commonly affixed to recreational vehicles and manufacturer’s affixing instructions for them</w:t>
      </w:r>
    </w:p>
    <w:p w:rsidR="00000000" w:rsidRPr="00C21B34" w:rsidP="00C21B34">
      <w:pPr>
        <w:pStyle w:val="ListBullet"/>
      </w:pPr>
      <w:r w:rsidRPr="00C21B34">
        <w:t>which tools and equipment to use when affixing transfers and decals</w:t>
      </w:r>
    </w:p>
    <w:p w:rsidR="00000000" w:rsidRPr="00C21B34" w:rsidP="00C21B34">
      <w:pPr>
        <w:pStyle w:val="ListBullet"/>
      </w:pPr>
      <w:r w:rsidRPr="00C21B34">
        <w:t>workplace policies and procedures relevant to their job role and responsibilities including for:</w:t>
      </w:r>
    </w:p>
    <w:p w:rsidR="00000000" w:rsidRPr="00C21B34" w:rsidP="00C21B34">
      <w:pPr>
        <w:pStyle w:val="ListBullet2"/>
      </w:pPr>
      <w:r w:rsidRPr="00C21B34">
        <w:t>affixing transfers and decals</w:t>
      </w:r>
    </w:p>
    <w:p w:rsidR="00000000" w:rsidRPr="00C21B34" w:rsidP="00C21B34">
      <w:pPr>
        <w:pStyle w:val="ListBullet2"/>
      </w:pPr>
      <w:r w:rsidRPr="00C21B34">
        <w:t>communication and reporting</w:t>
      </w:r>
    </w:p>
    <w:p w:rsidR="00000000" w:rsidRPr="00C21B34" w:rsidP="00C21B34">
      <w:pPr>
        <w:pStyle w:val="ListBullet2"/>
      </w:pPr>
      <w:r w:rsidRPr="00C21B34">
        <w:t>environmental protection and sustainability, including waste</w:t>
      </w:r>
    </w:p>
    <w:p w:rsidR="00000000" w:rsidRPr="00C21B34" w:rsidP="00C21B34">
      <w:pPr>
        <w:pStyle w:val="ListBullet2"/>
      </w:pPr>
      <w:r w:rsidRPr="00C21B34">
        <w:t>quality assurance</w:t>
      </w:r>
    </w:p>
    <w:p w:rsidR="00000000" w:rsidRPr="00C21B34" w:rsidP="00C21B34">
      <w:pPr>
        <w:pStyle w:val="ListBullet2"/>
      </w:pPr>
      <w:r w:rsidRPr="00C21B34">
        <w:t>work health and safety, including personal protective equipment</w:t>
      </w:r>
    </w:p>
    <w:p w:rsidR="00000000" w:rsidRPr="00C21B34" w:rsidP="00C21B34">
      <w:pPr>
        <w:pStyle w:val="ListBullet2"/>
      </w:pPr>
      <w:r w:rsidRPr="00C21B34">
        <w:t>work planning</w:t>
      </w:r>
    </w:p>
    <w:p w:rsidR="00000000" w:rsidRPr="00C21B34" w:rsidP="00C21B34">
      <w:pPr>
        <w:pStyle w:val="ListBullet"/>
      </w:pPr>
      <w:r w:rsidRPr="00C21B34">
        <w:t>hazards that might arise in the work environment and their controls</w:t>
      </w:r>
    </w:p>
    <w:p w:rsidR="00000000" w:rsidRPr="00C21B34" w:rsidP="00C21B34">
      <w:pPr>
        <w:pStyle w:val="ListBullet"/>
      </w:pPr>
      <w:r w:rsidRPr="00C21B34">
        <w:t>the most common issues that can arise when applying recreational vehicle transfers and decals and how to avoi</w:t>
      </w:r>
      <w:r w:rsidRPr="00C21B34">
        <w:t>d and respond to them</w:t>
      </w:r>
    </w:p>
    <w:p w:rsidR="00DA572D" w:rsidP="00C21B34">
      <w:pPr>
        <w:pStyle w:val="ListBullet"/>
      </w:pPr>
      <w:r w:rsidRPr="00C21B34">
        <w:t>how to identify if transfers and decals are affixed correctly.</w:t>
      </w:r>
    </w:p>
    <w:p w:rsidR="00DA572D" w:rsidP="00C21B34">
      <w:pPr>
        <w:pStyle w:val="ListBullet"/>
      </w:pPr>
    </w:p>
    <w:p w:rsidR="00000000" w:rsidRPr="00C21B34" w:rsidP="00C21B34">
      <w:pPr>
        <w:pStyle w:val="Heading1"/>
      </w:pPr>
      <w:bookmarkStart w:id="4" w:name="O_1260157"/>
      <w:bookmarkEnd w:id="4"/>
      <w:r w:rsidRPr="00C21B34">
        <w:t>Assessment Conditions</w:t>
      </w:r>
    </w:p>
    <w:p w:rsidR="00000000" w:rsidRPr="00C21B34" w:rsidP="00DA572D">
      <w:pPr>
        <w:pStyle w:val="BodyText"/>
      </w:pPr>
      <w:r w:rsidRPr="00C21B34">
        <w:t>Skills must have been demonstrated in the workplace or a simulated environment that reflects workplace conditions and contingenci</w:t>
      </w:r>
      <w:r w:rsidRPr="00C21B34">
        <w:t>es. The following conditions must be met for this unit:</w:t>
      </w:r>
    </w:p>
    <w:p w:rsidR="00000000" w:rsidRPr="00C21B34" w:rsidP="00C21B34">
      <w:pPr>
        <w:pStyle w:val="ListBullet"/>
      </w:pPr>
      <w:r w:rsidRPr="00C21B34">
        <w:t>use of suitable facilities, equipment and resources required to affix transfers and decals including:</w:t>
      </w:r>
    </w:p>
    <w:p w:rsidR="00000000" w:rsidRPr="00C21B34" w:rsidP="00C21B34">
      <w:pPr>
        <w:pStyle w:val="ListBullet2"/>
      </w:pPr>
      <w:r w:rsidRPr="00C21B34">
        <w:t>recreational vehicles on which to affix transfers and decals</w:t>
      </w:r>
    </w:p>
    <w:p w:rsidR="00000000" w:rsidRPr="00C21B34" w:rsidP="00C21B34">
      <w:pPr>
        <w:pStyle w:val="ListBullet2"/>
      </w:pPr>
      <w:r w:rsidRPr="00C21B34">
        <w:t>materials and items required for the tasks</w:t>
      </w:r>
    </w:p>
    <w:p w:rsidR="00000000" w:rsidRPr="00C21B34" w:rsidP="00C21B34">
      <w:pPr>
        <w:pStyle w:val="ListBullet2"/>
      </w:pPr>
      <w:r w:rsidRPr="00C21B34">
        <w:t>tools and safety and other equipment required to affix transfers and decals</w:t>
      </w:r>
    </w:p>
    <w:p w:rsidR="00000000" w:rsidRPr="00C21B34" w:rsidP="00C21B34">
      <w:pPr>
        <w:pStyle w:val="ListBullet2"/>
      </w:pPr>
      <w:r w:rsidRPr="00C21B34">
        <w:t>job instructions and workplace procedures.</w:t>
      </w:r>
    </w:p>
    <w:p w:rsidR="00DA572D" w:rsidP="00DA572D">
      <w:pPr>
        <w:pStyle w:val="BodyText"/>
      </w:pPr>
      <w:r w:rsidRPr="00C21B34">
        <w:t>Assessors of this unit must satisfy the NVR/AQTF mandatory competency requirements for assesso</w:t>
      </w:r>
      <w:r w:rsidRPr="00C21B34">
        <w:t>rs.</w:t>
      </w:r>
    </w:p>
    <w:p w:rsidR="00000000" w:rsidRPr="00C21B34" w:rsidP="00C21B34">
      <w:pPr>
        <w:pStyle w:val="Heading1"/>
      </w:pPr>
      <w:bookmarkStart w:id="5" w:name="O_1260165"/>
      <w:bookmarkEnd w:id="5"/>
      <w:r w:rsidRPr="00C21B34">
        <w:t>Links</w:t>
      </w:r>
    </w:p>
    <w:p w:rsidR="00000000" w:rsidRPr="00C21B34" w:rsidP="00DA572D">
      <w:pPr>
        <w:pStyle w:val="BodyText"/>
      </w:pPr>
      <w:r w:rsidRPr="00C21B3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075B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21B34" w:rsidP="00C21B34"/>
    <w:sectPr w:rsidSect="00C21B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34" w:rsidRPr="00DA572D" w:rsidP="00DA57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72D" w:rsidP="00C21B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572D" w:rsidP="00C21B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A572D" w:rsidP="00C21B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7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B34" w:rsidRPr="00DA572D" w:rsidP="00DA57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72D" w:rsidRPr="002D2AF8" w:rsidP="00C21B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MSMRV388 Apply recreational vehicle transfers and decals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A572D" w:rsidP="00C21B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D4C8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1E6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920C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B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B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B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B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B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B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B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B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B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B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B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B34"/>
  </w:style>
  <w:style w:type="character" w:customStyle="1" w:styleId="Heading1Char">
    <w:name w:val="Heading 1 Char"/>
    <w:basedOn w:val="DefaultParagraphFont"/>
    <w:link w:val="Heading1"/>
    <w:rsid w:val="00C21B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B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B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1B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1B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1B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B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B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B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B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B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B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B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B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B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B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B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B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B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B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B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B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B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B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B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B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1B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1B34"/>
    <w:rPr>
      <w:b/>
      <w:spacing w:val="0"/>
    </w:rPr>
  </w:style>
  <w:style w:type="paragraph" w:customStyle="1" w:styleId="SuperTitle">
    <w:name w:val="SuperTitle"/>
    <w:basedOn w:val="Title"/>
    <w:rsid w:val="00C21B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B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B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1B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B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B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B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B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B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B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B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B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B34"/>
    <w:rPr>
      <w:i/>
    </w:rPr>
  </w:style>
  <w:style w:type="paragraph" w:styleId="Caption">
    <w:name w:val="caption"/>
    <w:basedOn w:val="BodyText"/>
    <w:next w:val="Normal"/>
    <w:qFormat/>
    <w:rsid w:val="00C21B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B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B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B34"/>
  </w:style>
  <w:style w:type="paragraph" w:styleId="TableofFigures">
    <w:name w:val="table of figures"/>
    <w:basedOn w:val="Normal"/>
    <w:next w:val="Normal"/>
    <w:semiHidden/>
    <w:rsid w:val="00C21B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B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1B34"/>
    <w:rPr>
      <w:rFonts w:ascii="Wingdings" w:hAnsi="Wingdings"/>
    </w:rPr>
  </w:style>
  <w:style w:type="paragraph" w:customStyle="1" w:styleId="TableHeading">
    <w:name w:val="Table Heading"/>
    <w:basedOn w:val="HeadingBase"/>
    <w:rsid w:val="00C21B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B34"/>
    <w:rPr>
      <w:color w:val="0033CC"/>
      <w:u w:val="none"/>
    </w:rPr>
  </w:style>
  <w:style w:type="paragraph" w:customStyle="1" w:styleId="BodyTextRight">
    <w:name w:val="Body Text Right"/>
    <w:basedOn w:val="BodyText"/>
    <w:rsid w:val="00C21B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B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B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B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B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B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B34"/>
    <w:rPr>
      <w:sz w:val="32"/>
    </w:rPr>
  </w:style>
  <w:style w:type="paragraph" w:customStyle="1" w:styleId="HeadingProcedure">
    <w:name w:val="Heading Procedure"/>
    <w:basedOn w:val="HeadingBase"/>
    <w:next w:val="Normal"/>
    <w:rsid w:val="00C21B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B34"/>
    <w:pPr>
      <w:spacing w:before="60" w:after="60"/>
    </w:pPr>
  </w:style>
  <w:style w:type="paragraph" w:styleId="ListContinue">
    <w:name w:val="List Continue"/>
    <w:basedOn w:val="List"/>
    <w:rsid w:val="00C21B34"/>
    <w:pPr>
      <w:ind w:firstLine="0"/>
    </w:pPr>
  </w:style>
  <w:style w:type="paragraph" w:customStyle="1" w:styleId="ListNote">
    <w:name w:val="List Note"/>
    <w:basedOn w:val="List"/>
    <w:rsid w:val="00C21B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B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B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B34"/>
    <w:rPr>
      <w:rFonts w:ascii="Courier New" w:hAnsi="Courier New"/>
    </w:rPr>
  </w:style>
  <w:style w:type="paragraph" w:customStyle="1" w:styleId="NoteBullet">
    <w:name w:val="Note Bullet"/>
    <w:basedOn w:val="Note"/>
    <w:rsid w:val="00C21B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B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B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B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B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1B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B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B34"/>
    <w:rPr>
      <w:b/>
      <w:smallCaps/>
    </w:rPr>
  </w:style>
  <w:style w:type="paragraph" w:customStyle="1" w:styleId="TableListNumber">
    <w:name w:val="Table List Number"/>
    <w:basedOn w:val="ListNumber"/>
    <w:rsid w:val="00C21B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B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B34"/>
    <w:pPr>
      <w:numPr>
        <w:numId w:val="9"/>
      </w:numPr>
    </w:pPr>
  </w:style>
  <w:style w:type="paragraph" w:customStyle="1" w:styleId="ListAlpha2">
    <w:name w:val="List Alpha 2"/>
    <w:basedOn w:val="List2"/>
    <w:rsid w:val="00C21B34"/>
    <w:pPr>
      <w:numPr>
        <w:numId w:val="8"/>
      </w:numPr>
    </w:pPr>
  </w:style>
  <w:style w:type="paragraph" w:styleId="List2">
    <w:name w:val="List 2"/>
    <w:basedOn w:val="BodyText"/>
    <w:rsid w:val="00C21B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B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B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B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B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B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1B34"/>
    <w:pPr>
      <w:numPr>
        <w:numId w:val="4"/>
      </w:numPr>
    </w:pPr>
  </w:style>
  <w:style w:type="paragraph" w:styleId="ListContinue2">
    <w:name w:val="List Continue 2"/>
    <w:basedOn w:val="List2"/>
    <w:rsid w:val="00C21B34"/>
    <w:pPr>
      <w:ind w:firstLine="0"/>
    </w:pPr>
  </w:style>
  <w:style w:type="paragraph" w:styleId="ListContinue3">
    <w:name w:val="List Continue 3"/>
    <w:basedOn w:val="List3"/>
    <w:rsid w:val="00C21B34"/>
    <w:pPr>
      <w:ind w:left="1021" w:firstLine="0"/>
    </w:pPr>
  </w:style>
  <w:style w:type="paragraph" w:styleId="ListContinue4">
    <w:name w:val="List Continue 4"/>
    <w:basedOn w:val="List4"/>
    <w:rsid w:val="00C21B34"/>
    <w:pPr>
      <w:ind w:firstLine="0"/>
    </w:pPr>
  </w:style>
  <w:style w:type="paragraph" w:styleId="ListContinue5">
    <w:name w:val="List Continue 5"/>
    <w:basedOn w:val="List5"/>
    <w:rsid w:val="00C21B34"/>
    <w:pPr>
      <w:ind w:firstLine="0"/>
    </w:pPr>
  </w:style>
  <w:style w:type="paragraph" w:styleId="ListNumber3">
    <w:name w:val="List Number 3"/>
    <w:basedOn w:val="List3"/>
    <w:rsid w:val="00C21B34"/>
    <w:pPr>
      <w:numPr>
        <w:numId w:val="5"/>
      </w:numPr>
    </w:pPr>
  </w:style>
  <w:style w:type="paragraph" w:styleId="ListNumber4">
    <w:name w:val="List Number 4"/>
    <w:basedOn w:val="List4"/>
    <w:rsid w:val="00C21B34"/>
    <w:pPr>
      <w:numPr>
        <w:numId w:val="6"/>
      </w:numPr>
    </w:pPr>
  </w:style>
  <w:style w:type="paragraph" w:styleId="ListNumber5">
    <w:name w:val="List Number 5"/>
    <w:basedOn w:val="List5"/>
    <w:rsid w:val="00C21B34"/>
    <w:pPr>
      <w:numPr>
        <w:numId w:val="7"/>
      </w:numPr>
    </w:pPr>
  </w:style>
  <w:style w:type="paragraph" w:styleId="BlockText">
    <w:name w:val="Block Text"/>
    <w:basedOn w:val="Normal"/>
    <w:rsid w:val="00C21B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B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B34"/>
    <w:rPr>
      <w:sz w:val="16"/>
      <w:vertAlign w:val="superscript"/>
    </w:rPr>
  </w:style>
  <w:style w:type="character" w:customStyle="1" w:styleId="Symbols">
    <w:name w:val="Symbols"/>
    <w:basedOn w:val="DefaultParagraphFont"/>
    <w:rsid w:val="00C21B34"/>
    <w:rPr>
      <w:rFonts w:ascii="Symbol" w:hAnsi="Symbol"/>
    </w:rPr>
  </w:style>
  <w:style w:type="character" w:customStyle="1" w:styleId="MenuOptions">
    <w:name w:val="Menu Options"/>
    <w:basedOn w:val="DefaultParagraphFont"/>
    <w:rsid w:val="00C21B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B34"/>
    <w:rPr>
      <w:b/>
    </w:rPr>
  </w:style>
  <w:style w:type="character" w:customStyle="1" w:styleId="Underlined">
    <w:name w:val="Underlined"/>
    <w:basedOn w:val="DefaultParagraphFont"/>
    <w:rsid w:val="00C21B34"/>
    <w:rPr>
      <w:u w:val="single"/>
    </w:rPr>
  </w:style>
  <w:style w:type="paragraph" w:customStyle="1" w:styleId="TableBodyTextRight">
    <w:name w:val="Table Body Text Right"/>
    <w:basedOn w:val="TableBodyText"/>
    <w:rsid w:val="00C21B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B34"/>
    <w:rPr>
      <w:sz w:val="18"/>
    </w:rPr>
  </w:style>
  <w:style w:type="paragraph" w:customStyle="1" w:styleId="BodySmallRight">
    <w:name w:val="Body Small Right"/>
    <w:basedOn w:val="BodyTextRight"/>
    <w:rsid w:val="00C21B34"/>
    <w:rPr>
      <w:sz w:val="18"/>
      <w:szCs w:val="18"/>
    </w:rPr>
  </w:style>
  <w:style w:type="paragraph" w:customStyle="1" w:styleId="MarginEdition">
    <w:name w:val="Margin Edition"/>
    <w:basedOn w:val="MarginNote"/>
    <w:rsid w:val="00C21B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B34"/>
    <w:rPr>
      <w:sz w:val="2"/>
      <w:szCs w:val="2"/>
    </w:rPr>
  </w:style>
  <w:style w:type="character" w:customStyle="1" w:styleId="Small">
    <w:name w:val="Small"/>
    <w:basedOn w:val="DefaultParagraphFont"/>
    <w:rsid w:val="00C21B34"/>
    <w:rPr>
      <w:sz w:val="16"/>
    </w:rPr>
  </w:style>
  <w:style w:type="paragraph" w:customStyle="1" w:styleId="WideTable">
    <w:name w:val="Wide Table"/>
    <w:basedOn w:val="Normal"/>
    <w:rsid w:val="00C21B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B34"/>
  </w:style>
  <w:style w:type="paragraph" w:styleId="Quote">
    <w:name w:val="Quote"/>
    <w:basedOn w:val="Heading1"/>
    <w:link w:val="QuoteChar"/>
    <w:qFormat/>
    <w:rsid w:val="00C21B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B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B34"/>
    <w:pPr>
      <w:pageBreakBefore/>
    </w:pPr>
  </w:style>
  <w:style w:type="paragraph" w:customStyle="1" w:styleId="Border">
    <w:name w:val="Border"/>
    <w:basedOn w:val="Normal"/>
    <w:qFormat/>
    <w:rsid w:val="00C21B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B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B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B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B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B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B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B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B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B34"/>
    <w:rPr>
      <w:u w:val="single"/>
    </w:rPr>
  </w:style>
  <w:style w:type="character" w:customStyle="1" w:styleId="BoldandItalics">
    <w:name w:val="Bold and Italics"/>
    <w:qFormat/>
    <w:rsid w:val="00C21B34"/>
    <w:rPr>
      <w:b/>
      <w:i/>
      <w:u w:val="none"/>
    </w:rPr>
  </w:style>
  <w:style w:type="paragraph" w:styleId="BalloonText">
    <w:name w:val="Balloon Text"/>
    <w:basedOn w:val="Normal"/>
    <w:link w:val="BalloonTextChar"/>
    <w:rsid w:val="00C21B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B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B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B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B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B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B34"/>
    <w:pPr>
      <w:spacing w:before="0" w:after="0"/>
    </w:pPr>
  </w:style>
  <w:style w:type="paragraph" w:customStyle="1" w:styleId="BodyTextBold">
    <w:name w:val="Body Text Bold"/>
    <w:basedOn w:val="BodyText"/>
    <w:qFormat/>
    <w:rsid w:val="00C21B34"/>
    <w:rPr>
      <w:b/>
    </w:rPr>
  </w:style>
  <w:style w:type="character" w:styleId="Hyperlink">
    <w:name w:val="Hyperlink"/>
    <w:basedOn w:val="DefaultParagraphFont"/>
    <w:uiPriority w:val="99"/>
    <w:unhideWhenUsed/>
    <w:rsid w:val="00DA5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2177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MSMRV388 Apply recreational vehicle transfers and decals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2023-02-03T05:50:00Z</dcterms:created>
  <dcterms:modified xsi:type="dcterms:W3CDTF">2023-02-03T05:50:00Z</dcterms:modified>
</cp:coreProperties>
</file>