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928" w:rsidP="006519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MSMRV387 Conduct recreational vehicle predelivery checks</w:t>
      </w:r>
      <w:r>
        <w:fldChar w:fldCharType="end"/>
      </w:r>
    </w:p>
    <w:p w:rsidR="00651928" w:rsidP="00651928">
      <w:pPr>
        <w:pStyle w:val="Version"/>
        <w:sectPr w:rsidSect="00841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13E" w:rsidP="0084113E">
      <w:pPr>
        <w:pStyle w:val="SuperHeading"/>
      </w:pPr>
      <w:r w:rsidRPr="0084113E">
        <w:t>MSMRV387 Conduct recreational vehicle predelivery checks</w:t>
      </w:r>
    </w:p>
    <w:p w:rsidR="00000000" w:rsidRPr="0084113E" w:rsidP="0084113E">
      <w:pPr>
        <w:pStyle w:val="Heading1"/>
      </w:pPr>
      <w:bookmarkStart w:id="1" w:name="O_1260140"/>
      <w:bookmarkEnd w:id="1"/>
      <w:r w:rsidRPr="0084113E">
        <w:t>Modification History</w:t>
      </w:r>
    </w:p>
    <w:p w:rsidR="00000000" w:rsidRPr="0084113E" w:rsidP="00651928">
      <w:pPr>
        <w:pStyle w:val="BodyText"/>
      </w:pPr>
      <w:r w:rsidRPr="0084113E">
        <w:t>Release 1. Supersedes and is equivalent to MSMRV363 Complete pre-delivery check of a recreational vehicle. Changes to application, elements, performance criteria and assessment requirements. Range of conditions remove</w:t>
      </w:r>
      <w:r w:rsidRPr="0084113E">
        <w:t>d.</w:t>
      </w:r>
    </w:p>
    <w:p w:rsidR="00000000" w:rsidRPr="0084113E" w:rsidP="0084113E">
      <w:pPr>
        <w:pStyle w:val="Heading1"/>
      </w:pPr>
      <w:bookmarkStart w:id="2" w:name="O_1260143"/>
      <w:bookmarkEnd w:id="2"/>
      <w:r w:rsidRPr="0084113E">
        <w:t>Application</w:t>
      </w:r>
    </w:p>
    <w:p w:rsidR="00000000" w:rsidRPr="0084113E" w:rsidP="00651928">
      <w:pPr>
        <w:pStyle w:val="BodyText"/>
      </w:pPr>
      <w:r w:rsidRPr="0084113E">
        <w:t>This unit describes the skills and knowledge required to conduct predelivery checks on a serviced, repaired or modified recreational vehicle before being returned to the customer.</w:t>
      </w:r>
    </w:p>
    <w:p w:rsidR="00000000" w:rsidRPr="0084113E" w:rsidP="00651928">
      <w:pPr>
        <w:pStyle w:val="BodyText"/>
      </w:pPr>
      <w:r w:rsidRPr="0084113E">
        <w:t xml:space="preserve">The unit applies to a person working in a </w:t>
      </w:r>
      <w:r w:rsidRPr="0084113E">
        <w:t>recreational vehicle service and repair facility who undertakes routine tasks according to work instructions, plans/specifications and procedures and uses discretion and judgement in selecting equipment, services or contingency measures. They work with a h</w:t>
      </w:r>
      <w:r w:rsidRPr="0084113E">
        <w:t>igh degree of self-direction and limited supervision. They apply known solutions to routine problems and report non-routine problems according to procedures. They are responsible for their output and have limited responsibility for the output of others.</w:t>
      </w:r>
    </w:p>
    <w:p w:rsidR="00000000" w:rsidRPr="0084113E" w:rsidP="00651928">
      <w:pPr>
        <w:pStyle w:val="BodyText"/>
      </w:pPr>
      <w:r w:rsidRPr="0084113E">
        <w:t>No</w:t>
      </w:r>
      <w:r w:rsidRPr="0084113E">
        <w:t xml:space="preserve"> licensing or certification requirements exist at the time of publication. Relevant legislation, industry standards and codes of practice within Australia must be applied.</w:t>
      </w:r>
    </w:p>
    <w:p w:rsidR="00000000" w:rsidRPr="0084113E" w:rsidP="0084113E">
      <w:pPr>
        <w:pStyle w:val="Heading1"/>
      </w:pPr>
      <w:bookmarkStart w:id="3" w:name="O_1260145"/>
      <w:bookmarkEnd w:id="3"/>
      <w:r w:rsidRPr="0084113E">
        <w:t>Pre-requisite Unit</w:t>
      </w:r>
    </w:p>
    <w:p w:rsidR="00000000" w:rsidRPr="0084113E" w:rsidP="00651928">
      <w:pPr>
        <w:pStyle w:val="BodyText"/>
      </w:pPr>
      <w:r w:rsidRPr="0084113E">
        <w:t>None</w:t>
      </w:r>
    </w:p>
    <w:p w:rsidR="00000000" w:rsidRPr="0084113E" w:rsidP="0084113E">
      <w:pPr>
        <w:pStyle w:val="Heading1"/>
      </w:pPr>
      <w:bookmarkStart w:id="4" w:name="O_1260150"/>
      <w:bookmarkEnd w:id="4"/>
      <w:r w:rsidRPr="0084113E">
        <w:t>Elements and Performan</w:t>
      </w:r>
      <w:r w:rsidRPr="0084113E">
        <w:t>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519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3E" w:rsidP="0084113E">
            <w:pPr>
              <w:pStyle w:val="BodyText"/>
            </w:pPr>
            <w:r w:rsidRPr="0084113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3E">
            <w:pPr>
              <w:pStyle w:val="BodyText"/>
              <w:rPr>
                <w:lang w:val="en-NZ"/>
              </w:rPr>
            </w:pPr>
            <w:r w:rsidRPr="0084113E">
              <w:rPr>
                <w:rStyle w:val="SpecialBold"/>
              </w:rPr>
              <w:t>Performance Criteria</w:t>
            </w:r>
          </w:p>
        </w:tc>
      </w:tr>
      <w:tr w:rsidTr="006519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3E">
            <w:pPr>
              <w:pStyle w:val="BodyText"/>
              <w:rPr>
                <w:lang w:val="en-NZ"/>
              </w:rPr>
            </w:pPr>
            <w:r w:rsidRPr="0084113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3E">
            <w:pPr>
              <w:pStyle w:val="BodyText"/>
              <w:rPr>
                <w:lang w:val="en-NZ"/>
              </w:rPr>
            </w:pPr>
            <w:r w:rsidRPr="0084113E">
              <w:t>Performance criteria describe the performance needed to demonstrate achievement of the element.</w:t>
            </w:r>
          </w:p>
        </w:tc>
      </w:tr>
      <w:tr w:rsidTr="006519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3E">
            <w:pPr>
              <w:pStyle w:val="BodyText"/>
              <w:rPr>
                <w:lang w:val="en-NZ"/>
              </w:rPr>
            </w:pPr>
            <w:r w:rsidRPr="0084113E">
              <w:t>1. Prepare to conduct the predelivery checks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3E" w:rsidP="0084113E">
            <w:pPr>
              <w:pStyle w:val="BodyText"/>
            </w:pPr>
            <w:r w:rsidRPr="0084113E">
              <w:t>1.1 Identify the scope of work and work undertaken from job instructions and workplace documents</w:t>
            </w:r>
          </w:p>
          <w:p w:rsidR="00000000" w:rsidRPr="0084113E" w:rsidP="0084113E">
            <w:pPr>
              <w:pStyle w:val="BodyText"/>
            </w:pPr>
            <w:r w:rsidRPr="0084113E">
              <w:t>1.2 Verify that all in-scope works are completed</w:t>
            </w:r>
          </w:p>
          <w:p w:rsidR="00000000" w:rsidRPr="0084113E" w:rsidP="0084113E">
            <w:pPr>
              <w:pStyle w:val="BodyText"/>
            </w:pPr>
            <w:r w:rsidRPr="0084113E">
              <w:t>1.3 Identify the predelivery checks applicable to the completed works</w:t>
            </w:r>
          </w:p>
          <w:p w:rsidR="00000000" w:rsidRPr="0084113E" w:rsidP="0084113E">
            <w:pPr>
              <w:pStyle w:val="BodyText"/>
            </w:pPr>
            <w:r w:rsidRPr="0084113E">
              <w:t xml:space="preserve">1.4 Select and check all required tools </w:t>
            </w:r>
            <w:r w:rsidRPr="0084113E">
              <w:t>and equipment are ready to use</w:t>
            </w:r>
          </w:p>
          <w:p w:rsidR="00000000" w:rsidRPr="0084113E" w:rsidP="0084113E">
            <w:pPr>
              <w:pStyle w:val="BodyText"/>
            </w:pPr>
            <w:r w:rsidRPr="0084113E">
              <w:t>1.5 Identify hazards and hazard controls and check the hazard controls are in place and operating</w:t>
            </w:r>
          </w:p>
          <w:p w:rsidR="00000000" w:rsidP="0084113E">
            <w:pPr>
              <w:pStyle w:val="BodyText"/>
              <w:rPr>
                <w:lang w:val="en-NZ"/>
              </w:rPr>
            </w:pPr>
            <w:r w:rsidRPr="0084113E">
              <w:t xml:space="preserve">1.6 Check the recreational vehicle and work area are ready to conduct </w:t>
            </w:r>
            <w:r w:rsidRPr="0084113E">
              <w:t>the predelivery checks</w:t>
            </w:r>
          </w:p>
        </w:tc>
      </w:tr>
      <w:tr w:rsidTr="006519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3E">
            <w:pPr>
              <w:pStyle w:val="BodyText"/>
              <w:rPr>
                <w:lang w:val="en-NZ"/>
              </w:rPr>
            </w:pPr>
            <w:r w:rsidRPr="0084113E">
              <w:t>2.1 Conduct predelivery checks ap</w:t>
            </w:r>
            <w:r w:rsidRPr="0084113E">
              <w:t>plicable to the completed works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3E" w:rsidP="0084113E">
            <w:pPr>
              <w:pStyle w:val="BodyText"/>
            </w:pPr>
            <w:r w:rsidRPr="0084113E">
              <w:t>2.1 Conduct predelivery checks applicable to the completed works</w:t>
            </w:r>
          </w:p>
          <w:p w:rsidR="00000000" w:rsidRPr="0084113E" w:rsidP="0084113E">
            <w:pPr>
              <w:pStyle w:val="BodyText"/>
            </w:pPr>
            <w:r w:rsidRPr="0084113E">
              <w:t>2.2 Rectify any deficiencies according to quality requirements and workplace procedures</w:t>
            </w:r>
          </w:p>
          <w:p w:rsidR="00000000" w:rsidRPr="0084113E" w:rsidP="0084113E">
            <w:pPr>
              <w:pStyle w:val="BodyText"/>
            </w:pPr>
            <w:r w:rsidRPr="0084113E">
              <w:t>2.3 Reapply relevant checks to ensure rectifications and adjustments ad</w:t>
            </w:r>
            <w:r w:rsidRPr="0084113E">
              <w:t>equately address failures on previous checks</w:t>
            </w:r>
          </w:p>
          <w:p w:rsidR="00000000" w:rsidP="0084113E">
            <w:pPr>
              <w:pStyle w:val="BodyText"/>
              <w:rPr>
                <w:lang w:val="en-NZ"/>
              </w:rPr>
            </w:pPr>
            <w:r w:rsidRPr="0084113E">
              <w:t>2.4 Inspect the recreational vehicle inside and out for cleanliness and presentation and rectify any deficiencies</w:t>
            </w:r>
          </w:p>
        </w:tc>
      </w:tr>
      <w:tr w:rsidTr="006519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3E">
            <w:pPr>
              <w:pStyle w:val="BodyText"/>
              <w:rPr>
                <w:lang w:val="en-NZ"/>
              </w:rPr>
            </w:pPr>
            <w:r w:rsidRPr="0084113E">
              <w:t>3. Complete predelivery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3E" w:rsidP="0084113E">
            <w:pPr>
              <w:pStyle w:val="BodyText"/>
            </w:pPr>
            <w:r w:rsidRPr="0084113E">
              <w:t>3.1 Ensure necessary utility certificates are completed</w:t>
            </w:r>
          </w:p>
          <w:p w:rsidR="00000000" w:rsidRPr="0084113E" w:rsidP="0084113E">
            <w:pPr>
              <w:pStyle w:val="BodyText"/>
            </w:pPr>
            <w:r w:rsidRPr="0084113E">
              <w:t>3.2 Document any future service, repair or modification recommendations or requirements according to workplace procedures</w:t>
            </w:r>
          </w:p>
          <w:p w:rsidR="00000000" w:rsidRPr="0084113E" w:rsidP="0084113E">
            <w:pPr>
              <w:pStyle w:val="BodyText"/>
            </w:pPr>
            <w:r w:rsidRPr="0084113E">
              <w:t>3.3 Complete task outcome documentation required to release the recreational vehicle</w:t>
            </w:r>
          </w:p>
        </w:tc>
      </w:tr>
    </w:tbl>
    <w:p w:rsidR="00000000" w:rsidRPr="0084113E" w:rsidP="0084113E">
      <w:pPr>
        <w:pStyle w:val="BodyText"/>
      </w:pPr>
    </w:p>
    <w:p w:rsidR="00000000" w:rsidRPr="0084113E" w:rsidP="0084113E">
      <w:pPr>
        <w:pStyle w:val="AllowPageBreak"/>
      </w:pPr>
    </w:p>
    <w:p w:rsidR="00000000" w:rsidRPr="0084113E" w:rsidP="0084113E">
      <w:pPr>
        <w:pStyle w:val="Heading1"/>
      </w:pPr>
      <w:bookmarkStart w:id="5" w:name="O_1260152"/>
      <w:bookmarkEnd w:id="5"/>
      <w:r w:rsidRPr="0084113E">
        <w:t>Foundation Skills</w:t>
      </w:r>
    </w:p>
    <w:p w:rsidR="00000000" w:rsidRPr="0084113E" w:rsidP="00651928">
      <w:pPr>
        <w:pStyle w:val="BodyText"/>
      </w:pPr>
      <w:r w:rsidRPr="0084113E">
        <w:t>This secti</w:t>
      </w:r>
      <w:r w:rsidRPr="0084113E">
        <w:t>on describes those language, literacy, numeracy and employment skills that are essential to performance but not explicit in the performance criteria.</w:t>
      </w:r>
    </w:p>
    <w:p w:rsidR="00000000" w:rsidRPr="0084113E" w:rsidP="00651928">
      <w:pPr>
        <w:pStyle w:val="BodyText"/>
      </w:pPr>
      <w:r w:rsidRPr="0084113E">
        <w:t>Foundation skills essential to performance are explicit in the performance criteria of this unit of compet</w:t>
      </w:r>
      <w:r w:rsidRPr="0084113E">
        <w:t>ency.</w:t>
      </w:r>
    </w:p>
    <w:p w:rsidR="00000000" w:rsidRPr="0084113E" w:rsidP="0084113E">
      <w:pPr>
        <w:pStyle w:val="Heading1"/>
      </w:pPr>
      <w:bookmarkStart w:id="6" w:name="O_1260156"/>
      <w:bookmarkEnd w:id="6"/>
      <w:r w:rsidRPr="0084113E">
        <w:t>Unit Mapping Information</w:t>
      </w:r>
    </w:p>
    <w:p w:rsidR="00000000" w:rsidRPr="0084113E" w:rsidP="00651928">
      <w:pPr>
        <w:pStyle w:val="BodyText"/>
      </w:pPr>
      <w:r w:rsidRPr="0084113E">
        <w:t>Supersedes and is equivalent to MSMRV363 Complete pre-delivery check of a recreational vehicle.</w:t>
      </w:r>
    </w:p>
    <w:p w:rsidR="00000000" w:rsidRPr="0084113E" w:rsidP="0084113E">
      <w:pPr>
        <w:pStyle w:val="Heading1"/>
      </w:pPr>
      <w:bookmarkStart w:id="7" w:name="O_1260167"/>
      <w:bookmarkEnd w:id="7"/>
      <w:r w:rsidRPr="0084113E">
        <w:t>Links</w:t>
      </w:r>
    </w:p>
    <w:p w:rsidR="00000000" w:rsidRPr="0084113E" w:rsidP="00651928">
      <w:pPr>
        <w:pStyle w:val="BodyText"/>
      </w:pPr>
      <w:r w:rsidRPr="0084113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11D8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4113E" w:rsidP="0084113E"/>
    <w:sectPr w:rsidSect="008411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3E" w:rsidRPr="00651928" w:rsidP="006519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28" w:rsidP="00841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1928" w:rsidP="00841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1928" w:rsidP="00841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13E" w:rsidRPr="00651928" w:rsidP="006519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28" w:rsidRPr="002D2AF8" w:rsidP="00841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MSMRV387 Conduct recreational vehicle predelivery checks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51928" w:rsidP="00841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13E"/>
  </w:style>
  <w:style w:type="character" w:customStyle="1" w:styleId="Heading1Char">
    <w:name w:val="Heading 1 Char"/>
    <w:basedOn w:val="DefaultParagraphFont"/>
    <w:link w:val="Heading1"/>
    <w:rsid w:val="00841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1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113E"/>
    <w:rPr>
      <w:b/>
      <w:spacing w:val="0"/>
    </w:rPr>
  </w:style>
  <w:style w:type="paragraph" w:customStyle="1" w:styleId="SuperHeading">
    <w:name w:val="SuperHeading"/>
    <w:basedOn w:val="Normal"/>
    <w:rsid w:val="00841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1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11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1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1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13E"/>
    <w:rPr>
      <w:i/>
    </w:rPr>
  </w:style>
  <w:style w:type="paragraph" w:styleId="Caption">
    <w:name w:val="caption"/>
    <w:basedOn w:val="BodyText"/>
    <w:next w:val="Normal"/>
    <w:qFormat/>
    <w:rsid w:val="00841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13E"/>
  </w:style>
  <w:style w:type="paragraph" w:styleId="TableofFigures">
    <w:name w:val="table of figures"/>
    <w:basedOn w:val="Normal"/>
    <w:next w:val="Normal"/>
    <w:semiHidden/>
    <w:rsid w:val="00841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1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113E"/>
    <w:rPr>
      <w:rFonts w:ascii="Wingdings" w:hAnsi="Wingdings"/>
    </w:rPr>
  </w:style>
  <w:style w:type="paragraph" w:customStyle="1" w:styleId="TableHeading">
    <w:name w:val="Table Heading"/>
    <w:basedOn w:val="HeadingBase"/>
    <w:rsid w:val="00841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13E"/>
    <w:rPr>
      <w:color w:val="0033CC"/>
      <w:u w:val="none"/>
    </w:rPr>
  </w:style>
  <w:style w:type="paragraph" w:customStyle="1" w:styleId="BodyTextRight">
    <w:name w:val="Body Text Right"/>
    <w:basedOn w:val="BodyText"/>
    <w:rsid w:val="00841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1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13E"/>
    <w:rPr>
      <w:sz w:val="32"/>
    </w:rPr>
  </w:style>
  <w:style w:type="paragraph" w:customStyle="1" w:styleId="HeadingProcedure">
    <w:name w:val="Heading Procedure"/>
    <w:basedOn w:val="HeadingBase"/>
    <w:next w:val="Normal"/>
    <w:rsid w:val="00841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13E"/>
    <w:pPr>
      <w:spacing w:before="60" w:after="60"/>
    </w:pPr>
  </w:style>
  <w:style w:type="paragraph" w:styleId="ListContinue">
    <w:name w:val="List Continue"/>
    <w:basedOn w:val="List"/>
    <w:rsid w:val="0084113E"/>
    <w:pPr>
      <w:ind w:firstLine="0"/>
    </w:pPr>
  </w:style>
  <w:style w:type="paragraph" w:customStyle="1" w:styleId="ListNote">
    <w:name w:val="List Note"/>
    <w:basedOn w:val="List"/>
    <w:rsid w:val="00841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13E"/>
    <w:rPr>
      <w:rFonts w:ascii="Courier New" w:hAnsi="Courier New"/>
    </w:rPr>
  </w:style>
  <w:style w:type="paragraph" w:customStyle="1" w:styleId="NoteBullet">
    <w:name w:val="Note Bullet"/>
    <w:basedOn w:val="Note"/>
    <w:rsid w:val="00841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1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1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13E"/>
    <w:rPr>
      <w:b/>
      <w:smallCaps/>
    </w:rPr>
  </w:style>
  <w:style w:type="paragraph" w:customStyle="1" w:styleId="TableListNumber">
    <w:name w:val="Table List Number"/>
    <w:basedOn w:val="ListNumber"/>
    <w:rsid w:val="00841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13E"/>
    <w:pPr>
      <w:numPr>
        <w:numId w:val="7"/>
      </w:numPr>
    </w:pPr>
  </w:style>
  <w:style w:type="paragraph" w:customStyle="1" w:styleId="ListAlpha2">
    <w:name w:val="List Alpha 2"/>
    <w:basedOn w:val="List2"/>
    <w:rsid w:val="0084113E"/>
    <w:pPr>
      <w:numPr>
        <w:numId w:val="6"/>
      </w:numPr>
    </w:pPr>
  </w:style>
  <w:style w:type="paragraph" w:styleId="List2">
    <w:name w:val="List 2"/>
    <w:basedOn w:val="BodyText"/>
    <w:rsid w:val="00841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1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1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113E"/>
    <w:pPr>
      <w:numPr>
        <w:numId w:val="2"/>
      </w:numPr>
    </w:pPr>
  </w:style>
  <w:style w:type="paragraph" w:styleId="ListContinue2">
    <w:name w:val="List Continue 2"/>
    <w:basedOn w:val="List2"/>
    <w:rsid w:val="0084113E"/>
    <w:pPr>
      <w:ind w:firstLine="0"/>
    </w:pPr>
  </w:style>
  <w:style w:type="paragraph" w:styleId="ListContinue3">
    <w:name w:val="List Continue 3"/>
    <w:basedOn w:val="List3"/>
    <w:rsid w:val="0084113E"/>
    <w:pPr>
      <w:ind w:left="1021" w:firstLine="0"/>
    </w:pPr>
  </w:style>
  <w:style w:type="paragraph" w:styleId="ListContinue4">
    <w:name w:val="List Continue 4"/>
    <w:basedOn w:val="List4"/>
    <w:rsid w:val="0084113E"/>
    <w:pPr>
      <w:ind w:firstLine="0"/>
    </w:pPr>
  </w:style>
  <w:style w:type="paragraph" w:styleId="ListContinue5">
    <w:name w:val="List Continue 5"/>
    <w:basedOn w:val="List5"/>
    <w:rsid w:val="0084113E"/>
    <w:pPr>
      <w:ind w:firstLine="0"/>
    </w:pPr>
  </w:style>
  <w:style w:type="paragraph" w:styleId="ListNumber3">
    <w:name w:val="List Number 3"/>
    <w:basedOn w:val="List3"/>
    <w:rsid w:val="0084113E"/>
    <w:pPr>
      <w:numPr>
        <w:numId w:val="3"/>
      </w:numPr>
    </w:pPr>
  </w:style>
  <w:style w:type="paragraph" w:styleId="ListNumber4">
    <w:name w:val="List Number 4"/>
    <w:basedOn w:val="List4"/>
    <w:rsid w:val="0084113E"/>
    <w:pPr>
      <w:numPr>
        <w:numId w:val="4"/>
      </w:numPr>
    </w:pPr>
  </w:style>
  <w:style w:type="paragraph" w:styleId="ListNumber5">
    <w:name w:val="List Number 5"/>
    <w:basedOn w:val="List5"/>
    <w:rsid w:val="0084113E"/>
    <w:pPr>
      <w:numPr>
        <w:numId w:val="5"/>
      </w:numPr>
    </w:pPr>
  </w:style>
  <w:style w:type="paragraph" w:styleId="BlockText">
    <w:name w:val="Block Text"/>
    <w:basedOn w:val="Normal"/>
    <w:rsid w:val="00841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13E"/>
    <w:rPr>
      <w:sz w:val="16"/>
      <w:vertAlign w:val="superscript"/>
    </w:rPr>
  </w:style>
  <w:style w:type="character" w:customStyle="1" w:styleId="Symbols">
    <w:name w:val="Symbols"/>
    <w:basedOn w:val="DefaultParagraphFont"/>
    <w:rsid w:val="0084113E"/>
    <w:rPr>
      <w:rFonts w:ascii="Symbol" w:hAnsi="Symbol"/>
    </w:rPr>
  </w:style>
  <w:style w:type="character" w:customStyle="1" w:styleId="MenuOptions">
    <w:name w:val="Menu Options"/>
    <w:basedOn w:val="DefaultParagraphFont"/>
    <w:rsid w:val="00841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13E"/>
    <w:rPr>
      <w:b/>
    </w:rPr>
  </w:style>
  <w:style w:type="character" w:customStyle="1" w:styleId="Underlined">
    <w:name w:val="Underlined"/>
    <w:basedOn w:val="DefaultParagraphFont"/>
    <w:rsid w:val="0084113E"/>
    <w:rPr>
      <w:u w:val="single"/>
    </w:rPr>
  </w:style>
  <w:style w:type="paragraph" w:customStyle="1" w:styleId="TableBodyTextRight">
    <w:name w:val="Table Body Text Right"/>
    <w:basedOn w:val="TableBodyText"/>
    <w:rsid w:val="00841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13E"/>
    <w:rPr>
      <w:sz w:val="18"/>
    </w:rPr>
  </w:style>
  <w:style w:type="paragraph" w:customStyle="1" w:styleId="BodySmallRight">
    <w:name w:val="Body Small Right"/>
    <w:basedOn w:val="BodyTextRight"/>
    <w:rsid w:val="0084113E"/>
    <w:rPr>
      <w:sz w:val="18"/>
      <w:szCs w:val="18"/>
    </w:rPr>
  </w:style>
  <w:style w:type="paragraph" w:customStyle="1" w:styleId="MarginEdition">
    <w:name w:val="Margin Edition"/>
    <w:basedOn w:val="MarginNote"/>
    <w:rsid w:val="00841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13E"/>
    <w:rPr>
      <w:sz w:val="2"/>
      <w:szCs w:val="2"/>
    </w:rPr>
  </w:style>
  <w:style w:type="character" w:customStyle="1" w:styleId="Small">
    <w:name w:val="Small"/>
    <w:basedOn w:val="DefaultParagraphFont"/>
    <w:rsid w:val="0084113E"/>
    <w:rPr>
      <w:sz w:val="16"/>
    </w:rPr>
  </w:style>
  <w:style w:type="paragraph" w:customStyle="1" w:styleId="WideTable">
    <w:name w:val="Wide Table"/>
    <w:basedOn w:val="Normal"/>
    <w:rsid w:val="00841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13E"/>
  </w:style>
  <w:style w:type="paragraph" w:styleId="Quote">
    <w:name w:val="Quote"/>
    <w:basedOn w:val="Heading1"/>
    <w:link w:val="QuoteChar"/>
    <w:qFormat/>
    <w:rsid w:val="00841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13E"/>
    <w:pPr>
      <w:pageBreakBefore/>
    </w:pPr>
  </w:style>
  <w:style w:type="paragraph" w:customStyle="1" w:styleId="Border">
    <w:name w:val="Border"/>
    <w:basedOn w:val="Normal"/>
    <w:qFormat/>
    <w:rsid w:val="00841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13E"/>
    <w:rPr>
      <w:u w:val="single"/>
    </w:rPr>
  </w:style>
  <w:style w:type="character" w:customStyle="1" w:styleId="BoldandItalics">
    <w:name w:val="Bold and Italics"/>
    <w:qFormat/>
    <w:rsid w:val="0084113E"/>
    <w:rPr>
      <w:b/>
      <w:i/>
      <w:u w:val="none"/>
    </w:rPr>
  </w:style>
  <w:style w:type="paragraph" w:styleId="BalloonText">
    <w:name w:val="Balloon Text"/>
    <w:basedOn w:val="Normal"/>
    <w:link w:val="BalloonTextChar"/>
    <w:rsid w:val="00841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13E"/>
    <w:pPr>
      <w:spacing w:before="0" w:after="0"/>
    </w:pPr>
  </w:style>
  <w:style w:type="paragraph" w:customStyle="1" w:styleId="BodyTextBold">
    <w:name w:val="Body Text Bold"/>
    <w:basedOn w:val="BodyText"/>
    <w:qFormat/>
    <w:rsid w:val="0084113E"/>
    <w:rPr>
      <w:b/>
    </w:rPr>
  </w:style>
  <w:style w:type="character" w:styleId="Hyperlink">
    <w:name w:val="Hyperlink"/>
    <w:basedOn w:val="DefaultParagraphFont"/>
    <w:uiPriority w:val="99"/>
    <w:unhideWhenUsed/>
    <w:rsid w:val="006519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3053</Characters>
  <Application>Microsoft Office Word</Application>
  <DocSecurity>0</DocSecurity>
  <Lines>80</Lines>
  <Paragraphs>46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MSMRV387 Conduct recreational vehicle predelivery checks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2023-02-03T05:48:00Z</dcterms:created>
  <dcterms:modified xsi:type="dcterms:W3CDTF">2023-02-03T05:48:00Z</dcterms:modified>
</cp:coreProperties>
</file>