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F44" w:rsidP="00431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MSMRV382 Repair recreational vehicle roof-lifting equipment</w:t>
      </w:r>
      <w:r>
        <w:fldChar w:fldCharType="end"/>
      </w:r>
    </w:p>
    <w:p w:rsidR="00431F44" w:rsidP="00431F44">
      <w:pPr>
        <w:pStyle w:val="Version"/>
        <w:sectPr w:rsidSect="00216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95C" w:rsidP="0021695C">
      <w:pPr>
        <w:pStyle w:val="SuperHeading"/>
      </w:pPr>
      <w:r w:rsidRPr="0021695C">
        <w:t>MSMRV382 Repair recreational vehicle roof-lifting equipment</w:t>
      </w:r>
    </w:p>
    <w:p w:rsidR="00000000" w:rsidRPr="0021695C" w:rsidP="0021695C">
      <w:pPr>
        <w:pStyle w:val="Heading1"/>
      </w:pPr>
      <w:bookmarkStart w:id="1" w:name="O_1260019"/>
      <w:bookmarkEnd w:id="1"/>
      <w:r w:rsidRPr="0021695C">
        <w:t>Modification History</w:t>
      </w:r>
    </w:p>
    <w:p w:rsidR="00000000" w:rsidRPr="0021695C" w:rsidP="00431F44">
      <w:pPr>
        <w:pStyle w:val="BodyText"/>
      </w:pPr>
      <w:r w:rsidRPr="0021695C">
        <w:t>Release 1. Supersedes and is equivalent to MSMRV356 Remove and replace gas struts and roof lifting equipment on a recreational vehicle. Changes to application, elements, performance criteria and assessment requirement</w:t>
      </w:r>
      <w:r w:rsidRPr="0021695C">
        <w:t>s. Range of conditions removed.</w:t>
      </w:r>
    </w:p>
    <w:p w:rsidR="00000000" w:rsidRPr="0021695C" w:rsidP="0021695C">
      <w:pPr>
        <w:pStyle w:val="Heading1"/>
      </w:pPr>
      <w:bookmarkStart w:id="2" w:name="O_1260020"/>
      <w:bookmarkEnd w:id="2"/>
      <w:r w:rsidRPr="0021695C">
        <w:t>Application</w:t>
      </w:r>
    </w:p>
    <w:p w:rsidR="00000000" w:rsidRPr="0021695C" w:rsidP="00431F44">
      <w:pPr>
        <w:pStyle w:val="BodyText"/>
      </w:pPr>
      <w:r w:rsidRPr="0021695C">
        <w:t>This unit describes the skills and knowledge required to repair or organise the repair of roof-lifting equipment, including gas struts on recreational vehicles. A repair may also involve relate</w:t>
      </w:r>
      <w:r w:rsidRPr="0021695C">
        <w:t>d items (such as hinges, seals and locks).</w:t>
      </w:r>
    </w:p>
    <w:p w:rsidR="00000000" w:rsidRPr="0021695C" w:rsidP="00431F44">
      <w:pPr>
        <w:pStyle w:val="BodyText"/>
      </w:pPr>
      <w:r w:rsidRPr="0021695C">
        <w:t>‘Repair’ includes making good in situ or removing one or more items that are damaged or no longer function according to specifications and arranging for their repair or replacement; removing and replacing existing</w:t>
      </w:r>
      <w:r w:rsidRPr="0021695C">
        <w:t xml:space="preserve"> items with modernised or upgraded items for better appearance, convenience or performance and installing new items for the same reasons; removing and reinstalling items for service and maintenance if required; resealing penetrations and installing new mou</w:t>
      </w:r>
      <w:r w:rsidRPr="0021695C">
        <w:t>lding as required, and identifying any other out-of-scope work required.</w:t>
      </w:r>
    </w:p>
    <w:p w:rsidR="00000000" w:rsidRPr="0021695C" w:rsidP="00431F44">
      <w:pPr>
        <w:pStyle w:val="BodyText"/>
      </w:pPr>
      <w:r w:rsidRPr="0021695C">
        <w:t>The unit applies to a person working in a recreational vehicle service and repair facility who undertakes routine tasks according to work instructions, plans/specifications and proced</w:t>
      </w:r>
      <w:r w:rsidRPr="0021695C">
        <w:t>ures and uses discretion and judgement in selecting equipment, services or contingency measures. They work with a high degree of self-direction and limited supervision. They apply known solutions to routine problems and report non-routine problems accordin</w:t>
      </w:r>
      <w:r w:rsidRPr="0021695C">
        <w:t>g to procedures. They are responsible for their output and have limited responsibility for the output of others.</w:t>
      </w:r>
    </w:p>
    <w:p w:rsidR="00000000" w:rsidRPr="0021695C" w:rsidP="00431F44">
      <w:pPr>
        <w:pStyle w:val="BodyText"/>
      </w:pPr>
      <w:r w:rsidRPr="0021695C">
        <w:t>No licensing or certification requirements exist at the time of publication. Relevant legislation, industry standards and codes of practice wit</w:t>
      </w:r>
      <w:r w:rsidRPr="0021695C">
        <w:t>hin Australia must be applied.</w:t>
      </w:r>
    </w:p>
    <w:p w:rsidR="00000000" w:rsidRPr="0021695C" w:rsidP="0021695C">
      <w:pPr>
        <w:pStyle w:val="Heading1"/>
      </w:pPr>
      <w:bookmarkStart w:id="3" w:name="O_1260021"/>
      <w:bookmarkEnd w:id="3"/>
      <w:r w:rsidRPr="0021695C">
        <w:t>Pre-requisite Unit</w:t>
      </w:r>
    </w:p>
    <w:p w:rsidR="00000000" w:rsidRPr="0021695C" w:rsidP="00431F44">
      <w:pPr>
        <w:pStyle w:val="BodyText"/>
      </w:pPr>
      <w:r w:rsidRPr="0021695C">
        <w:t>None</w:t>
      </w:r>
    </w:p>
    <w:p w:rsidR="00000000" w:rsidRPr="0021695C" w:rsidP="0021695C">
      <w:pPr>
        <w:pStyle w:val="Heading1"/>
      </w:pPr>
      <w:bookmarkStart w:id="4" w:name="O_1260024"/>
      <w:bookmarkEnd w:id="4"/>
      <w:r w:rsidRPr="0021695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31F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5C" w:rsidP="0021695C">
            <w:pPr>
              <w:pStyle w:val="BodyText"/>
            </w:pPr>
            <w:r w:rsidRPr="0021695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5C">
            <w:pPr>
              <w:pStyle w:val="BodyText"/>
              <w:rPr>
                <w:lang w:val="en-NZ"/>
              </w:rPr>
            </w:pPr>
            <w:r w:rsidRPr="0021695C">
              <w:rPr>
                <w:rStyle w:val="SpecialBold"/>
              </w:rPr>
              <w:t>Performance Criteria</w:t>
            </w:r>
          </w:p>
        </w:tc>
      </w:tr>
      <w:tr w:rsidTr="00431F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5C">
            <w:pPr>
              <w:pStyle w:val="BodyText"/>
              <w:rPr>
                <w:lang w:val="en-NZ"/>
              </w:rPr>
            </w:pPr>
            <w:r w:rsidRPr="0021695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5C">
            <w:pPr>
              <w:pStyle w:val="BodyText"/>
              <w:rPr>
                <w:lang w:val="en-NZ"/>
              </w:rPr>
            </w:pPr>
            <w:r w:rsidRPr="0021695C">
              <w:t>Performance criteria describe the performance needed to</w:t>
            </w:r>
            <w:r w:rsidRPr="0021695C">
              <w:t xml:space="preserve"> demonstrate achievement of the element.</w:t>
            </w:r>
          </w:p>
        </w:tc>
      </w:tr>
      <w:tr w:rsidTr="00431F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5C">
            <w:pPr>
              <w:pStyle w:val="BodyText"/>
              <w:rPr>
                <w:lang w:val="en-NZ"/>
              </w:rPr>
            </w:pPr>
            <w:r w:rsidRPr="0021695C">
              <w:t>1. Prepare to repair roof-lifting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5C" w:rsidP="0021695C">
            <w:pPr>
              <w:pStyle w:val="BodyText"/>
            </w:pPr>
            <w:r w:rsidRPr="0021695C">
              <w:t>1.1 Identify the authorised scope of repair works from job instructions and insurance requirements</w:t>
            </w:r>
          </w:p>
          <w:p w:rsidR="00000000" w:rsidRPr="0021695C" w:rsidP="0021695C">
            <w:pPr>
              <w:pStyle w:val="BodyText"/>
            </w:pPr>
            <w:r w:rsidRPr="0021695C">
              <w:t>1.2 Select and check all required tools and equipment are ready to use</w:t>
            </w:r>
          </w:p>
          <w:p w:rsidR="00000000" w:rsidRPr="0021695C" w:rsidP="0021695C">
            <w:pPr>
              <w:pStyle w:val="BodyText"/>
            </w:pPr>
            <w:r w:rsidRPr="0021695C">
              <w:t>1.3 Identify hazards and hazard controls and check the hazard controls are in place and operating</w:t>
            </w:r>
          </w:p>
          <w:p w:rsidR="00000000" w:rsidP="0021695C">
            <w:pPr>
              <w:pStyle w:val="BodyText"/>
              <w:rPr>
                <w:lang w:val="en-NZ"/>
              </w:rPr>
            </w:pPr>
            <w:r w:rsidRPr="0021695C">
              <w:t>1.4 Check the recreational vehicle and work area are ready to assess and confirm the scope of work</w:t>
            </w:r>
          </w:p>
        </w:tc>
      </w:tr>
      <w:tr w:rsidTr="00431F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5C">
            <w:pPr>
              <w:pStyle w:val="BodyText"/>
              <w:rPr>
                <w:lang w:val="en-NZ"/>
              </w:rPr>
            </w:pPr>
            <w:r w:rsidRPr="0021695C">
              <w:t>2. Assess and confirm the scope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5C" w:rsidP="0021695C">
            <w:pPr>
              <w:pStyle w:val="BodyText"/>
            </w:pPr>
            <w:r w:rsidRPr="0021695C">
              <w:t>2.1 Inspect the eq</w:t>
            </w:r>
            <w:r w:rsidRPr="0021695C">
              <w:t>uipment and area to be repaired to assess the damage and determine the repair work required</w:t>
            </w:r>
          </w:p>
          <w:p w:rsidR="00000000" w:rsidRPr="0021695C" w:rsidP="0021695C">
            <w:pPr>
              <w:pStyle w:val="BodyText"/>
            </w:pPr>
            <w:r w:rsidRPr="0021695C">
              <w:t>2.2 Identify any additional repair work beyond the scope of the job instructions</w:t>
            </w:r>
          </w:p>
          <w:p w:rsidR="00000000" w:rsidRPr="0021695C" w:rsidP="0021695C">
            <w:pPr>
              <w:pStyle w:val="BodyText"/>
            </w:pPr>
            <w:r w:rsidRPr="0021695C">
              <w:t>2.3 Determine and communicate to a supervisor the extent of labour, materials and s</w:t>
            </w:r>
            <w:r w:rsidRPr="0021695C">
              <w:t>uppliers’ services required for out-of-scope repairs</w:t>
            </w:r>
          </w:p>
          <w:p w:rsidR="00000000" w:rsidRPr="0021695C" w:rsidP="0021695C">
            <w:pPr>
              <w:pStyle w:val="BodyText"/>
            </w:pPr>
            <w:r w:rsidRPr="0021695C">
              <w:t>2.4 Provide further information and advice to support negotiation with external parties about the out-of-scope repairs</w:t>
            </w:r>
          </w:p>
          <w:p w:rsidR="00000000" w:rsidP="0021695C">
            <w:pPr>
              <w:pStyle w:val="BodyText"/>
              <w:rPr>
                <w:lang w:val="en-NZ"/>
              </w:rPr>
            </w:pPr>
            <w:r w:rsidRPr="0021695C">
              <w:t>2.5 Confirm the job instructions and seek approval for the final scope of works</w:t>
            </w:r>
          </w:p>
        </w:tc>
      </w:tr>
      <w:tr w:rsidTr="00431F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5C">
            <w:pPr>
              <w:pStyle w:val="BodyText"/>
              <w:rPr>
                <w:lang w:val="en-NZ"/>
              </w:rPr>
            </w:pPr>
            <w:r w:rsidRPr="0021695C">
              <w:t xml:space="preserve">3. </w:t>
            </w:r>
            <w:r w:rsidRPr="0021695C">
              <w:t>Remove and repair the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5C" w:rsidP="0021695C">
            <w:pPr>
              <w:pStyle w:val="BodyText"/>
            </w:pPr>
            <w:r w:rsidRPr="0021695C">
              <w:t>3.1 Repair the equipment in situ or disconnect and remove it according to job instructions</w:t>
            </w:r>
          </w:p>
          <w:p w:rsidR="00000000" w:rsidRPr="0021695C" w:rsidP="0021695C">
            <w:pPr>
              <w:pStyle w:val="BodyText"/>
            </w:pPr>
            <w:r w:rsidRPr="0021695C">
              <w:t>3.2 Clean the area around the equipment’s location according to workplace procedures</w:t>
            </w:r>
          </w:p>
          <w:p w:rsidR="00000000" w:rsidRPr="0021695C" w:rsidP="0021695C">
            <w:pPr>
              <w:pStyle w:val="BodyText"/>
            </w:pPr>
            <w:r w:rsidRPr="0021695C">
              <w:t>3.3 Arrange for removed equipment to be repaired by an authorised facility or within the workplace according to manufacturer’s instructions and workplace procedures</w:t>
            </w:r>
          </w:p>
          <w:p w:rsidR="00000000" w:rsidRPr="0021695C" w:rsidP="0021695C">
            <w:pPr>
              <w:pStyle w:val="BodyText"/>
            </w:pPr>
            <w:r w:rsidRPr="0021695C">
              <w:t>3.4 Arrange for the supply of replacement equipment according to job instructions</w:t>
            </w:r>
          </w:p>
          <w:p w:rsidR="00000000" w:rsidRPr="0021695C" w:rsidP="0021695C">
            <w:pPr>
              <w:pStyle w:val="BodyText"/>
            </w:pPr>
            <w:r w:rsidRPr="0021695C">
              <w:t>3.5 Check</w:t>
            </w:r>
            <w:r w:rsidRPr="0021695C">
              <w:t xml:space="preserve"> removed and repaired or replaced equipment is ready for installation according to job specifications and quality requirements</w:t>
            </w:r>
          </w:p>
          <w:p w:rsidR="00000000" w:rsidRPr="0021695C" w:rsidP="0021695C">
            <w:pPr>
              <w:pStyle w:val="BodyText"/>
            </w:pPr>
            <w:r w:rsidRPr="0021695C">
              <w:t>3.6 Check any related repair work to the area around the equipment is completed</w:t>
            </w:r>
          </w:p>
          <w:p w:rsidR="00000000" w:rsidRPr="0021695C" w:rsidP="0021695C">
            <w:pPr>
              <w:pStyle w:val="BodyText"/>
            </w:pPr>
            <w:r w:rsidRPr="0021695C">
              <w:t>3.7 Correctly position the equipment, fasten it a</w:t>
            </w:r>
            <w:r w:rsidRPr="0021695C">
              <w:t>nd complete the installation according to manufacturer’s instructions</w:t>
            </w:r>
          </w:p>
          <w:p w:rsidR="00000000" w:rsidP="0021695C">
            <w:pPr>
              <w:pStyle w:val="BodyText"/>
              <w:rPr>
                <w:lang w:val="en-NZ"/>
              </w:rPr>
            </w:pPr>
            <w:r w:rsidRPr="0021695C">
              <w:t>3.8 Check the equipment is functioning correctly according to job instructions and quality requirements</w:t>
            </w:r>
          </w:p>
        </w:tc>
      </w:tr>
      <w:tr w:rsidTr="00431F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5C">
            <w:pPr>
              <w:pStyle w:val="BodyText"/>
              <w:rPr>
                <w:lang w:val="en-NZ"/>
              </w:rPr>
            </w:pPr>
            <w:r w:rsidRPr="0021695C">
              <w:t xml:space="preserve">4. Complete the repairs according to workplace </w:t>
            </w:r>
            <w:r w:rsidRPr="0021695C">
              <w:t>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5C" w:rsidP="0021695C">
            <w:pPr>
              <w:pStyle w:val="BodyText"/>
            </w:pPr>
            <w:r w:rsidRPr="0021695C">
              <w:t>4.1 Clean up the recrea</w:t>
            </w:r>
            <w:r w:rsidRPr="0021695C">
              <w:t>tional vehicle and make it ready to hand back to the customer</w:t>
            </w:r>
          </w:p>
          <w:p w:rsidR="00000000" w:rsidRPr="0021695C" w:rsidP="0021695C">
            <w:pPr>
              <w:pStyle w:val="BodyText"/>
            </w:pPr>
            <w:r w:rsidRPr="0021695C">
              <w:t>4.2 Clean up the work area, identify items for recycling and dispose of waste</w:t>
            </w:r>
          </w:p>
          <w:p w:rsidR="00000000" w:rsidRPr="0021695C" w:rsidP="0021695C">
            <w:pPr>
              <w:pStyle w:val="BodyText"/>
            </w:pPr>
            <w:r w:rsidRPr="0021695C">
              <w:t>4.3 Identify, tag and report any damage to equipment and tools</w:t>
            </w:r>
          </w:p>
          <w:p w:rsidR="00000000" w:rsidRPr="0021695C" w:rsidP="0021695C">
            <w:pPr>
              <w:pStyle w:val="BodyText"/>
            </w:pPr>
            <w:r w:rsidRPr="0021695C">
              <w:t>4.4 Check, clean and do routine maintenance on equipm</w:t>
            </w:r>
            <w:r w:rsidRPr="0021695C">
              <w:t>ent and tools and store them and unused materials</w:t>
            </w:r>
          </w:p>
          <w:p w:rsidR="00000000" w:rsidRPr="0021695C" w:rsidP="0021695C">
            <w:pPr>
              <w:pStyle w:val="BodyText"/>
            </w:pPr>
            <w:r w:rsidRPr="0021695C">
              <w:t>4.5 Complete task outcome documentation</w:t>
            </w:r>
          </w:p>
        </w:tc>
      </w:tr>
    </w:tbl>
    <w:p w:rsidR="00000000" w:rsidRPr="0021695C" w:rsidP="0021695C">
      <w:pPr>
        <w:pStyle w:val="BodyText"/>
      </w:pPr>
    </w:p>
    <w:p w:rsidR="00000000" w:rsidRPr="0021695C" w:rsidP="0021695C">
      <w:pPr>
        <w:pStyle w:val="AllowPageBreak"/>
      </w:pPr>
    </w:p>
    <w:p w:rsidR="00000000" w:rsidRPr="0021695C" w:rsidP="0021695C">
      <w:pPr>
        <w:pStyle w:val="Heading1"/>
      </w:pPr>
      <w:bookmarkStart w:id="5" w:name="O_1260025"/>
      <w:bookmarkEnd w:id="5"/>
      <w:r w:rsidRPr="0021695C">
        <w:t>Foundation Skills</w:t>
      </w:r>
    </w:p>
    <w:p w:rsidR="00000000" w:rsidRPr="0021695C" w:rsidP="00431F44">
      <w:pPr>
        <w:pStyle w:val="BodyText"/>
      </w:pPr>
      <w:r w:rsidRPr="0021695C">
        <w:t>This section describes those language, literacy, numeracy and employment skills that are essential to performance but not expli</w:t>
      </w:r>
      <w:r w:rsidRPr="0021695C">
        <w:t>cit in the performance criteria.</w:t>
      </w:r>
    </w:p>
    <w:p w:rsidR="00000000" w:rsidRPr="0021695C" w:rsidP="00431F44">
      <w:pPr>
        <w:pStyle w:val="BodyText"/>
      </w:pPr>
      <w:r w:rsidRPr="0021695C">
        <w:t>Foundation skills essential to performance are explicit in the performance criteria of this unit of competency.</w:t>
      </w:r>
    </w:p>
    <w:p w:rsidR="00000000" w:rsidRPr="0021695C" w:rsidP="0021695C">
      <w:pPr>
        <w:pStyle w:val="Heading1"/>
      </w:pPr>
      <w:bookmarkStart w:id="6" w:name="O_1260027"/>
      <w:bookmarkEnd w:id="6"/>
      <w:r w:rsidRPr="0021695C">
        <w:t>Unit Mapping Information</w:t>
      </w:r>
    </w:p>
    <w:p w:rsidR="00000000" w:rsidRPr="0021695C" w:rsidP="00431F44">
      <w:pPr>
        <w:pStyle w:val="BodyText"/>
      </w:pPr>
      <w:r w:rsidRPr="0021695C">
        <w:t>Supersedes and is equivalent to MSMRV356 Remove and replace gas str</w:t>
      </w:r>
      <w:r w:rsidRPr="0021695C">
        <w:t>uts and roof lifting equipment on a recreational vehicle.</w:t>
      </w:r>
    </w:p>
    <w:p w:rsidR="00000000" w:rsidRPr="0021695C" w:rsidP="0021695C">
      <w:pPr>
        <w:pStyle w:val="Heading1"/>
      </w:pPr>
      <w:bookmarkStart w:id="7" w:name="O_1260034"/>
      <w:bookmarkEnd w:id="7"/>
      <w:r w:rsidRPr="0021695C">
        <w:t>Links</w:t>
      </w:r>
    </w:p>
    <w:p w:rsidR="00000000" w:rsidRPr="0021695C" w:rsidP="00431F44">
      <w:pPr>
        <w:pStyle w:val="BodyText"/>
      </w:pPr>
      <w:r w:rsidRPr="0021695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5648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1695C" w:rsidP="0021695C"/>
    <w:sectPr w:rsidSect="002169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5C" w:rsidRPr="00431F44" w:rsidP="00431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44" w:rsidP="00216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F44" w:rsidP="00216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1F44" w:rsidP="00216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95C" w:rsidRPr="00431F44" w:rsidP="00431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44" w:rsidRPr="002D2AF8" w:rsidP="00216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MSMRV382 Repair recreational vehicle roof-lifting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31F44" w:rsidP="00216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95C"/>
  </w:style>
  <w:style w:type="character" w:customStyle="1" w:styleId="Heading1Char">
    <w:name w:val="Heading 1 Char"/>
    <w:basedOn w:val="DefaultParagraphFont"/>
    <w:link w:val="Heading1"/>
    <w:rsid w:val="00216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9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695C"/>
    <w:rPr>
      <w:b/>
      <w:spacing w:val="0"/>
    </w:rPr>
  </w:style>
  <w:style w:type="paragraph" w:customStyle="1" w:styleId="SuperHeading">
    <w:name w:val="SuperHeading"/>
    <w:basedOn w:val="Normal"/>
    <w:rsid w:val="00216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9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69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6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9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9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95C"/>
    <w:rPr>
      <w:i/>
    </w:rPr>
  </w:style>
  <w:style w:type="paragraph" w:styleId="Caption">
    <w:name w:val="caption"/>
    <w:basedOn w:val="BodyText"/>
    <w:next w:val="Normal"/>
    <w:qFormat/>
    <w:rsid w:val="00216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95C"/>
  </w:style>
  <w:style w:type="paragraph" w:styleId="TableofFigures">
    <w:name w:val="table of figures"/>
    <w:basedOn w:val="Normal"/>
    <w:next w:val="Normal"/>
    <w:semiHidden/>
    <w:rsid w:val="00216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9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695C"/>
    <w:rPr>
      <w:rFonts w:ascii="Wingdings" w:hAnsi="Wingdings"/>
    </w:rPr>
  </w:style>
  <w:style w:type="paragraph" w:customStyle="1" w:styleId="TableHeading">
    <w:name w:val="Table Heading"/>
    <w:basedOn w:val="HeadingBase"/>
    <w:rsid w:val="00216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95C"/>
    <w:rPr>
      <w:color w:val="0033CC"/>
      <w:u w:val="none"/>
    </w:rPr>
  </w:style>
  <w:style w:type="paragraph" w:customStyle="1" w:styleId="BodyTextRight">
    <w:name w:val="Body Text Right"/>
    <w:basedOn w:val="BodyText"/>
    <w:rsid w:val="00216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9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95C"/>
    <w:rPr>
      <w:sz w:val="32"/>
    </w:rPr>
  </w:style>
  <w:style w:type="paragraph" w:customStyle="1" w:styleId="HeadingProcedure">
    <w:name w:val="Heading Procedure"/>
    <w:basedOn w:val="HeadingBase"/>
    <w:next w:val="Normal"/>
    <w:rsid w:val="00216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95C"/>
    <w:pPr>
      <w:spacing w:before="60" w:after="60"/>
    </w:pPr>
  </w:style>
  <w:style w:type="paragraph" w:styleId="ListContinue">
    <w:name w:val="List Continue"/>
    <w:basedOn w:val="List"/>
    <w:rsid w:val="0021695C"/>
    <w:pPr>
      <w:ind w:firstLine="0"/>
    </w:pPr>
  </w:style>
  <w:style w:type="paragraph" w:customStyle="1" w:styleId="ListNote">
    <w:name w:val="List Note"/>
    <w:basedOn w:val="List"/>
    <w:rsid w:val="00216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95C"/>
    <w:rPr>
      <w:rFonts w:ascii="Courier New" w:hAnsi="Courier New"/>
    </w:rPr>
  </w:style>
  <w:style w:type="paragraph" w:customStyle="1" w:styleId="NoteBullet">
    <w:name w:val="Note Bullet"/>
    <w:basedOn w:val="Note"/>
    <w:rsid w:val="00216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9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6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95C"/>
    <w:rPr>
      <w:b/>
      <w:smallCaps/>
    </w:rPr>
  </w:style>
  <w:style w:type="paragraph" w:customStyle="1" w:styleId="TableListNumber">
    <w:name w:val="Table List Number"/>
    <w:basedOn w:val="ListNumber"/>
    <w:rsid w:val="00216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95C"/>
    <w:pPr>
      <w:numPr>
        <w:numId w:val="7"/>
      </w:numPr>
    </w:pPr>
  </w:style>
  <w:style w:type="paragraph" w:customStyle="1" w:styleId="ListAlpha2">
    <w:name w:val="List Alpha 2"/>
    <w:basedOn w:val="List2"/>
    <w:rsid w:val="0021695C"/>
    <w:pPr>
      <w:numPr>
        <w:numId w:val="6"/>
      </w:numPr>
    </w:pPr>
  </w:style>
  <w:style w:type="paragraph" w:styleId="List2">
    <w:name w:val="List 2"/>
    <w:basedOn w:val="BodyText"/>
    <w:rsid w:val="00216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9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9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695C"/>
    <w:pPr>
      <w:numPr>
        <w:numId w:val="2"/>
      </w:numPr>
    </w:pPr>
  </w:style>
  <w:style w:type="paragraph" w:styleId="ListContinue2">
    <w:name w:val="List Continue 2"/>
    <w:basedOn w:val="List2"/>
    <w:rsid w:val="0021695C"/>
    <w:pPr>
      <w:ind w:firstLine="0"/>
    </w:pPr>
  </w:style>
  <w:style w:type="paragraph" w:styleId="ListContinue3">
    <w:name w:val="List Continue 3"/>
    <w:basedOn w:val="List3"/>
    <w:rsid w:val="0021695C"/>
    <w:pPr>
      <w:ind w:left="1021" w:firstLine="0"/>
    </w:pPr>
  </w:style>
  <w:style w:type="paragraph" w:styleId="ListContinue4">
    <w:name w:val="List Continue 4"/>
    <w:basedOn w:val="List4"/>
    <w:rsid w:val="0021695C"/>
    <w:pPr>
      <w:ind w:firstLine="0"/>
    </w:pPr>
  </w:style>
  <w:style w:type="paragraph" w:styleId="ListContinue5">
    <w:name w:val="List Continue 5"/>
    <w:basedOn w:val="List5"/>
    <w:rsid w:val="0021695C"/>
    <w:pPr>
      <w:ind w:firstLine="0"/>
    </w:pPr>
  </w:style>
  <w:style w:type="paragraph" w:styleId="ListNumber3">
    <w:name w:val="List Number 3"/>
    <w:basedOn w:val="List3"/>
    <w:rsid w:val="0021695C"/>
    <w:pPr>
      <w:numPr>
        <w:numId w:val="3"/>
      </w:numPr>
    </w:pPr>
  </w:style>
  <w:style w:type="paragraph" w:styleId="ListNumber4">
    <w:name w:val="List Number 4"/>
    <w:basedOn w:val="List4"/>
    <w:rsid w:val="0021695C"/>
    <w:pPr>
      <w:numPr>
        <w:numId w:val="4"/>
      </w:numPr>
    </w:pPr>
  </w:style>
  <w:style w:type="paragraph" w:styleId="ListNumber5">
    <w:name w:val="List Number 5"/>
    <w:basedOn w:val="List5"/>
    <w:rsid w:val="0021695C"/>
    <w:pPr>
      <w:numPr>
        <w:numId w:val="5"/>
      </w:numPr>
    </w:pPr>
  </w:style>
  <w:style w:type="paragraph" w:styleId="BlockText">
    <w:name w:val="Block Text"/>
    <w:basedOn w:val="Normal"/>
    <w:rsid w:val="00216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95C"/>
    <w:rPr>
      <w:sz w:val="16"/>
      <w:vertAlign w:val="superscript"/>
    </w:rPr>
  </w:style>
  <w:style w:type="character" w:customStyle="1" w:styleId="Symbols">
    <w:name w:val="Symbols"/>
    <w:basedOn w:val="DefaultParagraphFont"/>
    <w:rsid w:val="0021695C"/>
    <w:rPr>
      <w:rFonts w:ascii="Symbol" w:hAnsi="Symbol"/>
    </w:rPr>
  </w:style>
  <w:style w:type="character" w:customStyle="1" w:styleId="MenuOptions">
    <w:name w:val="Menu Options"/>
    <w:basedOn w:val="DefaultParagraphFont"/>
    <w:rsid w:val="00216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95C"/>
    <w:rPr>
      <w:b/>
    </w:rPr>
  </w:style>
  <w:style w:type="character" w:customStyle="1" w:styleId="Underlined">
    <w:name w:val="Underlined"/>
    <w:basedOn w:val="DefaultParagraphFont"/>
    <w:rsid w:val="0021695C"/>
    <w:rPr>
      <w:u w:val="single"/>
    </w:rPr>
  </w:style>
  <w:style w:type="paragraph" w:customStyle="1" w:styleId="TableBodyTextRight">
    <w:name w:val="Table Body Text Right"/>
    <w:basedOn w:val="TableBodyText"/>
    <w:rsid w:val="00216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95C"/>
    <w:rPr>
      <w:sz w:val="18"/>
    </w:rPr>
  </w:style>
  <w:style w:type="paragraph" w:customStyle="1" w:styleId="BodySmallRight">
    <w:name w:val="Body Small Right"/>
    <w:basedOn w:val="BodyTextRight"/>
    <w:rsid w:val="0021695C"/>
    <w:rPr>
      <w:sz w:val="18"/>
      <w:szCs w:val="18"/>
    </w:rPr>
  </w:style>
  <w:style w:type="paragraph" w:customStyle="1" w:styleId="MarginEdition">
    <w:name w:val="Margin Edition"/>
    <w:basedOn w:val="MarginNote"/>
    <w:rsid w:val="00216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95C"/>
    <w:rPr>
      <w:sz w:val="2"/>
      <w:szCs w:val="2"/>
    </w:rPr>
  </w:style>
  <w:style w:type="character" w:customStyle="1" w:styleId="Small">
    <w:name w:val="Small"/>
    <w:basedOn w:val="DefaultParagraphFont"/>
    <w:rsid w:val="0021695C"/>
    <w:rPr>
      <w:sz w:val="16"/>
    </w:rPr>
  </w:style>
  <w:style w:type="paragraph" w:customStyle="1" w:styleId="WideTable">
    <w:name w:val="Wide Table"/>
    <w:basedOn w:val="Normal"/>
    <w:rsid w:val="00216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95C"/>
  </w:style>
  <w:style w:type="paragraph" w:styleId="Quote">
    <w:name w:val="Quote"/>
    <w:basedOn w:val="Heading1"/>
    <w:link w:val="QuoteChar"/>
    <w:qFormat/>
    <w:rsid w:val="00216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95C"/>
    <w:pPr>
      <w:pageBreakBefore/>
    </w:pPr>
  </w:style>
  <w:style w:type="paragraph" w:customStyle="1" w:styleId="Border">
    <w:name w:val="Border"/>
    <w:basedOn w:val="Normal"/>
    <w:qFormat/>
    <w:rsid w:val="00216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95C"/>
    <w:rPr>
      <w:u w:val="single"/>
    </w:rPr>
  </w:style>
  <w:style w:type="character" w:customStyle="1" w:styleId="BoldandItalics">
    <w:name w:val="Bold and Italics"/>
    <w:qFormat/>
    <w:rsid w:val="0021695C"/>
    <w:rPr>
      <w:b/>
      <w:i/>
      <w:u w:val="none"/>
    </w:rPr>
  </w:style>
  <w:style w:type="paragraph" w:styleId="BalloonText">
    <w:name w:val="Balloon Text"/>
    <w:basedOn w:val="Normal"/>
    <w:link w:val="BalloonTextChar"/>
    <w:rsid w:val="00216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95C"/>
    <w:pPr>
      <w:spacing w:before="0" w:after="0"/>
    </w:pPr>
  </w:style>
  <w:style w:type="paragraph" w:customStyle="1" w:styleId="BodyTextBold">
    <w:name w:val="Body Text Bold"/>
    <w:basedOn w:val="BodyText"/>
    <w:qFormat/>
    <w:rsid w:val="0021695C"/>
    <w:rPr>
      <w:b/>
    </w:rPr>
  </w:style>
  <w:style w:type="character" w:styleId="Hyperlink">
    <w:name w:val="Hyperlink"/>
    <w:basedOn w:val="DefaultParagraphFont"/>
    <w:uiPriority w:val="99"/>
    <w:unhideWhenUsed/>
    <w:rsid w:val="00431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4467</Characters>
  <Application>Microsoft Office Word</Application>
  <DocSecurity>0</DocSecurity>
  <Lines>111</Lines>
  <Paragraphs>59</Paragraphs>
  <ScaleCrop>false</ScaleCrop>
  <Company>Author-it Software Corporation Ltd.</Company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MSMRV382 Repair recreational vehicle roof-lifting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2023-02-03T05:51:00Z</dcterms:created>
  <dcterms:modified xsi:type="dcterms:W3CDTF">2023-02-03T05:51:00Z</dcterms:modified>
</cp:coreProperties>
</file>