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FAB" w:rsidP="00B71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MSMRV377 Install recreational vehicle external items</w:t>
      </w:r>
      <w:r>
        <w:fldChar w:fldCharType="end"/>
      </w:r>
    </w:p>
    <w:p w:rsidR="00B71FAB" w:rsidP="00B71FAB">
      <w:pPr>
        <w:pStyle w:val="Version"/>
        <w:sectPr w:rsidSect="00CC3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AE4" w:rsidP="00CC3AE4">
      <w:pPr>
        <w:pStyle w:val="SuperHeading"/>
      </w:pPr>
      <w:r w:rsidRPr="00CC3AE4">
        <w:t>Assessment Requirements for MSMRV377 Install recreational vehicle external items</w:t>
      </w:r>
    </w:p>
    <w:p w:rsidR="00000000" w:rsidRPr="00CC3AE4" w:rsidP="00CC3AE4">
      <w:pPr>
        <w:pStyle w:val="Heading1"/>
      </w:pPr>
      <w:bookmarkStart w:id="1" w:name="O_1259945"/>
      <w:bookmarkEnd w:id="1"/>
      <w:r w:rsidRPr="00CC3AE4">
        <w:t>Modification History</w:t>
      </w:r>
    </w:p>
    <w:p w:rsidR="00000000" w:rsidRPr="00CC3AE4" w:rsidP="00B71FAB">
      <w:pPr>
        <w:pStyle w:val="BodyText"/>
      </w:pPr>
      <w:r w:rsidRPr="00CC3AE4">
        <w:t xml:space="preserve">Release 1. Supersedes and is equivalent </w:t>
      </w:r>
      <w:r w:rsidRPr="00CC3AE4">
        <w:t>to MSMRV321 Fit required external items to a recreational vehicle. Changes to application, elements, performance criteria and assessment requirements. Range of conditions removed.</w:t>
      </w:r>
    </w:p>
    <w:p w:rsidR="00000000" w:rsidRPr="00CC3AE4" w:rsidP="00CC3AE4">
      <w:pPr>
        <w:pStyle w:val="Heading1"/>
      </w:pPr>
      <w:bookmarkStart w:id="2" w:name="O_1259946"/>
      <w:bookmarkEnd w:id="2"/>
      <w:r w:rsidRPr="00CC3AE4">
        <w:t>Performance Evidence</w:t>
      </w:r>
    </w:p>
    <w:p w:rsidR="00000000" w:rsidRPr="00CC3AE4" w:rsidP="00B71FAB">
      <w:pPr>
        <w:pStyle w:val="BodyText"/>
      </w:pPr>
      <w:r w:rsidRPr="00CC3AE4">
        <w:t>There must be evidence that the cand</w:t>
      </w:r>
      <w:r w:rsidRPr="00CC3AE4">
        <w:t>idate has completed the tasks set out in the elements and performance criteria and has demonstrated the ability to install all required external items in a recreational vehicle on at least three occasions.</w:t>
      </w:r>
    </w:p>
    <w:p w:rsidR="00000000" w:rsidRPr="00CC3AE4" w:rsidP="00CC3AE4">
      <w:pPr>
        <w:pStyle w:val="Heading1"/>
      </w:pPr>
      <w:bookmarkStart w:id="3" w:name="O_1259947"/>
      <w:bookmarkEnd w:id="3"/>
      <w:r w:rsidRPr="00CC3AE4">
        <w:t>Knowledge Evidence</w:t>
      </w:r>
    </w:p>
    <w:p w:rsidR="00000000" w:rsidRPr="00CC3AE4" w:rsidP="00B71FAB">
      <w:pPr>
        <w:pStyle w:val="BodyText"/>
      </w:pPr>
      <w:r w:rsidRPr="00CC3AE4">
        <w:t>There must b</w:t>
      </w:r>
      <w:r w:rsidRPr="00CC3AE4">
        <w:t>e evidence the candidate knows:</w:t>
      </w:r>
    </w:p>
    <w:p w:rsidR="00000000" w:rsidRPr="00CC3AE4" w:rsidP="00CC3AE4">
      <w:pPr>
        <w:pStyle w:val="ListBullet"/>
      </w:pPr>
      <w:r w:rsidRPr="00CC3AE4">
        <w:t>requirements relevant to the performance criteria of:</w:t>
      </w:r>
    </w:p>
    <w:p w:rsidR="00000000" w:rsidRPr="00CC3AE4" w:rsidP="00CC3AE4">
      <w:pPr>
        <w:pStyle w:val="ListBullet2"/>
      </w:pPr>
      <w:r w:rsidRPr="00CC3AE4">
        <w:rPr>
          <w:rStyle w:val="Emphasis"/>
        </w:rPr>
        <w:t>AS/NZS 5601.2 Gas installations LP Gas installations in caravans and boats for non-propulsive purposes</w:t>
      </w:r>
    </w:p>
    <w:p w:rsidR="00000000" w:rsidRPr="00CC3AE4" w:rsidP="00CC3AE4">
      <w:pPr>
        <w:pStyle w:val="ListBullet2"/>
      </w:pPr>
      <w:r w:rsidRPr="00CC3AE4">
        <w:rPr>
          <w:rStyle w:val="Emphasis"/>
        </w:rPr>
        <w:t>AS/NZS 3001 Electrical installations - Transportable structures a</w:t>
      </w:r>
      <w:r w:rsidRPr="00CC3AE4">
        <w:rPr>
          <w:rStyle w:val="Emphasis"/>
        </w:rPr>
        <w:t>nd vehicles including their site supplies</w:t>
      </w:r>
    </w:p>
    <w:p w:rsidR="00000000" w:rsidRPr="00CC3AE4" w:rsidP="00CC3AE4">
      <w:pPr>
        <w:pStyle w:val="ListBullet2"/>
      </w:pPr>
      <w:r w:rsidRPr="00CC3AE4">
        <w:t>the</w:t>
      </w:r>
      <w:r w:rsidRPr="00CC3AE4">
        <w:rPr>
          <w:rStyle w:val="Emphasis"/>
        </w:rPr>
        <w:t xml:space="preserve"> Road Vehicle Standards Act 2018</w:t>
      </w:r>
    </w:p>
    <w:p w:rsidR="00000000" w:rsidRPr="00CC3AE4" w:rsidP="00CC3AE4">
      <w:pPr>
        <w:pStyle w:val="ListBullet2"/>
      </w:pPr>
      <w:r w:rsidRPr="00CC3AE4">
        <w:t>Australian design rules</w:t>
      </w:r>
      <w:r w:rsidRPr="00CC3AE4">
        <w:tab/>
      </w:r>
    </w:p>
    <w:p w:rsidR="00000000" w:rsidRPr="00CC3AE4" w:rsidP="00CC3AE4">
      <w:pPr>
        <w:pStyle w:val="ListBullet"/>
      </w:pPr>
      <w:r w:rsidRPr="00CC3AE4">
        <w:t>types of recreational vehicle external items, seals, mouldings, fasteners, brackets and adhesives and manufacturer’</w:t>
      </w:r>
      <w:r w:rsidRPr="00CC3AE4">
        <w:t>s installation and use instructions for them</w:t>
      </w:r>
    </w:p>
    <w:p w:rsidR="00000000" w:rsidRPr="00CC3AE4" w:rsidP="00CC3AE4">
      <w:pPr>
        <w:pStyle w:val="ListBullet"/>
      </w:pPr>
      <w:r w:rsidRPr="00CC3AE4">
        <w:t>which hand and power tools and equipment to use when installing recreational vehicle external items</w:t>
      </w:r>
    </w:p>
    <w:p w:rsidR="00000000" w:rsidRPr="00CC3AE4" w:rsidP="00CC3AE4">
      <w:pPr>
        <w:pStyle w:val="ListBullet"/>
      </w:pPr>
      <w:r w:rsidRPr="00CC3AE4">
        <w:t>workplace policies and procedures relevant to their job role and responsibilities including for:</w:t>
      </w:r>
    </w:p>
    <w:p w:rsidR="00000000" w:rsidRPr="00CC3AE4" w:rsidP="00CC3AE4">
      <w:pPr>
        <w:pStyle w:val="ListBullet2"/>
      </w:pPr>
      <w:r w:rsidRPr="00CC3AE4">
        <w:t>installing re</w:t>
      </w:r>
      <w:r w:rsidRPr="00CC3AE4">
        <w:t>creational vehicle external items</w:t>
      </w:r>
    </w:p>
    <w:p w:rsidR="00000000" w:rsidRPr="00CC3AE4" w:rsidP="00CC3AE4">
      <w:pPr>
        <w:pStyle w:val="ListBullet2"/>
      </w:pPr>
      <w:r w:rsidRPr="00CC3AE4">
        <w:t>communication and reporting</w:t>
      </w:r>
    </w:p>
    <w:p w:rsidR="00000000" w:rsidRPr="00CC3AE4" w:rsidP="00CC3AE4">
      <w:pPr>
        <w:pStyle w:val="ListBullet2"/>
      </w:pPr>
      <w:r w:rsidRPr="00CC3AE4">
        <w:t>environmental protection and sustainability, including adhesives, dust, noise and waste</w:t>
      </w:r>
    </w:p>
    <w:p w:rsidR="00000000" w:rsidRPr="00CC3AE4" w:rsidP="00CC3AE4">
      <w:pPr>
        <w:pStyle w:val="ListBullet2"/>
      </w:pPr>
      <w:r w:rsidRPr="00CC3AE4">
        <w:t>quality assurance</w:t>
      </w:r>
    </w:p>
    <w:p w:rsidR="00000000" w:rsidRPr="00CC3AE4" w:rsidP="00CC3AE4">
      <w:pPr>
        <w:pStyle w:val="ListBullet2"/>
      </w:pPr>
      <w:r w:rsidRPr="00CC3AE4">
        <w:t>work health and safety, including personal protective equipment</w:t>
      </w:r>
    </w:p>
    <w:p w:rsidR="00000000" w:rsidRPr="00CC3AE4" w:rsidP="00CC3AE4">
      <w:pPr>
        <w:pStyle w:val="ListBullet2"/>
      </w:pPr>
      <w:r w:rsidRPr="00CC3AE4">
        <w:t>work planning</w:t>
      </w:r>
    </w:p>
    <w:p w:rsidR="00000000" w:rsidRPr="00CC3AE4" w:rsidP="00CC3AE4">
      <w:pPr>
        <w:pStyle w:val="ListBullet"/>
      </w:pPr>
      <w:r w:rsidRPr="00CC3AE4">
        <w:t>hazards t</w:t>
      </w:r>
      <w:r w:rsidRPr="00CC3AE4">
        <w:t>hat might arise in the work environment and their controls</w:t>
      </w:r>
    </w:p>
    <w:p w:rsidR="00000000" w:rsidRPr="00CC3AE4" w:rsidP="00CC3AE4">
      <w:pPr>
        <w:pStyle w:val="ListBullet"/>
      </w:pPr>
      <w:r w:rsidRPr="00CC3AE4">
        <w:t>the most common issues that can arise when installing recreational vehicle external items and how to avoid and respond to them</w:t>
      </w:r>
    </w:p>
    <w:p w:rsidR="00B71FAB" w:rsidP="00CC3AE4">
      <w:pPr>
        <w:pStyle w:val="ListBullet"/>
      </w:pPr>
      <w:r w:rsidRPr="00CC3AE4">
        <w:t>how to identify if recreational vehicle external items are installed c</w:t>
      </w:r>
      <w:r w:rsidRPr="00CC3AE4">
        <w:t>orrectly.</w:t>
      </w:r>
    </w:p>
    <w:p w:rsidR="00B71FAB" w:rsidP="00CC3AE4">
      <w:pPr>
        <w:pStyle w:val="ListBullet"/>
      </w:pPr>
    </w:p>
    <w:p w:rsidR="00000000" w:rsidRPr="00CC3AE4" w:rsidP="00CC3AE4">
      <w:pPr>
        <w:pStyle w:val="Heading1"/>
      </w:pPr>
      <w:bookmarkStart w:id="4" w:name="O_1259948"/>
      <w:bookmarkEnd w:id="4"/>
      <w:r w:rsidRPr="00CC3AE4">
        <w:t>Assessment Conditions</w:t>
      </w:r>
    </w:p>
    <w:p w:rsidR="00000000" w:rsidRPr="00CC3AE4" w:rsidP="00B71FAB">
      <w:pPr>
        <w:pStyle w:val="BodyText"/>
      </w:pPr>
      <w:r w:rsidRPr="00CC3AE4">
        <w:t>Skills must have been demonstrated in the workplace or a simulated environment that reflects workplace conditions and contingencies. The following conditions must be met for this unit:</w:t>
      </w:r>
    </w:p>
    <w:p w:rsidR="00000000" w:rsidRPr="00CC3AE4" w:rsidP="00CC3AE4">
      <w:pPr>
        <w:pStyle w:val="ListBullet"/>
      </w:pPr>
      <w:r w:rsidRPr="00CC3AE4">
        <w:t>use of suitable facilities, equipment and resources required to install recreational vehicle external items including:</w:t>
      </w:r>
    </w:p>
    <w:p w:rsidR="00000000" w:rsidRPr="00CC3AE4" w:rsidP="00CC3AE4">
      <w:pPr>
        <w:pStyle w:val="ListBullet2"/>
      </w:pPr>
      <w:r w:rsidRPr="00CC3AE4">
        <w:t>recreational vehicles manufactured to the point of having external items installed</w:t>
      </w:r>
    </w:p>
    <w:p w:rsidR="00000000" w:rsidRPr="00CC3AE4" w:rsidP="00CC3AE4">
      <w:pPr>
        <w:pStyle w:val="ListBullet2"/>
      </w:pPr>
      <w:r w:rsidRPr="00CC3AE4">
        <w:t>materials and items required for the tasks</w:t>
      </w:r>
    </w:p>
    <w:p w:rsidR="00000000" w:rsidRPr="00CC3AE4" w:rsidP="00CC3AE4">
      <w:pPr>
        <w:pStyle w:val="ListBullet2"/>
      </w:pPr>
      <w:r w:rsidRPr="00CC3AE4">
        <w:t>hand and p</w:t>
      </w:r>
      <w:r w:rsidRPr="00CC3AE4">
        <w:t>ower tools and lifting, safety and other equipment</w:t>
      </w:r>
    </w:p>
    <w:p w:rsidR="00000000" w:rsidRPr="00CC3AE4" w:rsidP="00CC3AE4">
      <w:pPr>
        <w:pStyle w:val="ListBullet2"/>
      </w:pPr>
      <w:r w:rsidRPr="00CC3AE4">
        <w:t>job instructions and workplace procedures.</w:t>
      </w:r>
    </w:p>
    <w:p w:rsidR="00000000" w:rsidRPr="00CC3AE4" w:rsidP="00B71FAB">
      <w:pPr>
        <w:pStyle w:val="BodyText"/>
      </w:pPr>
      <w:r w:rsidRPr="00CC3AE4">
        <w:t>Assessors of this unit must satisfy the NVR/AQTF mandatory competency requirements for assessors.</w:t>
      </w:r>
    </w:p>
    <w:p w:rsidR="00000000" w:rsidRPr="00CC3AE4" w:rsidP="00CC3AE4">
      <w:pPr>
        <w:pStyle w:val="Heading1"/>
      </w:pPr>
      <w:bookmarkStart w:id="5" w:name="O_1259951"/>
      <w:bookmarkEnd w:id="5"/>
      <w:r w:rsidRPr="00CC3AE4">
        <w:t>Links</w:t>
      </w:r>
    </w:p>
    <w:p w:rsidR="00000000" w:rsidRPr="00CC3AE4" w:rsidP="00B71FAB">
      <w:pPr>
        <w:pStyle w:val="BodyText"/>
      </w:pPr>
      <w:r w:rsidRPr="00CC3AE4">
        <w:t xml:space="preserve">Companion volume implementation guides </w:t>
      </w:r>
      <w:r w:rsidRPr="00CC3AE4">
        <w:t xml:space="preserve">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51B3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C3AE4" w:rsidP="00CC3AE4"/>
    <w:sectPr w:rsidSect="00CC3A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E4" w:rsidRPr="00B71FAB" w:rsidP="00B71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AB" w:rsidP="00CC3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FAB" w:rsidP="00CC3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1FAB" w:rsidP="00CC3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AE4" w:rsidRPr="00B71FAB" w:rsidP="00B71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AB" w:rsidRPr="002D2AF8" w:rsidP="00CC3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MSMRV377 Install recreational vehicle external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1FAB" w:rsidP="00CC3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6A1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20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781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AE4"/>
  </w:style>
  <w:style w:type="character" w:customStyle="1" w:styleId="Heading1Char">
    <w:name w:val="Heading 1 Char"/>
    <w:basedOn w:val="DefaultParagraphFont"/>
    <w:link w:val="Heading1"/>
    <w:rsid w:val="00CC3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A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3A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3AE4"/>
    <w:rPr>
      <w:i/>
    </w:rPr>
  </w:style>
  <w:style w:type="paragraph" w:customStyle="1" w:styleId="SuperHeading">
    <w:name w:val="SuperHeading"/>
    <w:basedOn w:val="Normal"/>
    <w:rsid w:val="00CC3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AE4"/>
    <w:rPr>
      <w:b/>
      <w:spacing w:val="0"/>
    </w:rPr>
  </w:style>
  <w:style w:type="paragraph" w:customStyle="1" w:styleId="SuperTitle">
    <w:name w:val="SuperTitle"/>
    <w:basedOn w:val="Title"/>
    <w:rsid w:val="00CC3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AE4"/>
  </w:style>
  <w:style w:type="paragraph" w:styleId="TableofFigures">
    <w:name w:val="table of figures"/>
    <w:basedOn w:val="Normal"/>
    <w:next w:val="Normal"/>
    <w:semiHidden/>
    <w:rsid w:val="00CC3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AE4"/>
    <w:rPr>
      <w:rFonts w:ascii="Wingdings" w:hAnsi="Wingdings"/>
    </w:rPr>
  </w:style>
  <w:style w:type="paragraph" w:customStyle="1" w:styleId="TableHeading">
    <w:name w:val="Table Heading"/>
    <w:basedOn w:val="HeadingBase"/>
    <w:rsid w:val="00CC3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AE4"/>
    <w:rPr>
      <w:color w:val="0033CC"/>
      <w:u w:val="none"/>
    </w:rPr>
  </w:style>
  <w:style w:type="paragraph" w:customStyle="1" w:styleId="BodyTextRight">
    <w:name w:val="Body Text Right"/>
    <w:basedOn w:val="BodyText"/>
    <w:rsid w:val="00CC3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AE4"/>
    <w:rPr>
      <w:sz w:val="32"/>
    </w:rPr>
  </w:style>
  <w:style w:type="paragraph" w:customStyle="1" w:styleId="HeadingProcedure">
    <w:name w:val="Heading Procedure"/>
    <w:basedOn w:val="HeadingBase"/>
    <w:next w:val="Normal"/>
    <w:rsid w:val="00CC3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AE4"/>
    <w:pPr>
      <w:spacing w:before="60" w:after="60"/>
    </w:pPr>
  </w:style>
  <w:style w:type="paragraph" w:styleId="ListContinue">
    <w:name w:val="List Continue"/>
    <w:basedOn w:val="List"/>
    <w:rsid w:val="00CC3AE4"/>
    <w:pPr>
      <w:ind w:firstLine="0"/>
    </w:pPr>
  </w:style>
  <w:style w:type="paragraph" w:customStyle="1" w:styleId="ListNote">
    <w:name w:val="List Note"/>
    <w:basedOn w:val="List"/>
    <w:rsid w:val="00CC3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AE4"/>
    <w:rPr>
      <w:rFonts w:ascii="Courier New" w:hAnsi="Courier New"/>
    </w:rPr>
  </w:style>
  <w:style w:type="paragraph" w:customStyle="1" w:styleId="NoteBullet">
    <w:name w:val="Note Bullet"/>
    <w:basedOn w:val="Note"/>
    <w:rsid w:val="00CC3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AE4"/>
    <w:rPr>
      <w:b/>
      <w:smallCaps/>
    </w:rPr>
  </w:style>
  <w:style w:type="paragraph" w:customStyle="1" w:styleId="TableListNumber">
    <w:name w:val="Table List Number"/>
    <w:basedOn w:val="ListNumber"/>
    <w:rsid w:val="00CC3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AE4"/>
    <w:pPr>
      <w:numPr>
        <w:numId w:val="9"/>
      </w:numPr>
    </w:pPr>
  </w:style>
  <w:style w:type="paragraph" w:customStyle="1" w:styleId="ListAlpha2">
    <w:name w:val="List Alpha 2"/>
    <w:basedOn w:val="List2"/>
    <w:rsid w:val="00CC3AE4"/>
    <w:pPr>
      <w:numPr>
        <w:numId w:val="8"/>
      </w:numPr>
    </w:pPr>
  </w:style>
  <w:style w:type="paragraph" w:styleId="List2">
    <w:name w:val="List 2"/>
    <w:basedOn w:val="BodyText"/>
    <w:rsid w:val="00CC3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AE4"/>
    <w:pPr>
      <w:numPr>
        <w:numId w:val="4"/>
      </w:numPr>
    </w:pPr>
  </w:style>
  <w:style w:type="paragraph" w:styleId="ListContinue2">
    <w:name w:val="List Continue 2"/>
    <w:basedOn w:val="List2"/>
    <w:rsid w:val="00CC3AE4"/>
    <w:pPr>
      <w:ind w:firstLine="0"/>
    </w:pPr>
  </w:style>
  <w:style w:type="paragraph" w:styleId="ListContinue3">
    <w:name w:val="List Continue 3"/>
    <w:basedOn w:val="List3"/>
    <w:rsid w:val="00CC3AE4"/>
    <w:pPr>
      <w:ind w:left="1021" w:firstLine="0"/>
    </w:pPr>
  </w:style>
  <w:style w:type="paragraph" w:styleId="ListContinue4">
    <w:name w:val="List Continue 4"/>
    <w:basedOn w:val="List4"/>
    <w:rsid w:val="00CC3AE4"/>
    <w:pPr>
      <w:ind w:firstLine="0"/>
    </w:pPr>
  </w:style>
  <w:style w:type="paragraph" w:styleId="ListContinue5">
    <w:name w:val="List Continue 5"/>
    <w:basedOn w:val="List5"/>
    <w:rsid w:val="00CC3AE4"/>
    <w:pPr>
      <w:ind w:firstLine="0"/>
    </w:pPr>
  </w:style>
  <w:style w:type="paragraph" w:styleId="ListNumber3">
    <w:name w:val="List Number 3"/>
    <w:basedOn w:val="List3"/>
    <w:rsid w:val="00CC3AE4"/>
    <w:pPr>
      <w:numPr>
        <w:numId w:val="5"/>
      </w:numPr>
    </w:pPr>
  </w:style>
  <w:style w:type="paragraph" w:styleId="ListNumber4">
    <w:name w:val="List Number 4"/>
    <w:basedOn w:val="List4"/>
    <w:rsid w:val="00CC3AE4"/>
    <w:pPr>
      <w:numPr>
        <w:numId w:val="6"/>
      </w:numPr>
    </w:pPr>
  </w:style>
  <w:style w:type="paragraph" w:styleId="ListNumber5">
    <w:name w:val="List Number 5"/>
    <w:basedOn w:val="List5"/>
    <w:rsid w:val="00CC3AE4"/>
    <w:pPr>
      <w:numPr>
        <w:numId w:val="7"/>
      </w:numPr>
    </w:pPr>
  </w:style>
  <w:style w:type="paragraph" w:styleId="BlockText">
    <w:name w:val="Block Text"/>
    <w:basedOn w:val="Normal"/>
    <w:rsid w:val="00CC3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AE4"/>
    <w:rPr>
      <w:sz w:val="16"/>
      <w:vertAlign w:val="superscript"/>
    </w:rPr>
  </w:style>
  <w:style w:type="character" w:customStyle="1" w:styleId="Symbols">
    <w:name w:val="Symbols"/>
    <w:basedOn w:val="DefaultParagraphFont"/>
    <w:rsid w:val="00CC3AE4"/>
    <w:rPr>
      <w:rFonts w:ascii="Symbol" w:hAnsi="Symbol"/>
    </w:rPr>
  </w:style>
  <w:style w:type="character" w:customStyle="1" w:styleId="MenuOptions">
    <w:name w:val="Menu Options"/>
    <w:basedOn w:val="DefaultParagraphFont"/>
    <w:rsid w:val="00CC3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AE4"/>
    <w:rPr>
      <w:b/>
    </w:rPr>
  </w:style>
  <w:style w:type="character" w:customStyle="1" w:styleId="Underlined">
    <w:name w:val="Underlined"/>
    <w:basedOn w:val="DefaultParagraphFont"/>
    <w:rsid w:val="00CC3AE4"/>
    <w:rPr>
      <w:u w:val="single"/>
    </w:rPr>
  </w:style>
  <w:style w:type="paragraph" w:customStyle="1" w:styleId="TableBodyTextRight">
    <w:name w:val="Table Body Text Right"/>
    <w:basedOn w:val="TableBodyText"/>
    <w:rsid w:val="00CC3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AE4"/>
    <w:rPr>
      <w:sz w:val="18"/>
    </w:rPr>
  </w:style>
  <w:style w:type="paragraph" w:customStyle="1" w:styleId="BodySmallRight">
    <w:name w:val="Body Small Right"/>
    <w:basedOn w:val="BodyTextRight"/>
    <w:rsid w:val="00CC3AE4"/>
    <w:rPr>
      <w:sz w:val="18"/>
      <w:szCs w:val="18"/>
    </w:rPr>
  </w:style>
  <w:style w:type="paragraph" w:customStyle="1" w:styleId="MarginEdition">
    <w:name w:val="Margin Edition"/>
    <w:basedOn w:val="MarginNote"/>
    <w:rsid w:val="00CC3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AE4"/>
    <w:rPr>
      <w:sz w:val="2"/>
      <w:szCs w:val="2"/>
    </w:rPr>
  </w:style>
  <w:style w:type="character" w:customStyle="1" w:styleId="Small">
    <w:name w:val="Small"/>
    <w:basedOn w:val="DefaultParagraphFont"/>
    <w:rsid w:val="00CC3AE4"/>
    <w:rPr>
      <w:sz w:val="16"/>
    </w:rPr>
  </w:style>
  <w:style w:type="paragraph" w:customStyle="1" w:styleId="WideTable">
    <w:name w:val="Wide Table"/>
    <w:basedOn w:val="Normal"/>
    <w:rsid w:val="00CC3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AE4"/>
  </w:style>
  <w:style w:type="paragraph" w:styleId="Quote">
    <w:name w:val="Quote"/>
    <w:basedOn w:val="Heading1"/>
    <w:link w:val="QuoteChar"/>
    <w:qFormat/>
    <w:rsid w:val="00CC3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AE4"/>
    <w:pPr>
      <w:pageBreakBefore/>
    </w:pPr>
  </w:style>
  <w:style w:type="paragraph" w:customStyle="1" w:styleId="Border">
    <w:name w:val="Border"/>
    <w:basedOn w:val="Normal"/>
    <w:qFormat/>
    <w:rsid w:val="00CC3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AE4"/>
    <w:rPr>
      <w:u w:val="single"/>
    </w:rPr>
  </w:style>
  <w:style w:type="character" w:customStyle="1" w:styleId="BoldandItalics">
    <w:name w:val="Bold and Italics"/>
    <w:qFormat/>
    <w:rsid w:val="00CC3AE4"/>
    <w:rPr>
      <w:b/>
      <w:i/>
      <w:u w:val="none"/>
    </w:rPr>
  </w:style>
  <w:style w:type="paragraph" w:styleId="BalloonText">
    <w:name w:val="Balloon Text"/>
    <w:basedOn w:val="Normal"/>
    <w:link w:val="BalloonTextChar"/>
    <w:rsid w:val="00CC3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AE4"/>
    <w:pPr>
      <w:spacing w:before="0" w:after="0"/>
    </w:pPr>
  </w:style>
  <w:style w:type="paragraph" w:customStyle="1" w:styleId="BodyTextBold">
    <w:name w:val="Body Text Bold"/>
    <w:basedOn w:val="BodyText"/>
    <w:qFormat/>
    <w:rsid w:val="00CC3AE4"/>
    <w:rPr>
      <w:b/>
    </w:rPr>
  </w:style>
  <w:style w:type="character" w:styleId="Hyperlink">
    <w:name w:val="Hyperlink"/>
    <w:basedOn w:val="DefaultParagraphFont"/>
    <w:uiPriority w:val="99"/>
    <w:unhideWhenUsed/>
    <w:rsid w:val="00B71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2550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MSMRV377 Install recreational vehicle external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