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C1E" w:rsidP="004F3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MSMRV373 Rough-in and fit-off recreational vehicle extra-low-voltage electrical systems</w:t>
      </w:r>
      <w:r>
        <w:fldChar w:fldCharType="end"/>
      </w:r>
    </w:p>
    <w:p w:rsidR="004F3C1E" w:rsidP="004F3C1E">
      <w:pPr>
        <w:pStyle w:val="Version"/>
        <w:sectPr w:rsidSect="00635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119" w:rsidP="00635119">
      <w:pPr>
        <w:pStyle w:val="SuperHeading"/>
      </w:pPr>
      <w:r w:rsidRPr="00635119">
        <w:t>MSMRV373 Rough-in and fit-off recreational vehicle extra-low-voltage electrical systems</w:t>
      </w:r>
    </w:p>
    <w:p w:rsidR="00000000" w:rsidRPr="00635119" w:rsidP="00635119">
      <w:pPr>
        <w:pStyle w:val="Heading1"/>
      </w:pPr>
      <w:bookmarkStart w:id="1" w:name="O_1259099"/>
      <w:bookmarkEnd w:id="1"/>
      <w:r w:rsidRPr="00635119">
        <w:t>Modification History</w:t>
      </w:r>
    </w:p>
    <w:p w:rsidR="00000000" w:rsidRPr="00635119" w:rsidP="004F3C1E">
      <w:pPr>
        <w:pStyle w:val="BodyText"/>
      </w:pPr>
      <w:r w:rsidRPr="00635119">
        <w:t>Release 1. Supersedes and is not equivalent to MSMRV313 Fit 12 V cable systems in a recreational vehicle and MSMRV322 Fit required external electrical components to a recreational vehicle. Changes to application, elements, performance criteria and assessme</w:t>
      </w:r>
      <w:r w:rsidRPr="00635119">
        <w:t>nt requirements. Range of conditions removed. Workplace outcome has changed.</w:t>
      </w:r>
    </w:p>
    <w:p w:rsidR="00000000" w:rsidRPr="00635119" w:rsidP="00635119">
      <w:pPr>
        <w:pStyle w:val="Heading1"/>
      </w:pPr>
      <w:bookmarkStart w:id="2" w:name="O_1259100"/>
      <w:bookmarkEnd w:id="2"/>
      <w:r w:rsidRPr="00635119">
        <w:t>Application</w:t>
      </w:r>
    </w:p>
    <w:p w:rsidR="00000000" w:rsidRPr="00635119" w:rsidP="004F3C1E">
      <w:pPr>
        <w:pStyle w:val="BodyText"/>
      </w:pPr>
      <w:r w:rsidRPr="00635119">
        <w:t xml:space="preserve">This unit describes the skills and knowledge required to rough-in, fit-off and test extra-low-voltage electrical systems — not exceeding 50 V AC or </w:t>
      </w:r>
      <w:r w:rsidRPr="00635119">
        <w:t>120 V ripple-free DC, as defined in AS/NZS3000 — in a recreational vehicle.</w:t>
      </w:r>
    </w:p>
    <w:p w:rsidR="00000000" w:rsidRPr="00635119" w:rsidP="004F3C1E">
      <w:pPr>
        <w:pStyle w:val="BodyText"/>
      </w:pPr>
      <w:r w:rsidRPr="00635119">
        <w:t>Systems include the installation of wires and cables for the system, extra-low-voltage power supply and storage equipment (such as one or more batteries and solar panels), system e</w:t>
      </w:r>
      <w:r w:rsidRPr="00635119">
        <w:t>quipment (such as main boards, regulators, inverters, surge protectors, Wi-Fi/Bluetooth control systems, light switches, USB sockets and power inlets/outlets) and accessories (such as electronic stability control systems, internal and external lights, pump</w:t>
      </w:r>
      <w:r w:rsidRPr="00635119">
        <w:t>s, radios, hot water systems, fans, rangehoods, air-conditioners, heaters, gas detectors, fans, rangehoods, smoke detectors, speakers and antennae).</w:t>
      </w:r>
    </w:p>
    <w:p w:rsidR="00000000" w:rsidRPr="00635119" w:rsidP="004F3C1E">
      <w:pPr>
        <w:pStyle w:val="BodyText"/>
      </w:pPr>
      <w:r w:rsidRPr="00635119">
        <w:t>The unit applies to a person working in a recreational vehicle manufacturing facility who undertakes routin</w:t>
      </w:r>
      <w:r w:rsidRPr="00635119">
        <w:t>e tasks according to job instructions, plans/specifications and procedures and uses discretion and judgement in selecting equipment, services and contingency measures. They work with a high degree of self-direction and limited supervision. They apply known</w:t>
      </w:r>
      <w:r w:rsidRPr="00635119">
        <w:t xml:space="preserve"> solutions to routine problems and report non-routine problems according to procedures. They are responsible for their output and have limited responsibility for the output of others.</w:t>
      </w:r>
    </w:p>
    <w:p w:rsidR="00000000" w:rsidRPr="00635119" w:rsidP="004F3C1E">
      <w:pPr>
        <w:pStyle w:val="BodyText"/>
      </w:pPr>
      <w:r w:rsidRPr="00635119">
        <w:t>No licensing or certification requirements exist at the time of publicat</w:t>
      </w:r>
      <w:r w:rsidRPr="00635119">
        <w:t>ion. Relevant legislation, industry standards and codes of practice within Australia must be applied.</w:t>
      </w:r>
    </w:p>
    <w:p w:rsidR="00000000" w:rsidRPr="00635119" w:rsidP="00635119">
      <w:pPr>
        <w:pStyle w:val="Heading1"/>
      </w:pPr>
      <w:bookmarkStart w:id="3" w:name="O_1259101"/>
      <w:bookmarkEnd w:id="3"/>
      <w:r w:rsidRPr="00635119">
        <w:t>Pre-requisite Unit</w:t>
      </w:r>
    </w:p>
    <w:p w:rsidR="00000000" w:rsidRPr="00635119" w:rsidP="004F3C1E">
      <w:pPr>
        <w:pStyle w:val="BodyText"/>
      </w:pPr>
      <w:r w:rsidRPr="00635119">
        <w:t>None</w:t>
      </w:r>
    </w:p>
    <w:p w:rsidR="00000000" w:rsidRPr="00635119" w:rsidP="00635119">
      <w:pPr>
        <w:pStyle w:val="Heading1"/>
      </w:pPr>
      <w:bookmarkStart w:id="4" w:name="O_1259104"/>
      <w:bookmarkEnd w:id="4"/>
      <w:r w:rsidRPr="0063511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F3C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119" w:rsidP="00635119">
            <w:pPr>
              <w:pStyle w:val="BodyText"/>
            </w:pPr>
            <w:r w:rsidRPr="0063511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119">
            <w:pPr>
              <w:pStyle w:val="BodyText"/>
              <w:rPr>
                <w:lang w:val="en-NZ"/>
              </w:rPr>
            </w:pPr>
            <w:r w:rsidRPr="00635119">
              <w:rPr>
                <w:rStyle w:val="SpecialBold"/>
              </w:rPr>
              <w:t>Performance Criteria</w:t>
            </w:r>
          </w:p>
        </w:tc>
      </w:tr>
      <w:tr w:rsidTr="004F3C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119">
            <w:pPr>
              <w:pStyle w:val="BodyText"/>
              <w:rPr>
                <w:lang w:val="en-NZ"/>
              </w:rPr>
            </w:pPr>
            <w:r w:rsidRPr="00635119">
              <w:t>Elements describe the esse</w:t>
            </w:r>
            <w:r w:rsidRPr="00635119">
              <w:t>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119">
            <w:pPr>
              <w:pStyle w:val="BodyText"/>
              <w:rPr>
                <w:lang w:val="en-NZ"/>
              </w:rPr>
            </w:pPr>
            <w:r w:rsidRPr="00635119">
              <w:t>Performance criteria describe the performance needed to demonstrate achievement of the element.</w:t>
            </w:r>
          </w:p>
        </w:tc>
      </w:tr>
      <w:tr w:rsidTr="004F3C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119">
            <w:pPr>
              <w:pStyle w:val="BodyText"/>
              <w:rPr>
                <w:lang w:val="en-NZ"/>
              </w:rPr>
            </w:pPr>
            <w:r w:rsidRPr="00635119">
              <w:t>1. Prepare to rough-in and fit-off extra-low-voltage electrical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119" w:rsidP="00635119">
            <w:pPr>
              <w:pStyle w:val="BodyText"/>
            </w:pPr>
            <w:r w:rsidRPr="00635119">
              <w:t>1.1 Identify extra-low-voltage electrical system rough-in and fit-off requirements from job instructions</w:t>
            </w:r>
          </w:p>
          <w:p w:rsidR="00000000" w:rsidRPr="00635119" w:rsidP="00635119">
            <w:pPr>
              <w:pStyle w:val="BodyText"/>
            </w:pPr>
            <w:r w:rsidRPr="00635119">
              <w:t>1.2 Select and check all required tools and equipment are ready to use</w:t>
            </w:r>
          </w:p>
          <w:p w:rsidR="00000000" w:rsidRPr="00635119" w:rsidP="00635119">
            <w:pPr>
              <w:pStyle w:val="BodyText"/>
            </w:pPr>
            <w:r w:rsidRPr="00635119">
              <w:t>1.3 Gather the wires, cables, equipment and accessories required by job specific</w:t>
            </w:r>
            <w:r w:rsidRPr="00635119">
              <w:t>ations, and check they meet quality requirements and are ready for installation</w:t>
            </w:r>
          </w:p>
          <w:p w:rsidR="00000000" w:rsidRPr="00635119" w:rsidP="00635119">
            <w:pPr>
              <w:pStyle w:val="BodyText"/>
            </w:pPr>
            <w:r w:rsidRPr="00635119">
              <w:t>1.4 Identify hazards and hazard controls and check the hazard controls are in place and operating</w:t>
            </w:r>
          </w:p>
          <w:p w:rsidR="00000000" w:rsidP="00635119">
            <w:pPr>
              <w:pStyle w:val="BodyText"/>
              <w:rPr>
                <w:lang w:val="en-NZ"/>
              </w:rPr>
            </w:pPr>
            <w:r w:rsidRPr="00635119">
              <w:t>1.5 Check the recreational vehicle and work area are ready for roughing-in and</w:t>
            </w:r>
            <w:r w:rsidRPr="00635119">
              <w:t xml:space="preserve"> fitting-off the extra-low-voltage electrical system</w:t>
            </w:r>
          </w:p>
        </w:tc>
      </w:tr>
      <w:tr w:rsidTr="004F3C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119">
            <w:pPr>
              <w:pStyle w:val="BodyText"/>
              <w:rPr>
                <w:lang w:val="en-NZ"/>
              </w:rPr>
            </w:pPr>
            <w:r w:rsidRPr="00635119">
              <w:t>2. Rough-in extra-low-voltage wires and cables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119" w:rsidP="00635119">
            <w:pPr>
              <w:pStyle w:val="BodyText"/>
            </w:pPr>
            <w:r w:rsidRPr="00635119">
              <w:t>2.1 Prepare wiring harnesses according to wiring plans</w:t>
            </w:r>
          </w:p>
          <w:p w:rsidR="00000000" w:rsidRPr="00635119" w:rsidP="00635119">
            <w:pPr>
              <w:pStyle w:val="BodyText"/>
            </w:pPr>
            <w:r w:rsidRPr="00635119">
              <w:t>2.2 Make penetrations in the chassis, walls and furniture for cables, wires and fitting-off items ac</w:t>
            </w:r>
            <w:r w:rsidRPr="00635119">
              <w:t>cording to job instructions</w:t>
            </w:r>
          </w:p>
          <w:p w:rsidR="00000000" w:rsidRPr="00635119" w:rsidP="00635119">
            <w:pPr>
              <w:pStyle w:val="BodyText"/>
            </w:pPr>
            <w:r w:rsidRPr="00635119">
              <w:t>2.3 Run cables and wires to the location of each item according to wiring plans</w:t>
            </w:r>
          </w:p>
          <w:p w:rsidR="00000000" w:rsidP="00635119">
            <w:pPr>
              <w:pStyle w:val="BodyText"/>
              <w:rPr>
                <w:lang w:val="en-NZ"/>
              </w:rPr>
            </w:pPr>
            <w:r w:rsidRPr="00635119">
              <w:t>2.4 Cut, join, shield and secure wires and cables to meet quality requirements</w:t>
            </w:r>
          </w:p>
        </w:tc>
      </w:tr>
      <w:tr w:rsidTr="004F3C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119">
            <w:pPr>
              <w:pStyle w:val="BodyText"/>
              <w:rPr>
                <w:lang w:val="en-NZ"/>
              </w:rPr>
            </w:pPr>
            <w:r w:rsidRPr="00635119">
              <w:t>3. Fit-off extra-low-voltage equipment and accessories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119" w:rsidP="00635119">
            <w:pPr>
              <w:pStyle w:val="BodyText"/>
            </w:pPr>
            <w:r w:rsidRPr="00635119">
              <w:t>3.1 Correctly</w:t>
            </w:r>
            <w:r w:rsidRPr="00635119">
              <w:t xml:space="preserve"> position the power supply, storage and system equipment and accessories and make penetrations for cables/wires</w:t>
            </w:r>
          </w:p>
          <w:p w:rsidR="00000000" w:rsidRPr="00635119" w:rsidP="00635119">
            <w:pPr>
              <w:pStyle w:val="BodyText"/>
            </w:pPr>
            <w:r w:rsidRPr="00635119">
              <w:t>3.2 Connect cables/wires to the equipment and accessories</w:t>
            </w:r>
          </w:p>
          <w:p w:rsidR="00000000" w:rsidRPr="00635119" w:rsidP="00635119">
            <w:pPr>
              <w:pStyle w:val="BodyText"/>
            </w:pPr>
            <w:r w:rsidRPr="00635119">
              <w:t>3.3 Correctly position and fasten the equipment and accessories, and complete the installation according to manufacturer’s instructions and job specifications</w:t>
            </w:r>
          </w:p>
          <w:p w:rsidR="00000000" w:rsidP="00635119">
            <w:pPr>
              <w:pStyle w:val="BodyText"/>
              <w:rPr>
                <w:lang w:val="en-NZ"/>
              </w:rPr>
            </w:pPr>
            <w:r w:rsidRPr="00635119">
              <w:t>3.4 Check and test that the equipment and accessories are installed and functioning correctly acc</w:t>
            </w:r>
            <w:r w:rsidRPr="00635119">
              <w:t>ording to job instructions and quality requirements and rectify any deficiencies</w:t>
            </w:r>
          </w:p>
        </w:tc>
      </w:tr>
      <w:tr w:rsidTr="004F3C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119">
            <w:pPr>
              <w:pStyle w:val="BodyText"/>
              <w:rPr>
                <w:lang w:val="en-NZ"/>
              </w:rPr>
            </w:pPr>
            <w:r w:rsidRPr="00635119">
              <w:t>4. Complete the rough-in and fit-off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119" w:rsidP="00635119">
            <w:pPr>
              <w:pStyle w:val="BodyText"/>
            </w:pPr>
            <w:r w:rsidRPr="00635119">
              <w:t>4.1 Clean up the recreational vehicle in readiness for the next task</w:t>
            </w:r>
          </w:p>
          <w:p w:rsidR="00000000" w:rsidRPr="00635119" w:rsidP="00635119">
            <w:pPr>
              <w:pStyle w:val="BodyText"/>
            </w:pPr>
            <w:r w:rsidRPr="00635119">
              <w:t>4.2 Clean up the work area, identi</w:t>
            </w:r>
            <w:r w:rsidRPr="00635119">
              <w:t>fy items for recycling and dispose of waste</w:t>
            </w:r>
          </w:p>
          <w:p w:rsidR="00000000" w:rsidRPr="00635119" w:rsidP="00635119">
            <w:pPr>
              <w:pStyle w:val="BodyText"/>
            </w:pPr>
            <w:r w:rsidRPr="00635119">
              <w:t>4.3 Identify, tag and report any damage to equipment and tools</w:t>
            </w:r>
          </w:p>
          <w:p w:rsidR="00000000" w:rsidRPr="00635119" w:rsidP="00635119">
            <w:pPr>
              <w:pStyle w:val="BodyText"/>
            </w:pPr>
            <w:r w:rsidRPr="00635119">
              <w:t>4.4 Check, clean and do routine maintenance on equipment and tools and store them and unused materials</w:t>
            </w:r>
          </w:p>
          <w:p w:rsidR="00000000" w:rsidRPr="00635119" w:rsidP="00635119">
            <w:pPr>
              <w:pStyle w:val="BodyText"/>
            </w:pPr>
            <w:r w:rsidRPr="00635119">
              <w:t>4.5 Complete task outcome documentation</w:t>
            </w:r>
          </w:p>
        </w:tc>
      </w:tr>
    </w:tbl>
    <w:p w:rsidR="00000000" w:rsidRPr="00635119" w:rsidP="00635119">
      <w:pPr>
        <w:pStyle w:val="BodyText"/>
      </w:pPr>
    </w:p>
    <w:p w:rsidR="00000000" w:rsidRPr="00635119" w:rsidP="00635119">
      <w:pPr>
        <w:pStyle w:val="AllowPageBreak"/>
      </w:pPr>
    </w:p>
    <w:p w:rsidR="00000000" w:rsidRPr="00635119" w:rsidP="00635119">
      <w:pPr>
        <w:pStyle w:val="Heading1"/>
      </w:pPr>
      <w:bookmarkStart w:id="5" w:name="O_1259105"/>
      <w:bookmarkEnd w:id="5"/>
      <w:r w:rsidRPr="00635119">
        <w:t>Foundation Skills</w:t>
      </w:r>
    </w:p>
    <w:p w:rsidR="00000000" w:rsidRPr="00635119" w:rsidP="004F3C1E">
      <w:pPr>
        <w:pStyle w:val="BodyText"/>
      </w:pPr>
      <w:r w:rsidRPr="00635119">
        <w:t>This section describes those language, literacy, numeracy and employment skills that are essential to performance but not explicit in the performance criteria.</w:t>
      </w:r>
    </w:p>
    <w:p w:rsidR="00000000" w:rsidRPr="00635119" w:rsidP="004F3C1E">
      <w:pPr>
        <w:pStyle w:val="BodyText"/>
      </w:pPr>
      <w:r w:rsidRPr="00635119">
        <w:t xml:space="preserve">Foundation skills essential to performance are explicit in the </w:t>
      </w:r>
      <w:r w:rsidRPr="00635119">
        <w:t>performance criteria of this unit of competency.</w:t>
      </w:r>
    </w:p>
    <w:p w:rsidR="00000000" w:rsidRPr="00635119" w:rsidP="00635119">
      <w:pPr>
        <w:pStyle w:val="Heading1"/>
      </w:pPr>
      <w:bookmarkStart w:id="6" w:name="O_1259107"/>
      <w:bookmarkEnd w:id="6"/>
      <w:r w:rsidRPr="00635119">
        <w:t>Unit Mapping Information</w:t>
      </w:r>
    </w:p>
    <w:p w:rsidR="00000000" w:rsidRPr="00635119" w:rsidP="004F3C1E">
      <w:pPr>
        <w:pStyle w:val="BodyText"/>
      </w:pPr>
      <w:r w:rsidRPr="00635119">
        <w:t>No equivalent unit.</w:t>
      </w:r>
    </w:p>
    <w:p w:rsidR="00000000" w:rsidRPr="00635119" w:rsidP="00635119">
      <w:pPr>
        <w:pStyle w:val="Heading1"/>
      </w:pPr>
      <w:bookmarkStart w:id="7" w:name="O_1259114"/>
      <w:bookmarkEnd w:id="7"/>
      <w:r w:rsidRPr="00635119">
        <w:t>Links</w:t>
      </w:r>
    </w:p>
    <w:p w:rsidR="00000000" w:rsidRPr="00635119" w:rsidP="004F3C1E">
      <w:pPr>
        <w:pStyle w:val="BodyText"/>
      </w:pPr>
      <w:r w:rsidRPr="0063511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A1D6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35119" w:rsidP="00635119"/>
    <w:sectPr w:rsidSect="006351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19" w:rsidRPr="004F3C1E" w:rsidP="004F3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1E" w:rsidP="00635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C1E" w:rsidP="00635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3C1E" w:rsidP="006351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119" w:rsidRPr="004F3C1E" w:rsidP="004F3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1E" w:rsidRPr="002D2AF8" w:rsidP="00635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MSMRV373 Rough-in and fit-off recreational vehicle extra-low-voltage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F3C1E" w:rsidP="006351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119"/>
  </w:style>
  <w:style w:type="character" w:customStyle="1" w:styleId="Heading1Char">
    <w:name w:val="Heading 1 Char"/>
    <w:basedOn w:val="DefaultParagraphFont"/>
    <w:link w:val="Heading1"/>
    <w:rsid w:val="00635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1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1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5119"/>
    <w:rPr>
      <w:b/>
      <w:spacing w:val="0"/>
    </w:rPr>
  </w:style>
  <w:style w:type="paragraph" w:customStyle="1" w:styleId="SuperHeading">
    <w:name w:val="SuperHeading"/>
    <w:basedOn w:val="Normal"/>
    <w:rsid w:val="006351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5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1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1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1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1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51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5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1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1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1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5119"/>
    <w:rPr>
      <w:i/>
    </w:rPr>
  </w:style>
  <w:style w:type="paragraph" w:styleId="Caption">
    <w:name w:val="caption"/>
    <w:basedOn w:val="BodyText"/>
    <w:next w:val="Normal"/>
    <w:qFormat/>
    <w:rsid w:val="00635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119"/>
  </w:style>
  <w:style w:type="paragraph" w:styleId="TableofFigures">
    <w:name w:val="table of figures"/>
    <w:basedOn w:val="Normal"/>
    <w:next w:val="Normal"/>
    <w:semiHidden/>
    <w:rsid w:val="00635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1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5119"/>
    <w:rPr>
      <w:rFonts w:ascii="Wingdings" w:hAnsi="Wingdings"/>
    </w:rPr>
  </w:style>
  <w:style w:type="paragraph" w:customStyle="1" w:styleId="TableHeading">
    <w:name w:val="Table Heading"/>
    <w:basedOn w:val="HeadingBase"/>
    <w:rsid w:val="00635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119"/>
    <w:rPr>
      <w:color w:val="0033CC"/>
      <w:u w:val="none"/>
    </w:rPr>
  </w:style>
  <w:style w:type="paragraph" w:customStyle="1" w:styleId="BodyTextRight">
    <w:name w:val="Body Text Right"/>
    <w:basedOn w:val="BodyText"/>
    <w:rsid w:val="00635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1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1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119"/>
    <w:rPr>
      <w:sz w:val="32"/>
    </w:rPr>
  </w:style>
  <w:style w:type="paragraph" w:customStyle="1" w:styleId="HeadingProcedure">
    <w:name w:val="Heading Procedure"/>
    <w:basedOn w:val="HeadingBase"/>
    <w:next w:val="Normal"/>
    <w:rsid w:val="00635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119"/>
    <w:pPr>
      <w:spacing w:before="60" w:after="60"/>
    </w:pPr>
  </w:style>
  <w:style w:type="paragraph" w:styleId="ListContinue">
    <w:name w:val="List Continue"/>
    <w:basedOn w:val="List"/>
    <w:rsid w:val="00635119"/>
    <w:pPr>
      <w:ind w:firstLine="0"/>
    </w:pPr>
  </w:style>
  <w:style w:type="paragraph" w:customStyle="1" w:styleId="ListNote">
    <w:name w:val="List Note"/>
    <w:basedOn w:val="List"/>
    <w:rsid w:val="00635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119"/>
    <w:rPr>
      <w:rFonts w:ascii="Courier New" w:hAnsi="Courier New"/>
    </w:rPr>
  </w:style>
  <w:style w:type="paragraph" w:customStyle="1" w:styleId="NoteBullet">
    <w:name w:val="Note Bullet"/>
    <w:basedOn w:val="Note"/>
    <w:rsid w:val="00635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1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5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1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119"/>
    <w:rPr>
      <w:b/>
      <w:smallCaps/>
    </w:rPr>
  </w:style>
  <w:style w:type="paragraph" w:customStyle="1" w:styleId="TableListNumber">
    <w:name w:val="Table List Number"/>
    <w:basedOn w:val="ListNumber"/>
    <w:rsid w:val="00635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119"/>
    <w:pPr>
      <w:numPr>
        <w:numId w:val="7"/>
      </w:numPr>
    </w:pPr>
  </w:style>
  <w:style w:type="paragraph" w:customStyle="1" w:styleId="ListAlpha2">
    <w:name w:val="List Alpha 2"/>
    <w:basedOn w:val="List2"/>
    <w:rsid w:val="00635119"/>
    <w:pPr>
      <w:numPr>
        <w:numId w:val="6"/>
      </w:numPr>
    </w:pPr>
  </w:style>
  <w:style w:type="paragraph" w:styleId="List2">
    <w:name w:val="List 2"/>
    <w:basedOn w:val="BodyText"/>
    <w:rsid w:val="006351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1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1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1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5119"/>
    <w:pPr>
      <w:numPr>
        <w:numId w:val="2"/>
      </w:numPr>
    </w:pPr>
  </w:style>
  <w:style w:type="paragraph" w:styleId="ListContinue2">
    <w:name w:val="List Continue 2"/>
    <w:basedOn w:val="List2"/>
    <w:rsid w:val="00635119"/>
    <w:pPr>
      <w:ind w:firstLine="0"/>
    </w:pPr>
  </w:style>
  <w:style w:type="paragraph" w:styleId="ListContinue3">
    <w:name w:val="List Continue 3"/>
    <w:basedOn w:val="List3"/>
    <w:rsid w:val="00635119"/>
    <w:pPr>
      <w:ind w:left="1021" w:firstLine="0"/>
    </w:pPr>
  </w:style>
  <w:style w:type="paragraph" w:styleId="ListContinue4">
    <w:name w:val="List Continue 4"/>
    <w:basedOn w:val="List4"/>
    <w:rsid w:val="00635119"/>
    <w:pPr>
      <w:ind w:firstLine="0"/>
    </w:pPr>
  </w:style>
  <w:style w:type="paragraph" w:styleId="ListContinue5">
    <w:name w:val="List Continue 5"/>
    <w:basedOn w:val="List5"/>
    <w:rsid w:val="00635119"/>
    <w:pPr>
      <w:ind w:firstLine="0"/>
    </w:pPr>
  </w:style>
  <w:style w:type="paragraph" w:styleId="ListNumber3">
    <w:name w:val="List Number 3"/>
    <w:basedOn w:val="List3"/>
    <w:rsid w:val="00635119"/>
    <w:pPr>
      <w:numPr>
        <w:numId w:val="3"/>
      </w:numPr>
    </w:pPr>
  </w:style>
  <w:style w:type="paragraph" w:styleId="ListNumber4">
    <w:name w:val="List Number 4"/>
    <w:basedOn w:val="List4"/>
    <w:rsid w:val="00635119"/>
    <w:pPr>
      <w:numPr>
        <w:numId w:val="4"/>
      </w:numPr>
    </w:pPr>
  </w:style>
  <w:style w:type="paragraph" w:styleId="ListNumber5">
    <w:name w:val="List Number 5"/>
    <w:basedOn w:val="List5"/>
    <w:rsid w:val="00635119"/>
    <w:pPr>
      <w:numPr>
        <w:numId w:val="5"/>
      </w:numPr>
    </w:pPr>
  </w:style>
  <w:style w:type="paragraph" w:styleId="BlockText">
    <w:name w:val="Block Text"/>
    <w:basedOn w:val="Normal"/>
    <w:rsid w:val="00635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119"/>
    <w:rPr>
      <w:sz w:val="16"/>
      <w:vertAlign w:val="superscript"/>
    </w:rPr>
  </w:style>
  <w:style w:type="character" w:customStyle="1" w:styleId="Symbols">
    <w:name w:val="Symbols"/>
    <w:basedOn w:val="DefaultParagraphFont"/>
    <w:rsid w:val="00635119"/>
    <w:rPr>
      <w:rFonts w:ascii="Symbol" w:hAnsi="Symbol"/>
    </w:rPr>
  </w:style>
  <w:style w:type="character" w:customStyle="1" w:styleId="MenuOptions">
    <w:name w:val="Menu Options"/>
    <w:basedOn w:val="DefaultParagraphFont"/>
    <w:rsid w:val="00635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119"/>
    <w:rPr>
      <w:b/>
    </w:rPr>
  </w:style>
  <w:style w:type="character" w:customStyle="1" w:styleId="Underlined">
    <w:name w:val="Underlined"/>
    <w:basedOn w:val="DefaultParagraphFont"/>
    <w:rsid w:val="00635119"/>
    <w:rPr>
      <w:u w:val="single"/>
    </w:rPr>
  </w:style>
  <w:style w:type="paragraph" w:customStyle="1" w:styleId="TableBodyTextRight">
    <w:name w:val="Table Body Text Right"/>
    <w:basedOn w:val="TableBodyText"/>
    <w:rsid w:val="00635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119"/>
    <w:rPr>
      <w:sz w:val="18"/>
    </w:rPr>
  </w:style>
  <w:style w:type="paragraph" w:customStyle="1" w:styleId="BodySmallRight">
    <w:name w:val="Body Small Right"/>
    <w:basedOn w:val="BodyTextRight"/>
    <w:rsid w:val="00635119"/>
    <w:rPr>
      <w:sz w:val="18"/>
      <w:szCs w:val="18"/>
    </w:rPr>
  </w:style>
  <w:style w:type="paragraph" w:customStyle="1" w:styleId="MarginEdition">
    <w:name w:val="Margin Edition"/>
    <w:basedOn w:val="MarginNote"/>
    <w:rsid w:val="00635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119"/>
    <w:rPr>
      <w:sz w:val="2"/>
      <w:szCs w:val="2"/>
    </w:rPr>
  </w:style>
  <w:style w:type="character" w:customStyle="1" w:styleId="Small">
    <w:name w:val="Small"/>
    <w:basedOn w:val="DefaultParagraphFont"/>
    <w:rsid w:val="00635119"/>
    <w:rPr>
      <w:sz w:val="16"/>
    </w:rPr>
  </w:style>
  <w:style w:type="paragraph" w:customStyle="1" w:styleId="WideTable">
    <w:name w:val="Wide Table"/>
    <w:basedOn w:val="Normal"/>
    <w:rsid w:val="00635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119"/>
  </w:style>
  <w:style w:type="paragraph" w:styleId="Quote">
    <w:name w:val="Quote"/>
    <w:basedOn w:val="Heading1"/>
    <w:link w:val="QuoteChar"/>
    <w:qFormat/>
    <w:rsid w:val="00635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119"/>
    <w:pPr>
      <w:pageBreakBefore/>
    </w:pPr>
  </w:style>
  <w:style w:type="paragraph" w:customStyle="1" w:styleId="Border">
    <w:name w:val="Border"/>
    <w:basedOn w:val="Normal"/>
    <w:qFormat/>
    <w:rsid w:val="00635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1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119"/>
    <w:rPr>
      <w:u w:val="single"/>
    </w:rPr>
  </w:style>
  <w:style w:type="character" w:customStyle="1" w:styleId="BoldandItalics">
    <w:name w:val="Bold and Italics"/>
    <w:qFormat/>
    <w:rsid w:val="00635119"/>
    <w:rPr>
      <w:b/>
      <w:i/>
      <w:u w:val="none"/>
    </w:rPr>
  </w:style>
  <w:style w:type="paragraph" w:styleId="BalloonText">
    <w:name w:val="Balloon Text"/>
    <w:basedOn w:val="Normal"/>
    <w:link w:val="BalloonTextChar"/>
    <w:rsid w:val="00635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1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1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1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1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1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119"/>
    <w:pPr>
      <w:spacing w:before="0" w:after="0"/>
    </w:pPr>
  </w:style>
  <w:style w:type="paragraph" w:customStyle="1" w:styleId="BodyTextBold">
    <w:name w:val="Body Text Bold"/>
    <w:basedOn w:val="BodyText"/>
    <w:qFormat/>
    <w:rsid w:val="00635119"/>
    <w:rPr>
      <w:b/>
    </w:rPr>
  </w:style>
  <w:style w:type="character" w:styleId="Hyperlink">
    <w:name w:val="Hyperlink"/>
    <w:basedOn w:val="DefaultParagraphFont"/>
    <w:uiPriority w:val="99"/>
    <w:unhideWhenUsed/>
    <w:rsid w:val="004F3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4317</Characters>
  <Application>Microsoft Office Word</Application>
  <DocSecurity>0</DocSecurity>
  <Lines>110</Lines>
  <Paragraphs>54</Paragraphs>
  <ScaleCrop>false</ScaleCrop>
  <Company>Author-it Software Corporation Ltd.</Company>
  <LinksUpToDate>false</LinksUpToDate>
  <CharactersWithSpaces>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MSMRV373 Rough-in and fit-off recreational vehicle extra-low-voltage electrical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2023-02-03T05:43:00Z</dcterms:created>
  <dcterms:modified xsi:type="dcterms:W3CDTF">2023-02-03T05:43:00Z</dcterms:modified>
</cp:coreProperties>
</file>