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168" w:rsidP="00B90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MSMRV372 Rough-in and fit-off recreational vehicle water systems</w:t>
      </w:r>
      <w:r>
        <w:fldChar w:fldCharType="end"/>
      </w:r>
    </w:p>
    <w:p w:rsidR="00B90168" w:rsidP="00B90168">
      <w:pPr>
        <w:pStyle w:val="Version"/>
        <w:sectPr w:rsidSect="00C14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9AD" w:rsidP="00C149AD">
      <w:pPr>
        <w:pStyle w:val="SuperHeading"/>
      </w:pPr>
      <w:r w:rsidRPr="00C149AD">
        <w:t>MSMRV372 Rough-in and fit-off recreational vehicle water systems</w:t>
      </w:r>
    </w:p>
    <w:p w:rsidR="00000000" w:rsidRPr="00C149AD" w:rsidP="00C149AD">
      <w:pPr>
        <w:pStyle w:val="Heading1"/>
      </w:pPr>
      <w:bookmarkStart w:id="1" w:name="O_1259080"/>
      <w:bookmarkEnd w:id="1"/>
      <w:r w:rsidRPr="00C149AD">
        <w:t>Modification History</w:t>
      </w:r>
    </w:p>
    <w:p w:rsidR="00000000" w:rsidRPr="00C149AD" w:rsidP="00B90168">
      <w:pPr>
        <w:pStyle w:val="BodyText"/>
      </w:pPr>
      <w:r w:rsidRPr="00C149AD">
        <w:t>Release 1. Supersedes and is equivalent to MSMRV312 Fit water systems in a recreational vehicle. Changes to application, elements, performance criteria and assessment requirements. Range of conditions removed.</w:t>
      </w:r>
    </w:p>
    <w:p w:rsidR="00000000" w:rsidRPr="00C149AD" w:rsidP="00C149AD">
      <w:pPr>
        <w:pStyle w:val="Heading1"/>
      </w:pPr>
      <w:bookmarkStart w:id="2" w:name="O_1259081"/>
      <w:bookmarkEnd w:id="2"/>
      <w:r w:rsidRPr="00C149AD">
        <w:t>Application</w:t>
      </w:r>
    </w:p>
    <w:p w:rsidR="00000000" w:rsidRPr="00C149AD" w:rsidP="00B90168">
      <w:pPr>
        <w:pStyle w:val="BodyText"/>
      </w:pPr>
      <w:r w:rsidRPr="00C149AD">
        <w:t>This unit descr</w:t>
      </w:r>
      <w:r w:rsidRPr="00C149AD">
        <w:t>ibes the skills and knowledge required to rough-in water systems in recreational vehicles including installing water tanks (such as freshwater, greywater and blackwater tanks) and roughing-in pipes (such as water tubes, drain lines and vent tubes) from wat</w:t>
      </w:r>
      <w:r w:rsidRPr="00C149AD">
        <w:t>er supply points to drainage points. It also describes the skills and knowledge required to fit-off water systems in recreational vehicles, including installing fittings (such as fill ports, filters, pumps, shower heads, spouts, stop taps and other taps, s</w:t>
      </w:r>
      <w:r w:rsidRPr="00C149AD">
        <w:t>trainers, toilets and traps) and testing the water system.</w:t>
      </w:r>
    </w:p>
    <w:p w:rsidR="00000000" w:rsidRPr="00C149AD" w:rsidP="00B90168">
      <w:pPr>
        <w:pStyle w:val="BodyText"/>
      </w:pPr>
      <w:r w:rsidRPr="00C149AD">
        <w:t>The unit applies to a person working in a recreational vehicle manufacturing facility who undertakes routine tasks according to job instructions, plans/specifications and procedures and with discre</w:t>
      </w:r>
      <w:r w:rsidRPr="00C149AD">
        <w:t>tion and judgement in selecting equipment, services and contingency measures. They work with a high degree of self-direction and limited supervision. They apply known solutions to routine problems and report non-routine problems according to procedures. Th</w:t>
      </w:r>
      <w:r w:rsidRPr="00C149AD">
        <w:t>ey are responsible for their output and have limited responsibility for the output of others.</w:t>
      </w:r>
    </w:p>
    <w:p w:rsidR="00000000" w:rsidRPr="00C149AD" w:rsidP="00B90168">
      <w:pPr>
        <w:pStyle w:val="BodyText"/>
      </w:pPr>
      <w:r w:rsidRPr="00C149AD">
        <w:t>Licensing and/or certification requirements may apply to some or all of this unit’s elements, depending on the state/territory. Relevant legislation, industry sta</w:t>
      </w:r>
      <w:r w:rsidRPr="00C149AD">
        <w:t>ndards and codes of practice within Australia must be applied.</w:t>
      </w:r>
    </w:p>
    <w:p w:rsidR="00000000" w:rsidRPr="00C149AD" w:rsidP="00C149AD">
      <w:pPr>
        <w:pStyle w:val="Heading1"/>
      </w:pPr>
      <w:bookmarkStart w:id="3" w:name="O_1259082"/>
      <w:bookmarkEnd w:id="3"/>
      <w:r w:rsidRPr="00C149AD">
        <w:t>Pre-requisite Unit</w:t>
      </w:r>
    </w:p>
    <w:p w:rsidR="00000000" w:rsidRPr="00C149AD" w:rsidP="00B90168">
      <w:pPr>
        <w:pStyle w:val="BodyText"/>
      </w:pPr>
      <w:r w:rsidRPr="00C149AD">
        <w:t>None</w:t>
      </w:r>
    </w:p>
    <w:p w:rsidR="00000000" w:rsidRPr="00C149AD" w:rsidP="00C149AD">
      <w:pPr>
        <w:pStyle w:val="Heading1"/>
      </w:pPr>
      <w:bookmarkStart w:id="4" w:name="O_1259085"/>
      <w:bookmarkEnd w:id="4"/>
      <w:r w:rsidRPr="00C149A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rPr>
                <w:rStyle w:val="SpecialBold"/>
              </w:rPr>
              <w:t>Performance Criteria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Performance criteria de</w:t>
            </w:r>
            <w:r w:rsidRPr="00C149AD">
              <w:t>scribe the performance needed to demonstrate achievement of the element.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1. Prepare to rough-in and fit-off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t>1.1 Identify water system rough-in and fit-off requirements from job instructions</w:t>
            </w:r>
          </w:p>
          <w:p w:rsidR="00000000" w:rsidRPr="00C149AD" w:rsidP="00C149AD">
            <w:pPr>
              <w:pStyle w:val="BodyText"/>
            </w:pPr>
            <w:r w:rsidRPr="00C149AD">
              <w:t>1.2 Select and check all required tools and equipment are ready to use</w:t>
            </w:r>
          </w:p>
          <w:p w:rsidR="00000000" w:rsidRPr="00C149AD" w:rsidP="00C149AD">
            <w:pPr>
              <w:pStyle w:val="BodyText"/>
            </w:pPr>
            <w:r w:rsidRPr="00C149AD">
              <w:t>1.3 Gather water system and other items required by job specifications, and check they meet quality requirements and are ready for installation</w:t>
            </w:r>
          </w:p>
          <w:p w:rsidR="00000000" w:rsidRPr="00C149AD" w:rsidP="00C149AD">
            <w:pPr>
              <w:pStyle w:val="BodyText"/>
            </w:pPr>
            <w:r w:rsidRPr="00C149AD">
              <w:t xml:space="preserve">1.4 Identify hazards and hazard controls </w:t>
            </w:r>
            <w:r w:rsidRPr="00C149AD">
              <w:t>and check the hazard controls are in place and operating</w:t>
            </w:r>
          </w:p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1.5 Check the recreational vehicle and work area are ready for roughing-in and fitting-off the water system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2. Install tanks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t>2.1 Confirm the tank locations from the job instructions</w:t>
            </w:r>
          </w:p>
          <w:p w:rsidR="00000000" w:rsidRPr="00C149AD" w:rsidP="00C149AD">
            <w:pPr>
              <w:pStyle w:val="BodyText"/>
            </w:pPr>
            <w:r w:rsidRPr="00C149AD">
              <w:t>2.2 Install sens</w:t>
            </w:r>
            <w:r w:rsidRPr="00C149AD">
              <w:t>ors to the tanks according to workplace procedures</w:t>
            </w:r>
          </w:p>
          <w:p w:rsidR="00000000" w:rsidRPr="00C149AD" w:rsidP="00C149AD">
            <w:pPr>
              <w:pStyle w:val="BodyText"/>
            </w:pPr>
            <w:r w:rsidRPr="00C149AD">
              <w:t>2.3 Install tank supports, brackets and tanks according to workplace procedures</w:t>
            </w:r>
          </w:p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2.4 Check finished installation according to job instructions and quality requirements and rectify any deficiencies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3. Rough</w:t>
            </w:r>
            <w:r w:rsidRPr="00C149AD">
              <w:t>-in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t>3.1 Run pipes from water sources to fitting-off locations as specified in pipe plans</w:t>
            </w:r>
          </w:p>
          <w:p w:rsidR="00000000" w:rsidRPr="00C149AD" w:rsidP="00C149AD">
            <w:pPr>
              <w:pStyle w:val="BodyText"/>
            </w:pPr>
            <w:r w:rsidRPr="00C149AD">
              <w:t>3.2 Cut pipes to length, install joiners and connectors and fasten pipes in position according to workplace procedures</w:t>
            </w:r>
          </w:p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3.3 Connect pipes to water sources.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4. Fit-off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t>4.1 Correctly position and fasten the water system fittings according to job specifications and manufacturer’s instructions</w:t>
            </w:r>
          </w:p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4.2 Fit and seal drainage pipes to fit-off items to ensure water tight</w:t>
            </w:r>
            <w:r w:rsidRPr="00C149AD">
              <w:t>ness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5. Test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t>5.1 Test the mains water inlet and water pump, and rectify any leaks</w:t>
            </w:r>
          </w:p>
          <w:p w:rsidR="00000000" w:rsidRPr="00C149AD" w:rsidP="00C149AD">
            <w:pPr>
              <w:pStyle w:val="BodyText"/>
            </w:pPr>
            <w:r w:rsidRPr="00C149AD">
              <w:t>5.2 Pressure-test pipes and water system fittings, and rectify any leaks</w:t>
            </w:r>
          </w:p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>5.3 Test drains and rectify any faults or leaks</w:t>
            </w:r>
          </w:p>
        </w:tc>
      </w:tr>
      <w:tr w:rsidTr="00B901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AD">
            <w:pPr>
              <w:pStyle w:val="BodyText"/>
              <w:rPr>
                <w:lang w:val="en-NZ"/>
              </w:rPr>
            </w:pPr>
            <w:r w:rsidRPr="00C149AD">
              <w:t xml:space="preserve">6. Complete the rough-in and fit-off </w:t>
            </w:r>
            <w:r w:rsidRPr="00C149AD">
              <w:t>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AD" w:rsidP="00C149AD">
            <w:pPr>
              <w:pStyle w:val="BodyText"/>
            </w:pPr>
            <w:r w:rsidRPr="00C149AD">
              <w:t>6.1 Clean up the recreational vehicle in readiness for the next task</w:t>
            </w:r>
          </w:p>
          <w:p w:rsidR="00000000" w:rsidRPr="00C149AD" w:rsidP="00C149AD">
            <w:pPr>
              <w:pStyle w:val="BodyText"/>
            </w:pPr>
            <w:r w:rsidRPr="00C149AD">
              <w:t>6.2 Clean up the work area, identify items for recycling and dispose of waste</w:t>
            </w:r>
          </w:p>
          <w:p w:rsidR="00000000" w:rsidRPr="00C149AD" w:rsidP="00C149AD">
            <w:pPr>
              <w:pStyle w:val="BodyText"/>
            </w:pPr>
            <w:r w:rsidRPr="00C149AD">
              <w:t>6.3 Identify, tag and report any damage to equipment and tools</w:t>
            </w:r>
          </w:p>
          <w:p w:rsidR="00000000" w:rsidRPr="00C149AD" w:rsidP="00C149AD">
            <w:pPr>
              <w:pStyle w:val="BodyText"/>
            </w:pPr>
            <w:r w:rsidRPr="00C149AD">
              <w:t>6.4 Check, c</w:t>
            </w:r>
            <w:r w:rsidRPr="00C149AD">
              <w:t>lean and do routine maintenance on equipment and tools and store them and unused materials</w:t>
            </w:r>
          </w:p>
          <w:p w:rsidR="00000000" w:rsidRPr="00C149AD" w:rsidP="00C149AD">
            <w:pPr>
              <w:pStyle w:val="BodyText"/>
            </w:pPr>
            <w:r w:rsidRPr="00C149AD">
              <w:t>6.5 Complete task outcome documentation</w:t>
            </w:r>
          </w:p>
        </w:tc>
      </w:tr>
    </w:tbl>
    <w:p w:rsidR="00000000" w:rsidRPr="00C149AD" w:rsidP="00C149AD">
      <w:pPr>
        <w:pStyle w:val="BodyText"/>
      </w:pPr>
    </w:p>
    <w:p w:rsidR="00000000" w:rsidRPr="00C149AD" w:rsidP="00C149AD">
      <w:pPr>
        <w:pStyle w:val="AllowPageBreak"/>
      </w:pPr>
    </w:p>
    <w:p w:rsidR="00000000" w:rsidRPr="00C149AD" w:rsidP="00C149AD">
      <w:pPr>
        <w:pStyle w:val="Heading1"/>
      </w:pPr>
      <w:bookmarkStart w:id="5" w:name="O_1259086"/>
      <w:bookmarkEnd w:id="5"/>
      <w:r w:rsidRPr="00C149AD">
        <w:t>Foundation Skills</w:t>
      </w:r>
    </w:p>
    <w:p w:rsidR="00000000" w:rsidRPr="00C149AD" w:rsidP="00B90168">
      <w:pPr>
        <w:pStyle w:val="BodyText"/>
      </w:pPr>
      <w:r w:rsidRPr="00C149AD">
        <w:t>This section describes those language, literacy, numeracy and employment skills that are essential to performance but not explicit in the performance criteria.</w:t>
      </w:r>
    </w:p>
    <w:p w:rsidR="00000000" w:rsidRPr="00C149AD" w:rsidP="00B90168">
      <w:pPr>
        <w:pStyle w:val="BodyText"/>
      </w:pPr>
      <w:r w:rsidRPr="00C149AD">
        <w:t>Foundation skills essential to performance are explicit in the performance criteria of this unit</w:t>
      </w:r>
      <w:r w:rsidRPr="00C149AD">
        <w:t xml:space="preserve"> of competency.</w:t>
      </w:r>
    </w:p>
    <w:p w:rsidR="00000000" w:rsidRPr="00C149AD" w:rsidP="00C149AD">
      <w:pPr>
        <w:pStyle w:val="Heading1"/>
      </w:pPr>
      <w:bookmarkStart w:id="6" w:name="O_1259088"/>
      <w:bookmarkEnd w:id="6"/>
      <w:r w:rsidRPr="00C149AD">
        <w:t>Unit Mapping Information</w:t>
      </w:r>
    </w:p>
    <w:p w:rsidR="00000000" w:rsidRPr="00C149AD" w:rsidP="00B90168">
      <w:pPr>
        <w:pStyle w:val="BodyText"/>
      </w:pPr>
      <w:r w:rsidRPr="00C149AD">
        <w:t>Supersedes and is equivalent to MSMRV312 Fit water systems in a recreational vehicle.</w:t>
      </w:r>
    </w:p>
    <w:p w:rsidR="00000000" w:rsidRPr="00C149AD" w:rsidP="00C149AD">
      <w:pPr>
        <w:pStyle w:val="Heading1"/>
      </w:pPr>
      <w:bookmarkStart w:id="7" w:name="O_1259095"/>
      <w:bookmarkEnd w:id="7"/>
      <w:r w:rsidRPr="00C149AD">
        <w:t>Links</w:t>
      </w:r>
    </w:p>
    <w:p w:rsidR="00000000" w:rsidRPr="00C149AD" w:rsidP="00B90168">
      <w:pPr>
        <w:pStyle w:val="BodyText"/>
      </w:pPr>
      <w:r w:rsidRPr="00C149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45BF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149AD" w:rsidP="00B90168">
      <w:pPr>
        <w:pStyle w:val="BodyText"/>
        <w:sectPr w:rsidSect="00C149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9AD" w:rsidP="00C149AD">
      <w:pPr>
        <w:pStyle w:val="SuperHeading"/>
      </w:pPr>
      <w:r w:rsidRPr="00C149AD">
        <w:t>Assessment Requirements for MSMRV372 Rough-in and fit-off recreational vehicle water systems</w:t>
      </w:r>
    </w:p>
    <w:p w:rsidR="00000000" w:rsidRPr="00C149AD" w:rsidP="00C149AD">
      <w:pPr>
        <w:pStyle w:val="Heading1"/>
      </w:pPr>
      <w:bookmarkStart w:id="8" w:name="O_1259090"/>
      <w:bookmarkEnd w:id="8"/>
      <w:r w:rsidRPr="00C149AD">
        <w:t>Modification History</w:t>
      </w:r>
    </w:p>
    <w:p w:rsidR="00000000" w:rsidRPr="00C149AD" w:rsidP="00B90168">
      <w:pPr>
        <w:pStyle w:val="BodyText"/>
      </w:pPr>
      <w:r w:rsidRPr="00C149AD">
        <w:t>Release 1. Sup</w:t>
      </w:r>
      <w:r w:rsidRPr="00C149AD">
        <w:t>ersedes and is equivalent to MSMRV312 Fit water systems in a recreational vehicle. Changes to application, elements, performance criteria and assessment requirements. Range of conditions removed.</w:t>
      </w:r>
    </w:p>
    <w:p w:rsidR="00000000" w:rsidRPr="00C149AD" w:rsidP="00C149AD">
      <w:pPr>
        <w:pStyle w:val="Heading1"/>
      </w:pPr>
      <w:bookmarkStart w:id="9" w:name="O_1259091"/>
      <w:bookmarkEnd w:id="9"/>
      <w:r w:rsidRPr="00C149AD">
        <w:t>Performance Evidence</w:t>
      </w:r>
    </w:p>
    <w:p w:rsidR="00000000" w:rsidRPr="00C149AD" w:rsidP="00B90168">
      <w:pPr>
        <w:pStyle w:val="BodyText"/>
      </w:pPr>
      <w:r w:rsidRPr="00C149AD">
        <w:t>There must be eviden</w:t>
      </w:r>
      <w:r w:rsidRPr="00C149AD">
        <w:t>ce that the candidate has completed the tasks set out in the elements and performance criteria and has demonstrated the ability to rough-in and fit-off the water system of a recreational vehicle on at least three occasions, including at least two different</w:t>
      </w:r>
      <w:r w:rsidRPr="00C149AD">
        <w:t xml:space="preserve"> layouts of water system.</w:t>
      </w:r>
    </w:p>
    <w:p w:rsidR="00000000" w:rsidRPr="00C149AD" w:rsidP="00C149AD">
      <w:pPr>
        <w:pStyle w:val="Heading1"/>
      </w:pPr>
      <w:bookmarkStart w:id="10" w:name="O_1259092"/>
      <w:bookmarkEnd w:id="10"/>
      <w:r w:rsidRPr="00C149AD">
        <w:t>Knowledge Evidence</w:t>
      </w:r>
    </w:p>
    <w:p w:rsidR="00000000" w:rsidRPr="00C149AD" w:rsidP="00B90168">
      <w:pPr>
        <w:pStyle w:val="BodyText"/>
      </w:pPr>
      <w:r w:rsidRPr="00C149AD">
        <w:t>There must be evidence the candidate knows:</w:t>
      </w:r>
    </w:p>
    <w:p w:rsidR="00000000" w:rsidRPr="00C149AD" w:rsidP="00C149AD">
      <w:pPr>
        <w:pStyle w:val="ListBullet"/>
      </w:pPr>
      <w:r w:rsidRPr="00C149AD">
        <w:t>requirements relevant to the performance criteria of:</w:t>
      </w:r>
    </w:p>
    <w:p w:rsidR="00000000" w:rsidRPr="00C149AD" w:rsidP="00C149AD">
      <w:pPr>
        <w:pStyle w:val="ListBullet2"/>
      </w:pPr>
      <w:r w:rsidRPr="00C149AD">
        <w:rPr>
          <w:rStyle w:val="Emphasis"/>
        </w:rPr>
        <w:t>AS/NZS 5601.2 Gas installations LP Gas installations in caravans and boats for non-propulsive purposes</w:t>
      </w:r>
    </w:p>
    <w:p w:rsidR="00000000" w:rsidRPr="00C149AD" w:rsidP="00C149AD">
      <w:pPr>
        <w:pStyle w:val="ListBullet2"/>
      </w:pPr>
      <w:r w:rsidRPr="00C149AD">
        <w:rPr>
          <w:rStyle w:val="Emphasis"/>
        </w:rPr>
        <w:t>AS/NZS 3001 Electrical installations - Transportable structures and vehicles including their site supplies</w:t>
      </w:r>
    </w:p>
    <w:p w:rsidR="00000000" w:rsidRPr="00C149AD" w:rsidP="00C149AD">
      <w:pPr>
        <w:pStyle w:val="ListBullet2"/>
      </w:pPr>
      <w:r w:rsidRPr="00C149AD">
        <w:t>the</w:t>
      </w:r>
      <w:r w:rsidRPr="00C149AD">
        <w:rPr>
          <w:rStyle w:val="Emphasis"/>
        </w:rPr>
        <w:t xml:space="preserve"> Road Vehicle Standards Act 2018</w:t>
      </w:r>
    </w:p>
    <w:p w:rsidR="00000000" w:rsidRPr="00C149AD" w:rsidP="00C149AD">
      <w:pPr>
        <w:pStyle w:val="ListBullet2"/>
      </w:pPr>
      <w:r w:rsidRPr="00C149AD">
        <w:t>Australian</w:t>
      </w:r>
      <w:r w:rsidRPr="00C149AD">
        <w:t xml:space="preserve"> design rules</w:t>
      </w:r>
    </w:p>
    <w:p w:rsidR="00000000" w:rsidRPr="00C149AD" w:rsidP="00C149AD">
      <w:pPr>
        <w:pStyle w:val="ListBullet"/>
      </w:pPr>
      <w:r w:rsidRPr="00C149AD">
        <w:t>types of recreational vehicle water systems and manufacturer’s installation and use instructions for them</w:t>
      </w:r>
    </w:p>
    <w:p w:rsidR="00000000" w:rsidRPr="00C149AD" w:rsidP="00C149AD">
      <w:pPr>
        <w:pStyle w:val="ListBullet"/>
      </w:pPr>
      <w:r w:rsidRPr="00C149AD">
        <w:t>which hand and power tools and equipment to use when roughing-in and fitting-off recreational vehicle water systems</w:t>
      </w:r>
    </w:p>
    <w:p w:rsidR="00000000" w:rsidRPr="00C149AD" w:rsidP="00C149AD">
      <w:pPr>
        <w:pStyle w:val="ListBullet"/>
      </w:pPr>
      <w:r w:rsidRPr="00C149AD">
        <w:t>organisational proc</w:t>
      </w:r>
      <w:r w:rsidRPr="00C149AD">
        <w:t>edures for:</w:t>
      </w:r>
    </w:p>
    <w:p w:rsidR="00000000" w:rsidRPr="00C149AD" w:rsidP="00C149AD">
      <w:pPr>
        <w:pStyle w:val="ListBullet2"/>
      </w:pPr>
      <w:r w:rsidRPr="00C149AD">
        <w:t>roughing-in and fitting-off recreational vehicle water systems</w:t>
      </w:r>
    </w:p>
    <w:p w:rsidR="00000000" w:rsidRPr="00C149AD" w:rsidP="00C149AD">
      <w:pPr>
        <w:pStyle w:val="ListBullet2"/>
      </w:pPr>
      <w:r w:rsidRPr="00C149AD">
        <w:t>communication and reporting</w:t>
      </w:r>
    </w:p>
    <w:p w:rsidR="00000000" w:rsidRPr="00C149AD" w:rsidP="00C149AD">
      <w:pPr>
        <w:pStyle w:val="ListBullet2"/>
      </w:pPr>
      <w:r w:rsidRPr="00C149AD">
        <w:t>environmental protection and sustainability, including adhesives, dust, noise and waste</w:t>
      </w:r>
    </w:p>
    <w:p w:rsidR="00000000" w:rsidRPr="00C149AD" w:rsidP="00C149AD">
      <w:pPr>
        <w:pStyle w:val="ListBullet2"/>
      </w:pPr>
      <w:r w:rsidRPr="00C149AD">
        <w:t>quality assurance</w:t>
      </w:r>
    </w:p>
    <w:p w:rsidR="00000000" w:rsidRPr="00C149AD" w:rsidP="00C149AD">
      <w:pPr>
        <w:pStyle w:val="ListBullet2"/>
      </w:pPr>
      <w:r w:rsidRPr="00C149AD">
        <w:t>work health and safety, including personal pro</w:t>
      </w:r>
      <w:r w:rsidRPr="00C149AD">
        <w:t>tective equipment</w:t>
      </w:r>
    </w:p>
    <w:p w:rsidR="00000000" w:rsidRPr="00C149AD" w:rsidP="00C149AD">
      <w:pPr>
        <w:pStyle w:val="ListBullet2"/>
      </w:pPr>
      <w:r w:rsidRPr="00C149AD">
        <w:t>work planning</w:t>
      </w:r>
    </w:p>
    <w:p w:rsidR="00000000" w:rsidRPr="00C149AD" w:rsidP="00C149AD">
      <w:pPr>
        <w:pStyle w:val="ListBullet"/>
      </w:pPr>
      <w:r w:rsidRPr="00C149AD">
        <w:t>hazards that might arise in the work environment and their controls</w:t>
      </w:r>
    </w:p>
    <w:p w:rsidR="00000000" w:rsidRPr="00C149AD" w:rsidP="00C149AD">
      <w:pPr>
        <w:pStyle w:val="ListBullet"/>
      </w:pPr>
      <w:r w:rsidRPr="00C149AD">
        <w:t>the most common issues that can arise when roughing-in and fitting-off recreational vehicle water systems and how to avoid and respond to them</w:t>
      </w:r>
    </w:p>
    <w:p w:rsidR="00B90168" w:rsidP="00C149AD">
      <w:pPr>
        <w:pStyle w:val="ListBullet"/>
      </w:pPr>
      <w:r w:rsidRPr="00C149AD">
        <w:t>how to identify if recreational vehicle water systems are roughed-in and fitted-off correctly.</w:t>
      </w:r>
    </w:p>
    <w:p w:rsidR="00B90168" w:rsidP="00C149AD">
      <w:pPr>
        <w:pStyle w:val="ListBullet"/>
      </w:pPr>
    </w:p>
    <w:p w:rsidR="00000000" w:rsidRPr="00C149AD" w:rsidP="00C149AD">
      <w:pPr>
        <w:pStyle w:val="Heading1"/>
      </w:pPr>
      <w:bookmarkStart w:id="11" w:name="O_1259093"/>
      <w:bookmarkEnd w:id="11"/>
      <w:r w:rsidRPr="00C149AD">
        <w:t>Assessment Conditions</w:t>
      </w:r>
    </w:p>
    <w:p w:rsidR="00000000" w:rsidRPr="00C149AD" w:rsidP="00B90168">
      <w:pPr>
        <w:pStyle w:val="BodyText"/>
      </w:pPr>
      <w:r w:rsidRPr="00C149AD">
        <w:t>Skills must have been demonstrated in the w</w:t>
      </w:r>
      <w:r w:rsidRPr="00C149AD">
        <w:t>orkplace or a simulated environment that reflects workplace conditions and contingencies. The following conditions must be met for this unit:</w:t>
      </w:r>
    </w:p>
    <w:p w:rsidR="00000000" w:rsidRPr="00C149AD" w:rsidP="00C149AD">
      <w:pPr>
        <w:pStyle w:val="ListBullet"/>
      </w:pPr>
      <w:r w:rsidRPr="00C149AD">
        <w:t>use of suitable facilities, equipment and resources required to rough-in and fit-off recreational vehicle water s</w:t>
      </w:r>
      <w:r w:rsidRPr="00C149AD">
        <w:t>ystems including:</w:t>
      </w:r>
    </w:p>
    <w:p w:rsidR="00000000" w:rsidRPr="00C149AD" w:rsidP="00C149AD">
      <w:pPr>
        <w:pStyle w:val="ListBullet2"/>
      </w:pPr>
      <w:r w:rsidRPr="00C149AD">
        <w:t>recreational vehicle chassis manufactured to the point of requiring the roughing-in and fitting-off of water systems</w:t>
      </w:r>
    </w:p>
    <w:p w:rsidR="00000000" w:rsidRPr="00C149AD" w:rsidP="00C149AD">
      <w:pPr>
        <w:pStyle w:val="ListBullet2"/>
      </w:pPr>
      <w:r w:rsidRPr="00C149AD">
        <w:t>materials and items required for the tasks</w:t>
      </w:r>
    </w:p>
    <w:p w:rsidR="00000000" w:rsidRPr="00C149AD" w:rsidP="00C149AD">
      <w:pPr>
        <w:pStyle w:val="ListBullet2"/>
      </w:pPr>
      <w:r w:rsidRPr="00C149AD">
        <w:t>hand and power tools and safety and other equipment</w:t>
      </w:r>
    </w:p>
    <w:p w:rsidR="00000000" w:rsidRPr="00C149AD" w:rsidP="00C149AD">
      <w:pPr>
        <w:pStyle w:val="ListBullet2"/>
      </w:pPr>
      <w:r w:rsidRPr="00C149AD">
        <w:t>job instructions, workpla</w:t>
      </w:r>
      <w:r w:rsidRPr="00C149AD">
        <w:t>ce procedures and related forms, checklists or templates.</w:t>
      </w:r>
    </w:p>
    <w:p w:rsidR="00000000" w:rsidRPr="00C149AD" w:rsidP="00B90168">
      <w:pPr>
        <w:pStyle w:val="BodyText"/>
      </w:pPr>
      <w:r w:rsidRPr="00C149AD">
        <w:t>Assessors of this unit must satisfy the NVR/AQTF mandatory competency requirements for assessors.</w:t>
      </w:r>
    </w:p>
    <w:p w:rsidR="00000000" w:rsidRPr="00C149AD" w:rsidP="00C149AD">
      <w:pPr>
        <w:pStyle w:val="Heading1"/>
      </w:pPr>
      <w:bookmarkStart w:id="12" w:name="O_1259096"/>
      <w:bookmarkEnd w:id="12"/>
      <w:r w:rsidRPr="00C149AD">
        <w:t>Links</w:t>
      </w:r>
    </w:p>
    <w:p w:rsidR="00000000" w:rsidRPr="00C149AD" w:rsidP="00B90168">
      <w:pPr>
        <w:pStyle w:val="BodyText"/>
      </w:pPr>
      <w:r w:rsidRPr="00C149AD">
        <w:t>Companion volume implementation guides are found in VETNet –</w:t>
      </w:r>
      <w:r w:rsidRPr="00C149AD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45BF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149AD" w:rsidP="00C149AD"/>
    <w:sectPr w:rsidSect="00C149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 w:rsidRPr="00B90168" w:rsidP="00B90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8" w:rsidP="00C14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168" w:rsidP="00C14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0168" w:rsidP="00C149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 w:rsidP="00C14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168">
      <w:t>Approved</w:t>
    </w:r>
    <w:r w:rsidR="00B901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1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168">
      <w:rPr>
        <w:noProof/>
      </w:rPr>
      <w:t>4</w:t>
    </w:r>
    <w:r>
      <w:rPr>
        <w:noProof/>
      </w:rPr>
      <w:fldChar w:fldCharType="end"/>
    </w:r>
  </w:p>
  <w:p w:rsidR="00C149AD" w:rsidP="00C14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1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168">
      <w:t>Manufacturing Industry Skills Alliance</w:t>
    </w:r>
    <w:r w:rsidR="00B90168">
      <w:fldChar w:fldCharType="end"/>
    </w:r>
  </w:p>
  <w:p w:rsidR="00C149AD" w:rsidP="00C14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9AD" w:rsidRPr="00B90168" w:rsidP="00B90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168" w:rsidRPr="002D2AF8" w:rsidP="00C14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MSMRV372 Rough-in and fit-off recreational vehicle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0168" w:rsidP="00C149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AD" w:rsidRPr="002D2AF8" w:rsidP="00C14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168">
      <w:t>MSMRV372 Rough-in and fit-off recreational vehicle water systems</w:t>
    </w:r>
    <w:r w:rsidR="00B901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168">
      <w:rPr>
        <w:noProof/>
      </w:rPr>
      <w:t>1 March 2025</w:t>
    </w:r>
    <w:r>
      <w:fldChar w:fldCharType="end"/>
    </w:r>
  </w:p>
  <w:p w:rsidR="00C149AD" w:rsidP="00C14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763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1A2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28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9AD"/>
  </w:style>
  <w:style w:type="character" w:customStyle="1" w:styleId="Heading1Char">
    <w:name w:val="Heading 1 Char"/>
    <w:basedOn w:val="DefaultParagraphFont"/>
    <w:link w:val="Heading1"/>
    <w:rsid w:val="00C14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9AD"/>
    <w:rPr>
      <w:b/>
      <w:spacing w:val="0"/>
    </w:rPr>
  </w:style>
  <w:style w:type="paragraph" w:styleId="ListBullet2">
    <w:name w:val="List Bullet 2"/>
    <w:basedOn w:val="List2"/>
    <w:rsid w:val="00C149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49AD"/>
    <w:rPr>
      <w:i/>
    </w:rPr>
  </w:style>
  <w:style w:type="paragraph" w:customStyle="1" w:styleId="SuperHeading">
    <w:name w:val="SuperHeading"/>
    <w:basedOn w:val="Normal"/>
    <w:rsid w:val="00C14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9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9AD"/>
  </w:style>
  <w:style w:type="paragraph" w:styleId="TableofFigures">
    <w:name w:val="table of figures"/>
    <w:basedOn w:val="Normal"/>
    <w:next w:val="Normal"/>
    <w:semiHidden/>
    <w:rsid w:val="00C14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9AD"/>
    <w:rPr>
      <w:rFonts w:ascii="Wingdings" w:hAnsi="Wingdings"/>
    </w:rPr>
  </w:style>
  <w:style w:type="paragraph" w:customStyle="1" w:styleId="TableHeading">
    <w:name w:val="Table Heading"/>
    <w:basedOn w:val="HeadingBase"/>
    <w:rsid w:val="00C14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9AD"/>
    <w:rPr>
      <w:color w:val="0033CC"/>
      <w:u w:val="none"/>
    </w:rPr>
  </w:style>
  <w:style w:type="paragraph" w:customStyle="1" w:styleId="BodyTextRight">
    <w:name w:val="Body Text Right"/>
    <w:basedOn w:val="BodyText"/>
    <w:rsid w:val="00C14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9AD"/>
    <w:rPr>
      <w:sz w:val="32"/>
    </w:rPr>
  </w:style>
  <w:style w:type="paragraph" w:customStyle="1" w:styleId="HeadingProcedure">
    <w:name w:val="Heading Procedure"/>
    <w:basedOn w:val="HeadingBase"/>
    <w:next w:val="Normal"/>
    <w:rsid w:val="00C14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9AD"/>
    <w:pPr>
      <w:spacing w:before="60" w:after="60"/>
    </w:pPr>
  </w:style>
  <w:style w:type="paragraph" w:styleId="ListContinue">
    <w:name w:val="List Continue"/>
    <w:basedOn w:val="List"/>
    <w:rsid w:val="00C149AD"/>
    <w:pPr>
      <w:ind w:firstLine="0"/>
    </w:pPr>
  </w:style>
  <w:style w:type="paragraph" w:customStyle="1" w:styleId="ListNote">
    <w:name w:val="List Note"/>
    <w:basedOn w:val="List"/>
    <w:rsid w:val="00C14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9AD"/>
    <w:rPr>
      <w:rFonts w:ascii="Courier New" w:hAnsi="Courier New"/>
    </w:rPr>
  </w:style>
  <w:style w:type="paragraph" w:customStyle="1" w:styleId="NoteBullet">
    <w:name w:val="Note Bullet"/>
    <w:basedOn w:val="Note"/>
    <w:rsid w:val="00C14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9AD"/>
    <w:rPr>
      <w:b/>
      <w:smallCaps/>
    </w:rPr>
  </w:style>
  <w:style w:type="paragraph" w:customStyle="1" w:styleId="TableListNumber">
    <w:name w:val="Table List Number"/>
    <w:basedOn w:val="ListNumber"/>
    <w:rsid w:val="00C14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9AD"/>
    <w:pPr>
      <w:numPr>
        <w:numId w:val="9"/>
      </w:numPr>
    </w:pPr>
  </w:style>
  <w:style w:type="paragraph" w:customStyle="1" w:styleId="ListAlpha2">
    <w:name w:val="List Alpha 2"/>
    <w:basedOn w:val="List2"/>
    <w:rsid w:val="00C149AD"/>
    <w:pPr>
      <w:numPr>
        <w:numId w:val="8"/>
      </w:numPr>
    </w:pPr>
  </w:style>
  <w:style w:type="paragraph" w:styleId="List2">
    <w:name w:val="List 2"/>
    <w:basedOn w:val="BodyText"/>
    <w:rsid w:val="00C14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9AD"/>
    <w:pPr>
      <w:numPr>
        <w:numId w:val="4"/>
      </w:numPr>
    </w:pPr>
  </w:style>
  <w:style w:type="paragraph" w:styleId="ListContinue2">
    <w:name w:val="List Continue 2"/>
    <w:basedOn w:val="List2"/>
    <w:rsid w:val="00C149AD"/>
    <w:pPr>
      <w:ind w:firstLine="0"/>
    </w:pPr>
  </w:style>
  <w:style w:type="paragraph" w:styleId="ListContinue3">
    <w:name w:val="List Continue 3"/>
    <w:basedOn w:val="List3"/>
    <w:rsid w:val="00C149AD"/>
    <w:pPr>
      <w:ind w:left="1021" w:firstLine="0"/>
    </w:pPr>
  </w:style>
  <w:style w:type="paragraph" w:styleId="ListContinue4">
    <w:name w:val="List Continue 4"/>
    <w:basedOn w:val="List4"/>
    <w:rsid w:val="00C149AD"/>
    <w:pPr>
      <w:ind w:firstLine="0"/>
    </w:pPr>
  </w:style>
  <w:style w:type="paragraph" w:styleId="ListContinue5">
    <w:name w:val="List Continue 5"/>
    <w:basedOn w:val="List5"/>
    <w:rsid w:val="00C149AD"/>
    <w:pPr>
      <w:ind w:firstLine="0"/>
    </w:pPr>
  </w:style>
  <w:style w:type="paragraph" w:styleId="ListNumber3">
    <w:name w:val="List Number 3"/>
    <w:basedOn w:val="List3"/>
    <w:rsid w:val="00C149AD"/>
    <w:pPr>
      <w:numPr>
        <w:numId w:val="5"/>
      </w:numPr>
    </w:pPr>
  </w:style>
  <w:style w:type="paragraph" w:styleId="ListNumber4">
    <w:name w:val="List Number 4"/>
    <w:basedOn w:val="List4"/>
    <w:rsid w:val="00C149AD"/>
    <w:pPr>
      <w:numPr>
        <w:numId w:val="6"/>
      </w:numPr>
    </w:pPr>
  </w:style>
  <w:style w:type="paragraph" w:styleId="ListNumber5">
    <w:name w:val="List Number 5"/>
    <w:basedOn w:val="List5"/>
    <w:rsid w:val="00C149AD"/>
    <w:pPr>
      <w:numPr>
        <w:numId w:val="7"/>
      </w:numPr>
    </w:pPr>
  </w:style>
  <w:style w:type="paragraph" w:styleId="BlockText">
    <w:name w:val="Block Text"/>
    <w:basedOn w:val="Normal"/>
    <w:rsid w:val="00C14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9AD"/>
    <w:rPr>
      <w:sz w:val="16"/>
      <w:vertAlign w:val="superscript"/>
    </w:rPr>
  </w:style>
  <w:style w:type="character" w:customStyle="1" w:styleId="Symbols">
    <w:name w:val="Symbols"/>
    <w:basedOn w:val="DefaultParagraphFont"/>
    <w:rsid w:val="00C149AD"/>
    <w:rPr>
      <w:rFonts w:ascii="Symbol" w:hAnsi="Symbol"/>
    </w:rPr>
  </w:style>
  <w:style w:type="character" w:customStyle="1" w:styleId="MenuOptions">
    <w:name w:val="Menu Options"/>
    <w:basedOn w:val="DefaultParagraphFont"/>
    <w:rsid w:val="00C14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9AD"/>
    <w:rPr>
      <w:b/>
    </w:rPr>
  </w:style>
  <w:style w:type="character" w:customStyle="1" w:styleId="Underlined">
    <w:name w:val="Underlined"/>
    <w:basedOn w:val="DefaultParagraphFont"/>
    <w:rsid w:val="00C149AD"/>
    <w:rPr>
      <w:u w:val="single"/>
    </w:rPr>
  </w:style>
  <w:style w:type="paragraph" w:customStyle="1" w:styleId="TableBodyTextRight">
    <w:name w:val="Table Body Text Right"/>
    <w:basedOn w:val="TableBodyText"/>
    <w:rsid w:val="00C14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9AD"/>
    <w:rPr>
      <w:sz w:val="18"/>
    </w:rPr>
  </w:style>
  <w:style w:type="paragraph" w:customStyle="1" w:styleId="BodySmallRight">
    <w:name w:val="Body Small Right"/>
    <w:basedOn w:val="BodyTextRight"/>
    <w:rsid w:val="00C149AD"/>
    <w:rPr>
      <w:sz w:val="18"/>
      <w:szCs w:val="18"/>
    </w:rPr>
  </w:style>
  <w:style w:type="paragraph" w:customStyle="1" w:styleId="MarginEdition">
    <w:name w:val="Margin Edition"/>
    <w:basedOn w:val="MarginNote"/>
    <w:rsid w:val="00C14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9AD"/>
    <w:rPr>
      <w:sz w:val="2"/>
      <w:szCs w:val="2"/>
    </w:rPr>
  </w:style>
  <w:style w:type="character" w:customStyle="1" w:styleId="Small">
    <w:name w:val="Small"/>
    <w:basedOn w:val="DefaultParagraphFont"/>
    <w:rsid w:val="00C149AD"/>
    <w:rPr>
      <w:sz w:val="16"/>
    </w:rPr>
  </w:style>
  <w:style w:type="paragraph" w:customStyle="1" w:styleId="WideTable">
    <w:name w:val="Wide Table"/>
    <w:basedOn w:val="Normal"/>
    <w:rsid w:val="00C14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9AD"/>
  </w:style>
  <w:style w:type="paragraph" w:styleId="Quote">
    <w:name w:val="Quote"/>
    <w:basedOn w:val="Heading1"/>
    <w:link w:val="QuoteChar"/>
    <w:qFormat/>
    <w:rsid w:val="00C14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9AD"/>
    <w:pPr>
      <w:pageBreakBefore/>
    </w:pPr>
  </w:style>
  <w:style w:type="paragraph" w:customStyle="1" w:styleId="Border">
    <w:name w:val="Border"/>
    <w:basedOn w:val="Normal"/>
    <w:qFormat/>
    <w:rsid w:val="00C14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9AD"/>
    <w:rPr>
      <w:u w:val="single"/>
    </w:rPr>
  </w:style>
  <w:style w:type="character" w:customStyle="1" w:styleId="BoldandItalics">
    <w:name w:val="Bold and Italics"/>
    <w:qFormat/>
    <w:rsid w:val="00C149AD"/>
    <w:rPr>
      <w:b/>
      <w:i/>
      <w:u w:val="none"/>
    </w:rPr>
  </w:style>
  <w:style w:type="paragraph" w:styleId="BalloonText">
    <w:name w:val="Balloon Text"/>
    <w:basedOn w:val="Normal"/>
    <w:link w:val="BalloonTextChar"/>
    <w:rsid w:val="00C14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9AD"/>
    <w:pPr>
      <w:spacing w:before="0" w:after="0"/>
    </w:pPr>
  </w:style>
  <w:style w:type="paragraph" w:customStyle="1" w:styleId="BodyTextBold">
    <w:name w:val="Body Text Bold"/>
    <w:basedOn w:val="BodyText"/>
    <w:qFormat/>
    <w:rsid w:val="00C149AD"/>
    <w:rPr>
      <w:b/>
    </w:rPr>
  </w:style>
  <w:style w:type="character" w:styleId="Hyperlink">
    <w:name w:val="Hyperlink"/>
    <w:basedOn w:val="DefaultParagraphFont"/>
    <w:uiPriority w:val="99"/>
    <w:unhideWhenUsed/>
    <w:rsid w:val="00B90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6518</Characters>
  <Application>Microsoft Office Word</Application>
  <DocSecurity>0</DocSecurity>
  <Lines>162</Lines>
  <Paragraphs>100</Paragraphs>
  <ScaleCrop>false</ScaleCrop>
  <Company>Author-it Software Corporation Ltd.</Company>
  <LinksUpToDate>false</LinksUpToDate>
  <CharactersWithSpaces>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MSMRV372 Rough-in and fit-off recreational vehicle water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