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F74" w:rsidP="00783F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MSMRV323 Fit required internal items to a recreational vehicle</w:t>
      </w:r>
      <w:r>
        <w:fldChar w:fldCharType="end"/>
      </w:r>
    </w:p>
    <w:p w:rsidR="00783F74" w:rsidP="00783F74">
      <w:pPr>
        <w:pStyle w:val="Version"/>
        <w:sectPr w:rsidSect="008218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184A" w:rsidP="0082184A">
      <w:pPr>
        <w:pStyle w:val="SuperHeading"/>
      </w:pPr>
      <w:r w:rsidRPr="0082184A">
        <w:t>Assessment Requirements for MSMRV323 Fit required internal items to a recreational vehicle</w:t>
      </w:r>
    </w:p>
    <w:p w:rsidR="00000000" w:rsidRPr="0082184A" w:rsidP="0082184A">
      <w:pPr>
        <w:pStyle w:val="Heading1"/>
      </w:pPr>
      <w:bookmarkStart w:id="1" w:name="O_849851"/>
      <w:bookmarkEnd w:id="1"/>
      <w:r w:rsidRPr="0082184A">
        <w:t>Modification History</w:t>
      </w:r>
    </w:p>
    <w:p w:rsidR="00000000" w:rsidRPr="0082184A" w:rsidP="00783F74">
      <w:pPr>
        <w:pStyle w:val="BodyText"/>
      </w:pPr>
      <w:r w:rsidRPr="0082184A">
        <w:t>Release 1 - New unit.</w:t>
      </w:r>
    </w:p>
    <w:p w:rsidR="00000000" w:rsidRPr="0082184A" w:rsidP="0082184A">
      <w:pPr>
        <w:pStyle w:val="Heading1"/>
      </w:pPr>
      <w:bookmarkStart w:id="2" w:name="O_849854"/>
      <w:bookmarkEnd w:id="2"/>
      <w:r w:rsidRPr="0082184A">
        <w:t>Performance Evidence</w:t>
      </w:r>
    </w:p>
    <w:p w:rsidR="00000000" w:rsidRPr="0082184A" w:rsidP="00783F74">
      <w:pPr>
        <w:pStyle w:val="BodyText"/>
      </w:pPr>
      <w:r w:rsidRPr="0082184A">
        <w:t>Evidence required to demonstrate competence in this unit must be relevant to and satisfy the requirements of the elements and performance criteria and demonstrate the ability to:</w:t>
      </w:r>
    </w:p>
    <w:p w:rsidR="00000000" w:rsidRPr="0082184A" w:rsidP="0082184A">
      <w:pPr>
        <w:pStyle w:val="ListBullet"/>
      </w:pPr>
      <w:r w:rsidRPr="0082184A">
        <w:t>fit internal items in at least three (3) recreational vehicles</w:t>
      </w:r>
    </w:p>
    <w:p w:rsidR="00000000" w:rsidRPr="0082184A" w:rsidP="0082184A">
      <w:pPr>
        <w:pStyle w:val="ListBullet"/>
      </w:pPr>
      <w:r w:rsidRPr="0082184A">
        <w:t>identify haza</w:t>
      </w:r>
      <w:r w:rsidRPr="0082184A">
        <w:t>rds and apply relevant hazard controls</w:t>
      </w:r>
    </w:p>
    <w:p w:rsidR="00000000" w:rsidRPr="0082184A" w:rsidP="0082184A">
      <w:pPr>
        <w:pStyle w:val="ListBullet"/>
      </w:pPr>
      <w:r w:rsidRPr="0082184A">
        <w:t>recognise situations requiring action and take the appropriate action</w:t>
      </w:r>
    </w:p>
    <w:p w:rsidR="00000000" w:rsidRPr="0082184A" w:rsidP="0082184A">
      <w:pPr>
        <w:pStyle w:val="ListBullet"/>
      </w:pPr>
      <w:r w:rsidRPr="0082184A">
        <w:t>communicate effectively with team/work group and supervisors.</w:t>
      </w:r>
    </w:p>
    <w:p w:rsidR="00000000" w:rsidRPr="0082184A" w:rsidP="0082184A">
      <w:pPr>
        <w:pStyle w:val="AllowPageBreak"/>
      </w:pPr>
    </w:p>
    <w:p w:rsidR="00000000" w:rsidRPr="0082184A" w:rsidP="0082184A">
      <w:pPr>
        <w:pStyle w:val="Heading1"/>
      </w:pPr>
      <w:bookmarkStart w:id="3" w:name="O_849853"/>
      <w:bookmarkEnd w:id="3"/>
      <w:r w:rsidRPr="0082184A">
        <w:t>Knowledge Evidence</w:t>
      </w:r>
    </w:p>
    <w:p w:rsidR="00000000" w:rsidRPr="0082184A" w:rsidP="00783F74">
      <w:pPr>
        <w:pStyle w:val="BodyText"/>
      </w:pPr>
      <w:r w:rsidRPr="0082184A">
        <w:t>Evidence must be provided that demonstrates knowl</w:t>
      </w:r>
      <w:r w:rsidRPr="0082184A">
        <w:t>edge of:</w:t>
      </w:r>
    </w:p>
    <w:p w:rsidR="00000000" w:rsidRPr="0082184A" w:rsidP="0082184A">
      <w:pPr>
        <w:pStyle w:val="ListBullet"/>
      </w:pPr>
      <w:r w:rsidRPr="0082184A">
        <w:t>hazards that may arise in the job/work environment</w:t>
      </w:r>
    </w:p>
    <w:p w:rsidR="00000000" w:rsidRPr="0082184A" w:rsidP="0082184A">
      <w:pPr>
        <w:pStyle w:val="ListBullet"/>
      </w:pPr>
      <w:r w:rsidRPr="0082184A">
        <w:t>fitting procedures and the reasons for those procedures</w:t>
      </w:r>
    </w:p>
    <w:p w:rsidR="00000000" w:rsidRPr="0082184A" w:rsidP="0082184A">
      <w:pPr>
        <w:pStyle w:val="ListBullet"/>
      </w:pPr>
      <w:r w:rsidRPr="0082184A">
        <w:t>materials and tools to be used and their correct usage</w:t>
      </w:r>
    </w:p>
    <w:p w:rsidR="00000000" w:rsidRPr="0082184A" w:rsidP="0082184A">
      <w:pPr>
        <w:pStyle w:val="ListBullet"/>
      </w:pPr>
      <w:r w:rsidRPr="0082184A">
        <w:t>checks and adjustments to be made.</w:t>
      </w:r>
    </w:p>
    <w:p w:rsidR="00000000" w:rsidRPr="0082184A" w:rsidP="0082184A">
      <w:pPr>
        <w:pStyle w:val="AllowPageBreak"/>
      </w:pPr>
    </w:p>
    <w:p w:rsidR="00000000" w:rsidRPr="0082184A" w:rsidP="0082184A">
      <w:pPr>
        <w:pStyle w:val="Heading1"/>
      </w:pPr>
      <w:bookmarkStart w:id="4" w:name="O_849852"/>
      <w:bookmarkEnd w:id="4"/>
      <w:r w:rsidRPr="0082184A">
        <w:t>Assessment Conditions</w:t>
      </w:r>
    </w:p>
    <w:p w:rsidR="00000000" w:rsidRPr="0082184A" w:rsidP="0082184A">
      <w:pPr>
        <w:pStyle w:val="ListBullet"/>
      </w:pPr>
      <w:r w:rsidRPr="0082184A">
        <w:t xml:space="preserve">The unit </w:t>
      </w:r>
      <w:r w:rsidRPr="0082184A">
        <w:t xml:space="preserve">should be assessed holistically and the judgement of competence based on a holistic assessment of the evidence. </w:t>
      </w:r>
    </w:p>
    <w:p w:rsidR="00000000" w:rsidRPr="0082184A" w:rsidP="0082184A">
      <w:pPr>
        <w:pStyle w:val="ListBullet"/>
      </w:pPr>
      <w:r w:rsidRPr="0082184A">
        <w:t>The collection of performance evidence:</w:t>
      </w:r>
    </w:p>
    <w:p w:rsidR="00000000" w:rsidRPr="0082184A" w:rsidP="0082184A">
      <w:pPr>
        <w:pStyle w:val="ListBullet2"/>
      </w:pPr>
      <w:r w:rsidRPr="0082184A">
        <w:t>should occur over a range of situations which include typical disruptions to normal, smooth operation</w:t>
      </w:r>
    </w:p>
    <w:p w:rsidR="00000000" w:rsidRPr="0082184A" w:rsidP="0082184A">
      <w:pPr>
        <w:pStyle w:val="ListBullet2"/>
      </w:pPr>
      <w:r w:rsidRPr="0082184A">
        <w:t>will typically include a supervisor/third-party report or other evidence, focusing on consistent performance and problem recognition and solving. A supervisor/third-party report must be prepared by someone who has a direct, relevant, current relationship w</w:t>
      </w:r>
      <w:r w:rsidRPr="0082184A">
        <w:t xml:space="preserve">ith the person being assessed and who is in a position to form a judgement on workplace performance relevant to the unit of competency </w:t>
      </w:r>
    </w:p>
    <w:p w:rsidR="00000000" w:rsidRPr="0082184A" w:rsidP="0082184A">
      <w:pPr>
        <w:pStyle w:val="ListBullet2"/>
      </w:pPr>
      <w:r w:rsidRPr="0082184A">
        <w:t>may use industry-based simulation for all or part of the unit particularly where safety, lack of opportunity or signific</w:t>
      </w:r>
      <w:r w:rsidRPr="0082184A">
        <w:t>ant cost is an issue.</w:t>
      </w:r>
    </w:p>
    <w:p w:rsidR="00000000" w:rsidRPr="0082184A" w:rsidP="0082184A">
      <w:pPr>
        <w:pStyle w:val="ListBullet"/>
      </w:pPr>
      <w:r w:rsidRPr="0082184A">
        <w:t>Assessment should occur in operational workplace situations. Where this is not possible, or where personal safety or environmental damage are limiting factors, assessment must occur in a sufficiently rigorous simulated environment re</w:t>
      </w:r>
      <w:r w:rsidRPr="0082184A">
        <w:t xml:space="preserve">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82184A" w:rsidP="0082184A">
      <w:pPr>
        <w:pStyle w:val="ListBullet"/>
      </w:pPr>
      <w:r w:rsidRPr="0082184A">
        <w:t>Knowledge evidence may b</w:t>
      </w:r>
      <w:r w:rsidRPr="0082184A">
        <w:t>e collected concurrently with performance evidence (provided a record is kept) or through an independent process, such as workbooks, written assessments or interviews (provided a record is kept).</w:t>
      </w:r>
    </w:p>
    <w:p w:rsidR="00000000" w:rsidRPr="0082184A" w:rsidP="0082184A">
      <w:pPr>
        <w:pStyle w:val="ListBullet"/>
      </w:pPr>
      <w:r w:rsidRPr="0082184A">
        <w:t>Assessment processes and techniques must be appropriate to t</w:t>
      </w:r>
      <w:r w:rsidRPr="0082184A">
        <w:t>he language, literacy and numeracy requirements of the work being performed and the needs of the candidate.</w:t>
      </w:r>
    </w:p>
    <w:p w:rsidR="00000000" w:rsidRPr="0082184A" w:rsidP="0082184A">
      <w:pPr>
        <w:pStyle w:val="ListBullet"/>
      </w:pPr>
      <w:r w:rsidRPr="0082184A">
        <w:t>Conditions for assessment must include access to all tools, equipment, materials and documentation required, including relevant workplace procedures</w:t>
      </w:r>
      <w:r w:rsidRPr="0082184A">
        <w:t>, product and manufacturing specifications associated with this unit.</w:t>
      </w:r>
    </w:p>
    <w:p w:rsidR="00000000" w:rsidRPr="0082184A" w:rsidP="0082184A">
      <w:pPr>
        <w:pStyle w:val="ListBullet"/>
      </w:pPr>
      <w:r w:rsidRPr="0082184A">
        <w:t>The regulatory framework will be reflected in workplace policies and procedures and is not required to be independently assessed.</w:t>
      </w:r>
    </w:p>
    <w:p w:rsidR="00000000" w:rsidRPr="0082184A" w:rsidP="0082184A">
      <w:pPr>
        <w:pStyle w:val="ListBullet"/>
      </w:pPr>
      <w:r w:rsidRPr="0082184A">
        <w:t xml:space="preserve">Foundation skills are integral to competent performance </w:t>
      </w:r>
      <w:r w:rsidRPr="0082184A">
        <w:t>of the unit and should not be assessed separately.</w:t>
      </w:r>
    </w:p>
    <w:p w:rsidR="00000000" w:rsidRPr="0082184A" w:rsidP="0082184A">
      <w:pPr>
        <w:pStyle w:val="ListBullet"/>
      </w:pPr>
      <w:r w:rsidRPr="0082184A">
        <w:t>As a minimum, assessors must satisfy the Standards for Registered Training Organisations 2015 assessor requirements.</w:t>
      </w:r>
    </w:p>
    <w:p w:rsidR="00000000" w:rsidRPr="0082184A" w:rsidP="0082184A">
      <w:pPr>
        <w:pStyle w:val="AllowPageBreak"/>
      </w:pPr>
    </w:p>
    <w:p w:rsidR="00000000" w:rsidRPr="0082184A" w:rsidP="0082184A">
      <w:pPr>
        <w:pStyle w:val="Heading1"/>
      </w:pPr>
      <w:bookmarkStart w:id="5" w:name="O_849850"/>
      <w:bookmarkEnd w:id="5"/>
      <w:r w:rsidRPr="0082184A">
        <w:t>Links</w:t>
      </w:r>
    </w:p>
    <w:p w:rsidR="00000000" w:rsidRPr="0082184A" w:rsidP="00783F74">
      <w:pPr>
        <w:pStyle w:val="BodyText"/>
      </w:pPr>
      <w:r w:rsidRPr="008218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3798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2184A" w:rsidP="0082184A"/>
    <w:sectPr w:rsidSect="008218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8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84A" w:rsidRPr="00783F74" w:rsidP="00783F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8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F74" w:rsidP="008218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3F74" w:rsidP="008218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83F74" w:rsidP="008218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8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F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184A" w:rsidRPr="00783F74" w:rsidP="00783F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8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F74" w:rsidRPr="002D2AF8" w:rsidP="008218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MSMRV323 Fit required internal items to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783F74" w:rsidP="008218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E83B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788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98B3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8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18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18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18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18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18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18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18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18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18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18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184A"/>
  </w:style>
  <w:style w:type="character" w:customStyle="1" w:styleId="Heading1Char">
    <w:name w:val="Heading 1 Char"/>
    <w:basedOn w:val="DefaultParagraphFont"/>
    <w:link w:val="Heading1"/>
    <w:rsid w:val="008218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18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18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18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18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18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18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18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18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18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1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1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1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1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18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18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18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18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18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18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18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18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18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18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18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18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18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184A"/>
    <w:rPr>
      <w:b/>
      <w:spacing w:val="0"/>
    </w:rPr>
  </w:style>
  <w:style w:type="paragraph" w:customStyle="1" w:styleId="SuperTitle">
    <w:name w:val="SuperTitle"/>
    <w:basedOn w:val="Title"/>
    <w:rsid w:val="008218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18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18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18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18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18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18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18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18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18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18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18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184A"/>
    <w:rPr>
      <w:i/>
    </w:rPr>
  </w:style>
  <w:style w:type="paragraph" w:styleId="Caption">
    <w:name w:val="caption"/>
    <w:basedOn w:val="BodyText"/>
    <w:next w:val="Normal"/>
    <w:qFormat/>
    <w:rsid w:val="008218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18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18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184A"/>
  </w:style>
  <w:style w:type="paragraph" w:styleId="TableofFigures">
    <w:name w:val="table of figures"/>
    <w:basedOn w:val="Normal"/>
    <w:next w:val="Normal"/>
    <w:semiHidden/>
    <w:rsid w:val="008218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18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184A"/>
    <w:rPr>
      <w:rFonts w:ascii="Wingdings" w:hAnsi="Wingdings"/>
    </w:rPr>
  </w:style>
  <w:style w:type="paragraph" w:customStyle="1" w:styleId="TableHeading">
    <w:name w:val="Table Heading"/>
    <w:basedOn w:val="HeadingBase"/>
    <w:rsid w:val="008218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184A"/>
    <w:rPr>
      <w:color w:val="0033CC"/>
      <w:u w:val="none"/>
    </w:rPr>
  </w:style>
  <w:style w:type="paragraph" w:customStyle="1" w:styleId="BodyTextRight">
    <w:name w:val="Body Text Right"/>
    <w:basedOn w:val="BodyText"/>
    <w:rsid w:val="008218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18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18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18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18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18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184A"/>
    <w:rPr>
      <w:sz w:val="32"/>
    </w:rPr>
  </w:style>
  <w:style w:type="paragraph" w:customStyle="1" w:styleId="HeadingProcedure">
    <w:name w:val="Heading Procedure"/>
    <w:basedOn w:val="HeadingBase"/>
    <w:next w:val="Normal"/>
    <w:rsid w:val="008218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184A"/>
    <w:pPr>
      <w:spacing w:before="60" w:after="60"/>
    </w:pPr>
  </w:style>
  <w:style w:type="paragraph" w:styleId="ListContinue">
    <w:name w:val="List Continue"/>
    <w:basedOn w:val="List"/>
    <w:rsid w:val="0082184A"/>
    <w:pPr>
      <w:ind w:firstLine="0"/>
    </w:pPr>
  </w:style>
  <w:style w:type="paragraph" w:customStyle="1" w:styleId="ListNote">
    <w:name w:val="List Note"/>
    <w:basedOn w:val="List"/>
    <w:rsid w:val="008218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18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18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184A"/>
    <w:rPr>
      <w:rFonts w:ascii="Courier New" w:hAnsi="Courier New"/>
    </w:rPr>
  </w:style>
  <w:style w:type="paragraph" w:customStyle="1" w:styleId="NoteBullet">
    <w:name w:val="Note Bullet"/>
    <w:basedOn w:val="Note"/>
    <w:rsid w:val="008218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18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18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18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18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18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18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184A"/>
    <w:rPr>
      <w:b/>
      <w:smallCaps/>
    </w:rPr>
  </w:style>
  <w:style w:type="paragraph" w:customStyle="1" w:styleId="TableListNumber">
    <w:name w:val="Table List Number"/>
    <w:basedOn w:val="ListNumber"/>
    <w:rsid w:val="008218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18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184A"/>
    <w:pPr>
      <w:numPr>
        <w:numId w:val="9"/>
      </w:numPr>
    </w:pPr>
  </w:style>
  <w:style w:type="paragraph" w:customStyle="1" w:styleId="ListAlpha2">
    <w:name w:val="List Alpha 2"/>
    <w:basedOn w:val="List2"/>
    <w:rsid w:val="0082184A"/>
    <w:pPr>
      <w:numPr>
        <w:numId w:val="8"/>
      </w:numPr>
    </w:pPr>
  </w:style>
  <w:style w:type="paragraph" w:styleId="List2">
    <w:name w:val="List 2"/>
    <w:basedOn w:val="BodyText"/>
    <w:rsid w:val="008218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18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18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18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18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18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184A"/>
    <w:pPr>
      <w:numPr>
        <w:numId w:val="4"/>
      </w:numPr>
    </w:pPr>
  </w:style>
  <w:style w:type="paragraph" w:styleId="ListContinue2">
    <w:name w:val="List Continue 2"/>
    <w:basedOn w:val="List2"/>
    <w:rsid w:val="0082184A"/>
    <w:pPr>
      <w:ind w:firstLine="0"/>
    </w:pPr>
  </w:style>
  <w:style w:type="paragraph" w:styleId="ListContinue3">
    <w:name w:val="List Continue 3"/>
    <w:basedOn w:val="List3"/>
    <w:rsid w:val="0082184A"/>
    <w:pPr>
      <w:ind w:left="1021" w:firstLine="0"/>
    </w:pPr>
  </w:style>
  <w:style w:type="paragraph" w:styleId="ListContinue4">
    <w:name w:val="List Continue 4"/>
    <w:basedOn w:val="List4"/>
    <w:rsid w:val="0082184A"/>
    <w:pPr>
      <w:ind w:firstLine="0"/>
    </w:pPr>
  </w:style>
  <w:style w:type="paragraph" w:styleId="ListContinue5">
    <w:name w:val="List Continue 5"/>
    <w:basedOn w:val="List5"/>
    <w:rsid w:val="0082184A"/>
    <w:pPr>
      <w:ind w:firstLine="0"/>
    </w:pPr>
  </w:style>
  <w:style w:type="paragraph" w:styleId="ListNumber3">
    <w:name w:val="List Number 3"/>
    <w:basedOn w:val="List3"/>
    <w:rsid w:val="0082184A"/>
    <w:pPr>
      <w:numPr>
        <w:numId w:val="5"/>
      </w:numPr>
    </w:pPr>
  </w:style>
  <w:style w:type="paragraph" w:styleId="ListNumber4">
    <w:name w:val="List Number 4"/>
    <w:basedOn w:val="List4"/>
    <w:rsid w:val="0082184A"/>
    <w:pPr>
      <w:numPr>
        <w:numId w:val="6"/>
      </w:numPr>
    </w:pPr>
  </w:style>
  <w:style w:type="paragraph" w:styleId="ListNumber5">
    <w:name w:val="List Number 5"/>
    <w:basedOn w:val="List5"/>
    <w:rsid w:val="0082184A"/>
    <w:pPr>
      <w:numPr>
        <w:numId w:val="7"/>
      </w:numPr>
    </w:pPr>
  </w:style>
  <w:style w:type="paragraph" w:styleId="BlockText">
    <w:name w:val="Block Text"/>
    <w:basedOn w:val="Normal"/>
    <w:rsid w:val="008218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18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184A"/>
    <w:rPr>
      <w:sz w:val="16"/>
      <w:vertAlign w:val="superscript"/>
    </w:rPr>
  </w:style>
  <w:style w:type="character" w:customStyle="1" w:styleId="Symbols">
    <w:name w:val="Symbols"/>
    <w:basedOn w:val="DefaultParagraphFont"/>
    <w:rsid w:val="0082184A"/>
    <w:rPr>
      <w:rFonts w:ascii="Symbol" w:hAnsi="Symbol"/>
    </w:rPr>
  </w:style>
  <w:style w:type="character" w:customStyle="1" w:styleId="MenuOptions">
    <w:name w:val="Menu Options"/>
    <w:basedOn w:val="DefaultParagraphFont"/>
    <w:rsid w:val="008218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184A"/>
    <w:rPr>
      <w:b/>
    </w:rPr>
  </w:style>
  <w:style w:type="character" w:customStyle="1" w:styleId="Underlined">
    <w:name w:val="Underlined"/>
    <w:basedOn w:val="DefaultParagraphFont"/>
    <w:rsid w:val="0082184A"/>
    <w:rPr>
      <w:u w:val="single"/>
    </w:rPr>
  </w:style>
  <w:style w:type="paragraph" w:customStyle="1" w:styleId="TableBodyTextRight">
    <w:name w:val="Table Body Text Right"/>
    <w:basedOn w:val="TableBodyText"/>
    <w:rsid w:val="008218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184A"/>
    <w:rPr>
      <w:sz w:val="18"/>
    </w:rPr>
  </w:style>
  <w:style w:type="paragraph" w:customStyle="1" w:styleId="BodySmallRight">
    <w:name w:val="Body Small Right"/>
    <w:basedOn w:val="BodyTextRight"/>
    <w:rsid w:val="0082184A"/>
    <w:rPr>
      <w:sz w:val="18"/>
      <w:szCs w:val="18"/>
    </w:rPr>
  </w:style>
  <w:style w:type="paragraph" w:customStyle="1" w:styleId="MarginEdition">
    <w:name w:val="Margin Edition"/>
    <w:basedOn w:val="MarginNote"/>
    <w:rsid w:val="008218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184A"/>
    <w:rPr>
      <w:sz w:val="2"/>
      <w:szCs w:val="2"/>
    </w:rPr>
  </w:style>
  <w:style w:type="character" w:customStyle="1" w:styleId="Small">
    <w:name w:val="Small"/>
    <w:basedOn w:val="DefaultParagraphFont"/>
    <w:rsid w:val="0082184A"/>
    <w:rPr>
      <w:sz w:val="16"/>
    </w:rPr>
  </w:style>
  <w:style w:type="paragraph" w:customStyle="1" w:styleId="WideTable">
    <w:name w:val="Wide Table"/>
    <w:basedOn w:val="Normal"/>
    <w:rsid w:val="008218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184A"/>
  </w:style>
  <w:style w:type="paragraph" w:styleId="Quote">
    <w:name w:val="Quote"/>
    <w:basedOn w:val="Heading1"/>
    <w:link w:val="QuoteChar"/>
    <w:qFormat/>
    <w:rsid w:val="008218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18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184A"/>
    <w:pPr>
      <w:pageBreakBefore/>
    </w:pPr>
  </w:style>
  <w:style w:type="paragraph" w:customStyle="1" w:styleId="Border">
    <w:name w:val="Border"/>
    <w:basedOn w:val="Normal"/>
    <w:qFormat/>
    <w:rsid w:val="008218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18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8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8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18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18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18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18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18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184A"/>
    <w:rPr>
      <w:u w:val="single"/>
    </w:rPr>
  </w:style>
  <w:style w:type="character" w:customStyle="1" w:styleId="BoldandItalics">
    <w:name w:val="Bold and Italics"/>
    <w:qFormat/>
    <w:rsid w:val="0082184A"/>
    <w:rPr>
      <w:b/>
      <w:i/>
      <w:u w:val="none"/>
    </w:rPr>
  </w:style>
  <w:style w:type="paragraph" w:styleId="BalloonText">
    <w:name w:val="Balloon Text"/>
    <w:basedOn w:val="Normal"/>
    <w:link w:val="BalloonTextChar"/>
    <w:rsid w:val="008218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18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18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18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18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18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184A"/>
    <w:pPr>
      <w:spacing w:before="0" w:after="0"/>
    </w:pPr>
  </w:style>
  <w:style w:type="paragraph" w:customStyle="1" w:styleId="BodyTextBold">
    <w:name w:val="Body Text Bold"/>
    <w:basedOn w:val="BodyText"/>
    <w:qFormat/>
    <w:rsid w:val="0082184A"/>
    <w:rPr>
      <w:b/>
    </w:rPr>
  </w:style>
  <w:style w:type="character" w:styleId="Hyperlink">
    <w:name w:val="Hyperlink"/>
    <w:basedOn w:val="DefaultParagraphFont"/>
    <w:uiPriority w:val="99"/>
    <w:unhideWhenUsed/>
    <w:rsid w:val="00783F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3047</Characters>
  <Application>Microsoft Office Word</Application>
  <DocSecurity>0</DocSecurity>
  <Lines>66</Lines>
  <Paragraphs>38</Paragraphs>
  <ScaleCrop>false</ScaleCrop>
  <Company>Author-it Software Corporation Ltd.</Company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MSMRV323 Fit required internal items to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2022-04-19T09:31:00Z</dcterms:created>
  <dcterms:modified xsi:type="dcterms:W3CDTF">2022-04-19T09:31:00Z</dcterms:modified>
</cp:coreProperties>
</file>