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090F" w:rsidP="003C090F">
      <w:pPr>
        <w:pStyle w:val="Title"/>
      </w:pPr>
      <w:r>
        <w:fldChar w:fldCharType="begin"/>
      </w:r>
      <w:r>
        <w:instrText xml:space="preserve"> TITLE   \* MERGEFORMAT </w:instrText>
      </w:r>
      <w:r>
        <w:fldChar w:fldCharType="separate"/>
      </w:r>
      <w:r>
        <w:t>MSMRV318 Fit cladding to a recreational vehicle</w:t>
      </w:r>
      <w:r>
        <w:fldChar w:fldCharType="end"/>
      </w:r>
    </w:p>
    <w:p w:rsidR="003C090F" w:rsidP="003C090F">
      <w:pPr>
        <w:pStyle w:val="Version"/>
        <w:sectPr w:rsidSect="007855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5569" w:rsidP="00785569">
      <w:pPr>
        <w:pStyle w:val="SuperHeading"/>
      </w:pPr>
      <w:r w:rsidRPr="00785569">
        <w:t>MSMRV318 Fit cladding to a recreational vehicle</w:t>
      </w:r>
    </w:p>
    <w:p w:rsidR="00000000" w:rsidRPr="00785569" w:rsidP="00785569">
      <w:pPr>
        <w:pStyle w:val="Heading1"/>
      </w:pPr>
      <w:bookmarkStart w:id="1" w:name="O_849689"/>
      <w:bookmarkEnd w:id="1"/>
      <w:r w:rsidRPr="00785569">
        <w:t>Modification History</w:t>
      </w:r>
    </w:p>
    <w:p w:rsidR="00000000" w:rsidRPr="00785569" w:rsidP="003C090F">
      <w:pPr>
        <w:pStyle w:val="BodyText"/>
      </w:pPr>
      <w:r w:rsidRPr="00785569">
        <w:t>Release 1 - New unit.</w:t>
      </w:r>
    </w:p>
    <w:p w:rsidR="00000000" w:rsidRPr="00785569" w:rsidP="00785569">
      <w:pPr>
        <w:pStyle w:val="Heading1"/>
      </w:pPr>
      <w:bookmarkStart w:id="2" w:name="O_849697"/>
      <w:bookmarkEnd w:id="2"/>
      <w:r w:rsidRPr="00785569">
        <w:t>Application</w:t>
      </w:r>
    </w:p>
    <w:p w:rsidR="00000000" w:rsidRPr="00785569" w:rsidP="003C090F">
      <w:pPr>
        <w:pStyle w:val="BodyText"/>
      </w:pPr>
      <w:r w:rsidRPr="00785569">
        <w:t>This unit of competency covers the skills and knowledge required to fit side cladding and roof skin to a recreational vehicle. The work will be carried out in a recreational ve</w:t>
      </w:r>
      <w:r w:rsidRPr="00785569">
        <w:t>hicle manufacturing facility.</w:t>
      </w:r>
    </w:p>
    <w:p w:rsidR="00000000" w:rsidRPr="00785569" w:rsidP="003C090F">
      <w:pPr>
        <w:pStyle w:val="BodyText"/>
      </w:pPr>
      <w:r w:rsidRPr="00785569">
        <w:t>This unit of competency covers the preparation for, fitting of, and clean-up after the fitting of cladding and roof skin.</w:t>
      </w:r>
    </w:p>
    <w:p w:rsidR="00000000" w:rsidRPr="00785569" w:rsidP="003C090F">
      <w:pPr>
        <w:pStyle w:val="BodyText"/>
      </w:pPr>
      <w:r w:rsidRPr="00785569">
        <w:t>The operator will be required to work to procedures, and follow plans/specifications for what is requi</w:t>
      </w:r>
      <w:r w:rsidRPr="00785569">
        <w:t>red.</w:t>
      </w:r>
    </w:p>
    <w:p w:rsidR="00000000" w:rsidRPr="00785569" w:rsidP="003C090F">
      <w:pPr>
        <w:pStyle w:val="BodyText"/>
      </w:pPr>
      <w:r w:rsidRPr="00785569">
        <w:t>This unit of competency applies to an individual working alone or as part of a team/work group and working in liaison with other shift team members.</w:t>
      </w:r>
    </w:p>
    <w:p w:rsidR="00000000" w:rsidRPr="00785569" w:rsidP="003C090F">
      <w:pPr>
        <w:pStyle w:val="BodyText"/>
      </w:pPr>
      <w:r w:rsidRPr="00785569">
        <w:t>No licensing, legislative or certification requirements apply to this unit at the time of publicatio</w:t>
      </w:r>
      <w:r w:rsidRPr="00785569">
        <w:t>n.</w:t>
      </w:r>
    </w:p>
    <w:p w:rsidR="00000000" w:rsidRPr="00785569" w:rsidP="00785569">
      <w:pPr>
        <w:pStyle w:val="Heading1"/>
      </w:pPr>
      <w:bookmarkStart w:id="3" w:name="O_849696"/>
      <w:bookmarkEnd w:id="3"/>
      <w:r w:rsidRPr="00785569">
        <w:t>Pre-requisite Unit</w:t>
      </w:r>
    </w:p>
    <w:p w:rsidR="00000000" w:rsidRPr="00785569" w:rsidP="003C090F">
      <w:pPr>
        <w:pStyle w:val="BodyText"/>
      </w:pPr>
      <w:r w:rsidRPr="00785569">
        <w:t>Nil</w:t>
      </w:r>
    </w:p>
    <w:p w:rsidR="00000000" w:rsidRPr="00785569" w:rsidP="00785569">
      <w:pPr>
        <w:pStyle w:val="Heading1"/>
      </w:pPr>
      <w:bookmarkStart w:id="4" w:name="O_849695"/>
      <w:bookmarkEnd w:id="4"/>
      <w:r w:rsidRPr="00785569">
        <w:t>Competency Field</w:t>
      </w:r>
    </w:p>
    <w:p w:rsidR="00000000" w:rsidRPr="00785569" w:rsidP="003C090F">
      <w:pPr>
        <w:pStyle w:val="BodyText"/>
      </w:pPr>
      <w:r w:rsidRPr="00785569">
        <w:t>Operations</w:t>
      </w:r>
    </w:p>
    <w:p w:rsidR="00000000" w:rsidRPr="00785569" w:rsidP="00785569">
      <w:pPr>
        <w:pStyle w:val="Heading1"/>
      </w:pPr>
      <w:bookmarkStart w:id="5" w:name="O_849694"/>
      <w:bookmarkEnd w:id="5"/>
      <w:r w:rsidRPr="00785569">
        <w:t>Unit Sector</w:t>
      </w:r>
    </w:p>
    <w:p w:rsidR="00000000" w:rsidRPr="00785569" w:rsidP="00785569">
      <w:pPr>
        <w:pStyle w:val="Heading1"/>
      </w:pPr>
      <w:bookmarkStart w:id="6" w:name="O_849693"/>
      <w:bookmarkEnd w:id="6"/>
      <w:r w:rsidRPr="0078556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8556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Performance criteria describe the performance n</w:t>
            </w:r>
            <w:r w:rsidRPr="00785569">
              <w:t>eeded to demonstrate achievement of the element</w:t>
            </w:r>
          </w:p>
        </w:tc>
      </w:tr>
      <w:tr w:rsidTr="0078556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785569">
            <w:pPr>
              <w:pStyle w:val="BodyText"/>
              <w:rPr>
                <w:lang w:val="en-NZ"/>
              </w:rPr>
            </w:pPr>
          </w:p>
        </w:tc>
      </w:tr>
      <w:tr w:rsidTr="00785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85569" w:rsidP="00785569">
            <w:pPr>
              <w:pStyle w:val="BodyText"/>
            </w:pPr>
            <w:r w:rsidRPr="00785569">
              <w:t>1</w:t>
            </w:r>
          </w:p>
        </w:tc>
        <w:tc>
          <w:tcPr>
            <w:tcW w:w="1962" w:type="dxa"/>
            <w:vMerge w:val="restart"/>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rPr>
                <w:rStyle w:val="SpecialBold"/>
              </w:rPr>
              <w:t>Plan the work</w:t>
            </w:r>
          </w:p>
        </w:tc>
        <w:tc>
          <w:tcPr>
            <w:tcW w:w="77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1.1</w:t>
            </w:r>
          </w:p>
        </w:tc>
        <w:tc>
          <w:tcPr>
            <w:tcW w:w="561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Review the requirements of the work</w:t>
            </w:r>
          </w:p>
        </w:tc>
      </w:tr>
      <w:tr w:rsidTr="00785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1.2</w:t>
            </w:r>
          </w:p>
        </w:tc>
        <w:tc>
          <w:tcPr>
            <w:tcW w:w="561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Check required tools and jigs are available at the worksite</w:t>
            </w:r>
          </w:p>
        </w:tc>
      </w:tr>
      <w:tr w:rsidTr="00785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1.3</w:t>
            </w:r>
          </w:p>
        </w:tc>
        <w:tc>
          <w:tcPr>
            <w:tcW w:w="561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Check required materials and components are available at the worksite</w:t>
            </w:r>
          </w:p>
        </w:tc>
      </w:tr>
      <w:tr w:rsidTr="00785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1.4</w:t>
            </w:r>
          </w:p>
        </w:tc>
        <w:tc>
          <w:tcPr>
            <w:tcW w:w="561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Identify any hazards and the related hazard controls</w:t>
            </w:r>
          </w:p>
        </w:tc>
      </w:tr>
      <w:tr w:rsidTr="00785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1.5</w:t>
            </w:r>
          </w:p>
        </w:tc>
        <w:tc>
          <w:tcPr>
            <w:tcW w:w="561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Check the hazard controls are in place and operational</w:t>
            </w:r>
          </w:p>
        </w:tc>
      </w:tr>
      <w:tr w:rsidTr="00785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1.6</w:t>
            </w:r>
          </w:p>
        </w:tc>
        <w:tc>
          <w:tcPr>
            <w:tcW w:w="5610" w:type="dxa"/>
            <w:tcBorders>
              <w:top w:val="nil"/>
              <w:left w:val="nil"/>
              <w:bottom w:val="nil"/>
              <w:right w:val="nil"/>
            </w:tcBorders>
            <w:tcMar>
              <w:top w:w="0" w:type="dxa"/>
              <w:left w:w="62" w:type="dxa"/>
              <w:bottom w:w="0" w:type="dxa"/>
              <w:right w:w="62" w:type="dxa"/>
            </w:tcMar>
          </w:tcPr>
          <w:p w:rsidR="00000000" w:rsidRPr="00785569" w:rsidP="00785569">
            <w:pPr>
              <w:pStyle w:val="BodyText"/>
            </w:pPr>
            <w:r w:rsidRPr="00785569">
              <w:t>Query any items that are different to usual and clarify requirements</w:t>
            </w:r>
          </w:p>
        </w:tc>
      </w:tr>
    </w:tbl>
    <w:p w:rsidR="00000000" w:rsidRPr="00785569" w:rsidP="00785569">
      <w:pPr>
        <w:pStyle w:val="BodyText"/>
      </w:pPr>
    </w:p>
    <w:tbl>
      <w:tblPr>
        <w:tblW w:w="0" w:type="auto"/>
        <w:tblLayout w:type="fixed"/>
        <w:tblCellMar>
          <w:left w:w="62" w:type="dxa"/>
          <w:right w:w="62" w:type="dxa"/>
        </w:tblCellMar>
        <w:tblLook w:val="0000"/>
      </w:tblPr>
      <w:tblGrid>
        <w:gridCol w:w="678"/>
        <w:gridCol w:w="1962"/>
        <w:gridCol w:w="770"/>
        <w:gridCol w:w="5610"/>
      </w:tblGrid>
      <w:tr w:rsidTr="00785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85569" w:rsidP="00785569">
            <w:pPr>
              <w:pStyle w:val="BodyText"/>
            </w:pPr>
            <w:r w:rsidRPr="00785569">
              <w:t>2</w:t>
            </w:r>
          </w:p>
        </w:tc>
        <w:tc>
          <w:tcPr>
            <w:tcW w:w="1962" w:type="dxa"/>
            <w:vMerge w:val="restart"/>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rPr>
                <w:rStyle w:val="SpecialBold"/>
              </w:rPr>
              <w:t>Fit the side frame cladding in accordance with procedures</w:t>
            </w:r>
          </w:p>
        </w:tc>
        <w:tc>
          <w:tcPr>
            <w:tcW w:w="77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2.1</w:t>
            </w:r>
          </w:p>
        </w:tc>
        <w:tc>
          <w:tcPr>
            <w:tcW w:w="561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Use relevant hazard controls, including personal protective equipment (PPE)</w:t>
            </w:r>
          </w:p>
        </w:tc>
      </w:tr>
      <w:tr w:rsidTr="00785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2.2</w:t>
            </w:r>
          </w:p>
        </w:tc>
        <w:tc>
          <w:tcPr>
            <w:tcW w:w="561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Place the cladding in the required position</w:t>
            </w:r>
          </w:p>
        </w:tc>
      </w:tr>
      <w:tr w:rsidTr="00785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2.3</w:t>
            </w:r>
          </w:p>
        </w:tc>
        <w:tc>
          <w:tcPr>
            <w:tcW w:w="561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Clamp/hold cladding in place as required</w:t>
            </w:r>
          </w:p>
        </w:tc>
      </w:tr>
      <w:tr w:rsidTr="00785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2.4</w:t>
            </w:r>
          </w:p>
        </w:tc>
        <w:tc>
          <w:tcPr>
            <w:tcW w:w="561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Drill holes/make any penetrations required</w:t>
            </w:r>
          </w:p>
        </w:tc>
      </w:tr>
      <w:tr w:rsidTr="00785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2.5</w:t>
            </w:r>
          </w:p>
        </w:tc>
        <w:tc>
          <w:tcPr>
            <w:tcW w:w="561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Fix cladding to frame as required</w:t>
            </w:r>
          </w:p>
        </w:tc>
      </w:tr>
      <w:tr w:rsidTr="00785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2.6</w:t>
            </w:r>
          </w:p>
        </w:tc>
        <w:tc>
          <w:tcPr>
            <w:tcW w:w="561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Trim cladding as required</w:t>
            </w:r>
          </w:p>
        </w:tc>
      </w:tr>
      <w:tr w:rsidTr="00785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2.7</w:t>
            </w:r>
          </w:p>
        </w:tc>
        <w:tc>
          <w:tcPr>
            <w:tcW w:w="5610" w:type="dxa"/>
            <w:tcBorders>
              <w:top w:val="nil"/>
              <w:left w:val="nil"/>
              <w:bottom w:val="nil"/>
              <w:right w:val="nil"/>
            </w:tcBorders>
            <w:tcMar>
              <w:top w:w="0" w:type="dxa"/>
              <w:left w:w="62" w:type="dxa"/>
              <w:bottom w:w="0" w:type="dxa"/>
              <w:right w:w="62" w:type="dxa"/>
            </w:tcMar>
          </w:tcPr>
          <w:p w:rsidR="00000000" w:rsidRPr="00785569" w:rsidP="00785569">
            <w:pPr>
              <w:pStyle w:val="BodyText"/>
            </w:pPr>
            <w:r w:rsidRPr="00785569">
              <w:t>Complete fitting of side frame cladding as required</w:t>
            </w:r>
          </w:p>
        </w:tc>
      </w:tr>
    </w:tbl>
    <w:p w:rsidR="00000000" w:rsidRPr="00785569" w:rsidP="00785569">
      <w:pPr>
        <w:pStyle w:val="BodyText"/>
      </w:pPr>
    </w:p>
    <w:tbl>
      <w:tblPr>
        <w:tblW w:w="0" w:type="auto"/>
        <w:tblLayout w:type="fixed"/>
        <w:tblCellMar>
          <w:left w:w="62" w:type="dxa"/>
          <w:right w:w="62" w:type="dxa"/>
        </w:tblCellMar>
        <w:tblLook w:val="0000"/>
      </w:tblPr>
      <w:tblGrid>
        <w:gridCol w:w="678"/>
        <w:gridCol w:w="1962"/>
        <w:gridCol w:w="770"/>
        <w:gridCol w:w="5610"/>
      </w:tblGrid>
      <w:tr w:rsidTr="00785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85569" w:rsidP="00785569">
            <w:pPr>
              <w:pStyle w:val="BodyText"/>
            </w:pPr>
            <w:r w:rsidRPr="00785569">
              <w:t>3</w:t>
            </w:r>
          </w:p>
        </w:tc>
        <w:tc>
          <w:tcPr>
            <w:tcW w:w="1962" w:type="dxa"/>
            <w:vMerge w:val="restart"/>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rPr>
                <w:rStyle w:val="SpecialBold"/>
              </w:rPr>
              <w:t>Fit the roof skin in accordance with procedures</w:t>
            </w:r>
          </w:p>
        </w:tc>
        <w:tc>
          <w:tcPr>
            <w:tcW w:w="77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3.1</w:t>
            </w:r>
          </w:p>
        </w:tc>
        <w:tc>
          <w:tcPr>
            <w:tcW w:w="561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Use relevant hazard controls, including PPE</w:t>
            </w:r>
          </w:p>
        </w:tc>
      </w:tr>
      <w:tr w:rsidTr="00785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3.2</w:t>
            </w:r>
          </w:p>
        </w:tc>
        <w:tc>
          <w:tcPr>
            <w:tcW w:w="561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Place the skin in the required position</w:t>
            </w:r>
          </w:p>
        </w:tc>
      </w:tr>
      <w:tr w:rsidTr="00785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3.3</w:t>
            </w:r>
          </w:p>
        </w:tc>
        <w:tc>
          <w:tcPr>
            <w:tcW w:w="561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Clamp/hold skin in place as required</w:t>
            </w:r>
          </w:p>
        </w:tc>
      </w:tr>
      <w:tr w:rsidTr="00785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3.4</w:t>
            </w:r>
          </w:p>
        </w:tc>
        <w:tc>
          <w:tcPr>
            <w:tcW w:w="561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Drill holes/make any penetrations required</w:t>
            </w:r>
          </w:p>
        </w:tc>
      </w:tr>
      <w:tr w:rsidTr="00785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3.5</w:t>
            </w:r>
          </w:p>
        </w:tc>
        <w:tc>
          <w:tcPr>
            <w:tcW w:w="561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Fix skin to frame as required</w:t>
            </w:r>
          </w:p>
        </w:tc>
      </w:tr>
      <w:tr w:rsidTr="00785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3.6</w:t>
            </w:r>
          </w:p>
        </w:tc>
        <w:tc>
          <w:tcPr>
            <w:tcW w:w="561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Trim skin as required</w:t>
            </w:r>
          </w:p>
        </w:tc>
      </w:tr>
      <w:tr w:rsidTr="00785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3.7</w:t>
            </w:r>
          </w:p>
        </w:tc>
        <w:tc>
          <w:tcPr>
            <w:tcW w:w="5610" w:type="dxa"/>
            <w:tcBorders>
              <w:top w:val="nil"/>
              <w:left w:val="nil"/>
              <w:bottom w:val="nil"/>
              <w:right w:val="nil"/>
            </w:tcBorders>
            <w:tcMar>
              <w:top w:w="0" w:type="dxa"/>
              <w:left w:w="62" w:type="dxa"/>
              <w:bottom w:w="0" w:type="dxa"/>
              <w:right w:w="62" w:type="dxa"/>
            </w:tcMar>
          </w:tcPr>
          <w:p w:rsidR="00000000" w:rsidRPr="00785569" w:rsidP="00785569">
            <w:pPr>
              <w:pStyle w:val="BodyText"/>
            </w:pPr>
            <w:r w:rsidRPr="00785569">
              <w:t>Complete fitting of roof skin as required</w:t>
            </w:r>
          </w:p>
        </w:tc>
      </w:tr>
    </w:tbl>
    <w:p w:rsidR="00000000" w:rsidRPr="00785569" w:rsidP="00785569">
      <w:pPr>
        <w:pStyle w:val="BodyText"/>
      </w:pPr>
    </w:p>
    <w:tbl>
      <w:tblPr>
        <w:tblW w:w="0" w:type="auto"/>
        <w:tblLayout w:type="fixed"/>
        <w:tblCellMar>
          <w:left w:w="62" w:type="dxa"/>
          <w:right w:w="62" w:type="dxa"/>
        </w:tblCellMar>
        <w:tblLook w:val="0000"/>
      </w:tblPr>
      <w:tblGrid>
        <w:gridCol w:w="678"/>
        <w:gridCol w:w="1962"/>
        <w:gridCol w:w="770"/>
        <w:gridCol w:w="5610"/>
      </w:tblGrid>
      <w:tr w:rsidTr="00785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85569" w:rsidP="00785569">
            <w:pPr>
              <w:pStyle w:val="BodyText"/>
            </w:pPr>
            <w:r w:rsidRPr="00785569">
              <w:t>4</w:t>
            </w:r>
          </w:p>
        </w:tc>
        <w:tc>
          <w:tcPr>
            <w:tcW w:w="1962" w:type="dxa"/>
            <w:vMerge w:val="restart"/>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rPr>
                <w:rStyle w:val="SpecialBold"/>
              </w:rPr>
              <w:t>Finish fitting the cladding and roof skin</w:t>
            </w:r>
          </w:p>
        </w:tc>
        <w:tc>
          <w:tcPr>
            <w:tcW w:w="77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4.1</w:t>
            </w:r>
          </w:p>
        </w:tc>
        <w:tc>
          <w:tcPr>
            <w:tcW w:w="561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Check cladding and roof skin has been fitted correctly and make any required adjustments</w:t>
            </w:r>
          </w:p>
        </w:tc>
      </w:tr>
      <w:tr w:rsidTr="00785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4.2</w:t>
            </w:r>
          </w:p>
        </w:tc>
        <w:tc>
          <w:tcPr>
            <w:tcW w:w="561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Clean up recreational vehicle and work area, leaving it ready for the next job</w:t>
            </w:r>
          </w:p>
        </w:tc>
      </w:tr>
      <w:tr w:rsidTr="00785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4.3</w:t>
            </w:r>
          </w:p>
        </w:tc>
        <w:tc>
          <w:tcPr>
            <w:tcW w:w="561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Segregate and handle waste in accordance with procedures</w:t>
            </w:r>
          </w:p>
        </w:tc>
      </w:tr>
      <w:tr w:rsidTr="00785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4.4</w:t>
            </w:r>
          </w:p>
        </w:tc>
        <w:tc>
          <w:tcPr>
            <w:tcW w:w="5610" w:type="dxa"/>
            <w:tcBorders>
              <w:top w:val="nil"/>
              <w:left w:val="nil"/>
              <w:bottom w:val="nil"/>
              <w:right w:val="nil"/>
            </w:tcBorders>
            <w:tcMar>
              <w:top w:w="0" w:type="dxa"/>
              <w:left w:w="62" w:type="dxa"/>
              <w:bottom w:w="0" w:type="dxa"/>
              <w:right w:w="62" w:type="dxa"/>
            </w:tcMar>
          </w:tcPr>
          <w:p w:rsidR="00000000" w:rsidRPr="00785569" w:rsidP="00785569">
            <w:pPr>
              <w:pStyle w:val="BodyText"/>
            </w:pPr>
            <w:r w:rsidRPr="00785569">
              <w:t>Complete any required documentation/records</w:t>
            </w:r>
          </w:p>
        </w:tc>
      </w:tr>
    </w:tbl>
    <w:p w:rsidR="00000000" w:rsidRPr="00785569" w:rsidP="00785569">
      <w:pPr>
        <w:pStyle w:val="BodyText"/>
      </w:pPr>
    </w:p>
    <w:p w:rsidR="00000000" w:rsidRPr="00785569" w:rsidP="00785569">
      <w:pPr>
        <w:pStyle w:val="AllowPageBreak"/>
      </w:pPr>
    </w:p>
    <w:p w:rsidR="00000000" w:rsidRPr="00785569" w:rsidP="00785569">
      <w:pPr>
        <w:pStyle w:val="Heading1"/>
      </w:pPr>
      <w:bookmarkStart w:id="7" w:name="O_849692"/>
      <w:bookmarkEnd w:id="7"/>
      <w:r w:rsidRPr="00785569">
        <w:t>Foundation Skills</w:t>
      </w:r>
    </w:p>
    <w:p w:rsidR="00000000" w:rsidRPr="00785569" w:rsidP="003C090F">
      <w:pPr>
        <w:pStyle w:val="BodyText"/>
      </w:pPr>
      <w:r w:rsidRPr="00785569">
        <w:t>This section describes those language, literacy, numeracy and employment skills that are essential to performance.</w:t>
      </w:r>
    </w:p>
    <w:p w:rsidR="00000000" w:rsidRPr="00785569" w:rsidP="003C090F">
      <w:pPr>
        <w:pStyle w:val="BodyText"/>
      </w:pPr>
      <w:r w:rsidRPr="00785569">
        <w:t>Foundation skills essential to performance are explicit in the performance criteria of this unit of competency.</w:t>
      </w:r>
    </w:p>
    <w:p w:rsidR="00000000" w:rsidRPr="00785569" w:rsidP="00785569">
      <w:pPr>
        <w:pStyle w:val="Heading1"/>
      </w:pPr>
      <w:bookmarkStart w:id="8" w:name="O_849691"/>
      <w:bookmarkEnd w:id="8"/>
      <w:r w:rsidRPr="00785569">
        <w:t>Range of Co</w:t>
      </w:r>
      <w:r w:rsidRPr="00785569">
        <w:t>nditions</w:t>
      </w:r>
    </w:p>
    <w:tbl>
      <w:tblPr>
        <w:tblW w:w="0" w:type="auto"/>
        <w:tblCellMar>
          <w:left w:w="62" w:type="dxa"/>
          <w:right w:w="62" w:type="dxa"/>
        </w:tblCellMar>
        <w:tblLook w:val="0000"/>
      </w:tblPr>
      <w:tblGrid>
        <w:gridCol w:w="2511"/>
        <w:gridCol w:w="6685"/>
      </w:tblGrid>
      <w:tr w:rsidTr="003C090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t>This field allows for different work environments and conditions that may affect performance. Essential operating conditions that may be present (depending on the work situation, needs of the candidate, accessibility of the item, and local industr</w:t>
            </w:r>
            <w:r w:rsidRPr="00785569">
              <w:t>y and regional contexts) are included.</w:t>
            </w:r>
          </w:p>
        </w:tc>
      </w:tr>
      <w:tr w:rsidTr="003C09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5569">
            <w:pPr>
              <w:pStyle w:val="BodyText"/>
              <w:rPr>
                <w:lang w:val="en-NZ"/>
              </w:rPr>
            </w:pPr>
            <w:r w:rsidRPr="00785569">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785569" w:rsidP="00785569">
            <w:pPr>
              <w:pStyle w:val="BodyText"/>
            </w:pPr>
            <w:r w:rsidRPr="00785569">
              <w:t xml:space="preserve">The latest version of all legislation, regulations, industry codes of practice and Australian/international standards, or the version specified by the local </w:t>
            </w:r>
            <w:r w:rsidRPr="00785569">
              <w:t>regulatory authority, must be used, and include one or more of the following:</w:t>
            </w:r>
          </w:p>
          <w:p w:rsidR="00000000" w:rsidRPr="00785569" w:rsidP="00785569">
            <w:pPr>
              <w:pStyle w:val="ListBullet"/>
            </w:pPr>
            <w:r w:rsidRPr="00785569">
              <w:t>legislative requirements, including work health and safety (WHS)</w:t>
            </w:r>
          </w:p>
          <w:p w:rsidR="00000000" w:rsidRPr="00785569" w:rsidP="00785569">
            <w:pPr>
              <w:pStyle w:val="ListBullet"/>
            </w:pPr>
            <w:r w:rsidRPr="00785569">
              <w:t>industry codes of practice and guidelines</w:t>
            </w:r>
          </w:p>
          <w:p w:rsidR="00000000" w:rsidRPr="00785569" w:rsidP="00785569">
            <w:pPr>
              <w:pStyle w:val="ListBullet"/>
            </w:pPr>
            <w:r w:rsidRPr="00785569">
              <w:t xml:space="preserve">environmental regulations and guidelines </w:t>
            </w:r>
          </w:p>
          <w:p w:rsidR="00000000" w:rsidRPr="00785569" w:rsidP="00785569">
            <w:pPr>
              <w:pStyle w:val="ListBullet"/>
            </w:pPr>
            <w:r w:rsidRPr="00785569">
              <w:t>Australian and other standar</w:t>
            </w:r>
            <w:r w:rsidRPr="00785569">
              <w:t>ds</w:t>
            </w:r>
          </w:p>
          <w:p w:rsidR="00000000" w:rsidRPr="00785569" w:rsidP="00785569">
            <w:pPr>
              <w:pStyle w:val="ListBullet"/>
            </w:pPr>
            <w:r w:rsidRPr="00785569">
              <w:t>licence and certification requirements</w:t>
            </w:r>
          </w:p>
          <w:p w:rsidR="00000000" w:rsidP="00785569">
            <w:pPr>
              <w:pStyle w:val="BodyText"/>
              <w:rPr>
                <w:lang w:val="en-NZ"/>
              </w:rPr>
            </w:pPr>
          </w:p>
        </w:tc>
      </w:tr>
      <w:tr w:rsidTr="003C09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5569" w:rsidP="00785569">
            <w:pPr>
              <w:pStyle w:val="BodyText"/>
            </w:pPr>
            <w:r w:rsidRPr="00785569">
              <w:rPr>
                <w:rStyle w:val="SpecialBold"/>
              </w:rPr>
              <w:t>Procedures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85569" w:rsidP="00785569">
            <w:pPr>
              <w:pStyle w:val="BodyText"/>
            </w:pPr>
            <w:r w:rsidRPr="00785569">
              <w:t>All operations must be performed in accordance with relevant procedures.</w:t>
            </w:r>
          </w:p>
          <w:p w:rsidR="00000000" w:rsidRPr="00785569" w:rsidP="00785569">
            <w:pPr>
              <w:pStyle w:val="BodyText"/>
            </w:pPr>
          </w:p>
          <w:p w:rsidR="00000000" w:rsidRPr="00785569" w:rsidP="00785569">
            <w:pPr>
              <w:pStyle w:val="BodyText"/>
            </w:pPr>
            <w:r w:rsidRPr="00785569">
              <w:t>Procedures are written, verbal, visual, computer-based or in some other form, and include one or more of the following:</w:t>
            </w:r>
          </w:p>
          <w:p w:rsidR="00000000" w:rsidRPr="00785569" w:rsidP="00785569">
            <w:pPr>
              <w:pStyle w:val="ListBullet"/>
            </w:pPr>
            <w:r w:rsidRPr="00785569">
              <w:t>work instructions</w:t>
            </w:r>
          </w:p>
          <w:p w:rsidR="00000000" w:rsidRPr="00785569" w:rsidP="00785569">
            <w:pPr>
              <w:pStyle w:val="ListBullet"/>
            </w:pPr>
            <w:r w:rsidRPr="00785569">
              <w:t>standard operating procedures (SOPs)</w:t>
            </w:r>
          </w:p>
          <w:p w:rsidR="00000000" w:rsidRPr="00785569" w:rsidP="00785569">
            <w:pPr>
              <w:pStyle w:val="ListBullet"/>
            </w:pPr>
            <w:r w:rsidRPr="00785569">
              <w:t>safe work method statements (SWMS)</w:t>
            </w:r>
          </w:p>
          <w:p w:rsidR="00000000" w:rsidRPr="00785569" w:rsidP="00785569">
            <w:pPr>
              <w:pStyle w:val="ListBullet"/>
            </w:pPr>
            <w:r w:rsidRPr="00785569">
              <w:t>temporary instructions</w:t>
            </w:r>
          </w:p>
          <w:p w:rsidR="00000000" w:rsidRPr="00785569" w:rsidP="00785569">
            <w:pPr>
              <w:pStyle w:val="ListBullet"/>
            </w:pPr>
            <w:r w:rsidRPr="00785569">
              <w:t xml:space="preserve">any similar instructions provided for the smooth running of the plant </w:t>
            </w:r>
          </w:p>
          <w:p w:rsidR="00000000" w:rsidP="00785569">
            <w:pPr>
              <w:pStyle w:val="BodyText"/>
              <w:rPr>
                <w:lang w:val="en-NZ"/>
              </w:rPr>
            </w:pPr>
          </w:p>
        </w:tc>
      </w:tr>
      <w:tr w:rsidTr="003C09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5569" w:rsidP="00785569">
            <w:pPr>
              <w:pStyle w:val="BodyText"/>
            </w:pPr>
            <w:r w:rsidRPr="00785569">
              <w:rPr>
                <w:rStyle w:val="SpecialBold"/>
              </w:rPr>
              <w:t>Hazards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85569" w:rsidP="00785569">
            <w:pPr>
              <w:pStyle w:val="BodyText"/>
            </w:pPr>
            <w:r w:rsidRPr="00785569">
              <w:t>Hazards include one or more of the following:</w:t>
            </w:r>
          </w:p>
          <w:p w:rsidR="00000000" w:rsidRPr="00785569" w:rsidP="00785569">
            <w:pPr>
              <w:pStyle w:val="ListBullet"/>
            </w:pPr>
            <w:r w:rsidRPr="00785569">
              <w:t>heat, dust or other atmospheric hazards</w:t>
            </w:r>
          </w:p>
          <w:p w:rsidR="00000000" w:rsidRPr="00785569" w:rsidP="00785569">
            <w:pPr>
              <w:pStyle w:val="ListBullet"/>
            </w:pPr>
            <w:r w:rsidRPr="00785569">
              <w:t>electricity</w:t>
            </w:r>
          </w:p>
          <w:p w:rsidR="00000000" w:rsidRPr="00785569" w:rsidP="00785569">
            <w:pPr>
              <w:pStyle w:val="ListBullet"/>
            </w:pPr>
            <w:r w:rsidRPr="00785569">
              <w:t>gas</w:t>
            </w:r>
          </w:p>
          <w:p w:rsidR="00000000" w:rsidRPr="00785569" w:rsidP="00785569">
            <w:pPr>
              <w:pStyle w:val="ListBullet"/>
            </w:pPr>
            <w:r w:rsidRPr="00785569">
              <w:t>equipment failures</w:t>
            </w:r>
          </w:p>
          <w:p w:rsidR="00000000" w:rsidRPr="00785569" w:rsidP="00785569">
            <w:pPr>
              <w:pStyle w:val="ListBullet"/>
            </w:pPr>
            <w:r w:rsidRPr="00785569">
              <w:t>industrial (machinery, equipment and product)</w:t>
            </w:r>
          </w:p>
          <w:p w:rsidR="00000000" w:rsidRPr="00785569" w:rsidP="00785569">
            <w:pPr>
              <w:pStyle w:val="ListBullet"/>
            </w:pPr>
            <w:r w:rsidRPr="00785569">
              <w:t>noise, rotational equipment or vibration</w:t>
            </w:r>
          </w:p>
          <w:p w:rsidR="00000000" w:rsidRPr="00785569" w:rsidP="00785569">
            <w:pPr>
              <w:pStyle w:val="ListBullet"/>
            </w:pPr>
            <w:r w:rsidRPr="00785569">
              <w:t>hazardous products and materials</w:t>
            </w:r>
          </w:p>
          <w:p w:rsidR="00000000" w:rsidRPr="00785569" w:rsidP="00785569">
            <w:pPr>
              <w:pStyle w:val="ListBullet"/>
            </w:pPr>
            <w:r w:rsidRPr="00785569">
              <w:t>unauthorised personnel</w:t>
            </w:r>
          </w:p>
          <w:p w:rsidR="00000000" w:rsidRPr="00785569" w:rsidP="00785569">
            <w:pPr>
              <w:pStyle w:val="ListBullet"/>
            </w:pPr>
            <w:r w:rsidRPr="00785569">
              <w:t>sharp edges, protrusions or obstructio</w:t>
            </w:r>
            <w:r w:rsidRPr="00785569">
              <w:t>ns</w:t>
            </w:r>
          </w:p>
          <w:p w:rsidR="00000000" w:rsidRPr="00785569" w:rsidP="00785569">
            <w:pPr>
              <w:pStyle w:val="ListBullet"/>
            </w:pPr>
            <w:r w:rsidRPr="00785569">
              <w:t>slippery surfaces, spills or leaks</w:t>
            </w:r>
          </w:p>
          <w:p w:rsidR="00000000" w:rsidRPr="00785569" w:rsidP="00785569">
            <w:pPr>
              <w:pStyle w:val="ListBullet"/>
            </w:pPr>
            <w:r w:rsidRPr="00785569">
              <w:t>other hazards that might arise</w:t>
            </w:r>
          </w:p>
          <w:p w:rsidR="00000000" w:rsidP="00785569">
            <w:pPr>
              <w:pStyle w:val="BodyText"/>
              <w:rPr>
                <w:lang w:val="en-NZ"/>
              </w:rPr>
            </w:pPr>
          </w:p>
        </w:tc>
      </w:tr>
      <w:tr w:rsidTr="003C09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5569" w:rsidP="00785569">
            <w:pPr>
              <w:pStyle w:val="BodyText"/>
            </w:pPr>
            <w:r w:rsidRPr="00785569">
              <w:rPr>
                <w:rStyle w:val="SpecialBold"/>
              </w:rPr>
              <w:t>Routine problems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85569" w:rsidP="00785569">
            <w:pPr>
              <w:pStyle w:val="BodyText"/>
            </w:pPr>
            <w:r w:rsidRPr="00785569">
              <w:t xml:space="preserve">Routine problems must be resolved by applying known solutions. </w:t>
            </w:r>
          </w:p>
          <w:p w:rsidR="00000000" w:rsidRPr="00785569" w:rsidP="00785569">
            <w:pPr>
              <w:pStyle w:val="BodyText"/>
            </w:pPr>
          </w:p>
          <w:p w:rsidR="00000000" w:rsidRPr="00785569" w:rsidP="00785569">
            <w:pPr>
              <w:pStyle w:val="BodyText"/>
            </w:pPr>
            <w:r w:rsidRPr="00785569">
              <w:t>Routine problems are predictable and include one or more of the following:</w:t>
            </w:r>
          </w:p>
          <w:p w:rsidR="00000000" w:rsidRPr="00785569" w:rsidP="00785569">
            <w:pPr>
              <w:pStyle w:val="ListBullet"/>
            </w:pPr>
            <w:r w:rsidRPr="00785569">
              <w:t xml:space="preserve">equipment/plant/machine malfunction </w:t>
            </w:r>
          </w:p>
          <w:p w:rsidR="00000000" w:rsidRPr="00785569" w:rsidP="00785569">
            <w:pPr>
              <w:pStyle w:val="ListBullet"/>
            </w:pPr>
            <w:r w:rsidRPr="00785569">
              <w:t>variations in process conditions</w:t>
            </w:r>
          </w:p>
          <w:p w:rsidR="00000000" w:rsidRPr="00785569" w:rsidP="00785569">
            <w:pPr>
              <w:pStyle w:val="ListBullet"/>
            </w:pPr>
            <w:r w:rsidRPr="00785569">
              <w:t>variations in materials or contamination of materials</w:t>
            </w:r>
          </w:p>
          <w:p w:rsidR="00000000" w:rsidRPr="00785569" w:rsidP="00785569">
            <w:pPr>
              <w:pStyle w:val="ListBullet"/>
            </w:pPr>
            <w:r w:rsidRPr="00785569">
              <w:t>equipment, tool, die or mould damage</w:t>
            </w:r>
          </w:p>
          <w:p w:rsidR="00000000" w:rsidRPr="00785569" w:rsidP="00785569">
            <w:pPr>
              <w:pStyle w:val="ListBullet"/>
            </w:pPr>
            <w:r w:rsidRPr="00785569">
              <w:t xml:space="preserve">product faults </w:t>
            </w:r>
          </w:p>
          <w:p w:rsidR="00000000" w:rsidRPr="00785569" w:rsidP="00785569">
            <w:pPr>
              <w:pStyle w:val="ListBullet"/>
            </w:pPr>
            <w:r w:rsidRPr="00785569">
              <w:t>tooling problems</w:t>
            </w:r>
          </w:p>
          <w:p w:rsidR="00000000" w:rsidRPr="00785569" w:rsidP="00785569">
            <w:pPr>
              <w:pStyle w:val="BodyText"/>
            </w:pPr>
          </w:p>
          <w:p w:rsidR="00000000" w:rsidRPr="00785569" w:rsidP="00785569">
            <w:pPr>
              <w:pStyle w:val="BodyText"/>
            </w:pPr>
            <w:r w:rsidRPr="00785569">
              <w:t>Known solutions are drawn from one or more of the following:</w:t>
            </w:r>
          </w:p>
          <w:p w:rsidR="00000000" w:rsidRPr="00785569" w:rsidP="00785569">
            <w:pPr>
              <w:pStyle w:val="ListBullet"/>
            </w:pPr>
            <w:r w:rsidRPr="00785569">
              <w:t>procedures</w:t>
            </w:r>
          </w:p>
          <w:p w:rsidR="00000000" w:rsidRPr="00785569" w:rsidP="00785569">
            <w:pPr>
              <w:pStyle w:val="ListBullet"/>
            </w:pPr>
            <w:r w:rsidRPr="00785569">
              <w:t>training</w:t>
            </w:r>
          </w:p>
          <w:p w:rsidR="00000000" w:rsidRPr="00785569" w:rsidP="00785569">
            <w:pPr>
              <w:pStyle w:val="ListBullet"/>
            </w:pPr>
            <w:r w:rsidRPr="00785569">
              <w:t>remembered experience</w:t>
            </w:r>
          </w:p>
          <w:p w:rsidR="00000000" w:rsidRPr="00785569" w:rsidP="00785569">
            <w:pPr>
              <w:pStyle w:val="BodyText"/>
            </w:pPr>
          </w:p>
          <w:p w:rsidR="00000000" w:rsidRPr="00785569" w:rsidP="00785569">
            <w:pPr>
              <w:pStyle w:val="BodyText"/>
            </w:pPr>
            <w:r w:rsidRPr="00785569">
              <w:t>Non-routine problems must be reported according to relevant procedures.</w:t>
            </w:r>
          </w:p>
          <w:p w:rsidR="00000000" w:rsidRPr="00785569" w:rsidP="00785569">
            <w:pPr>
              <w:pStyle w:val="BodyText"/>
            </w:pPr>
          </w:p>
        </w:tc>
      </w:tr>
    </w:tbl>
    <w:p w:rsidR="00000000" w:rsidRPr="00785569" w:rsidP="00785569">
      <w:pPr>
        <w:pStyle w:val="BodyText"/>
      </w:pPr>
    </w:p>
    <w:p w:rsidR="00000000" w:rsidRPr="00785569" w:rsidP="00785569">
      <w:pPr>
        <w:pStyle w:val="AllowPageBreak"/>
      </w:pPr>
    </w:p>
    <w:p w:rsidR="00000000" w:rsidRPr="00785569" w:rsidP="00785569">
      <w:pPr>
        <w:pStyle w:val="Heading1"/>
      </w:pPr>
      <w:bookmarkStart w:id="9" w:name="O_849690"/>
      <w:bookmarkEnd w:id="9"/>
      <w:r w:rsidRPr="00785569">
        <w:t>Unit Mapping Information</w:t>
      </w:r>
    </w:p>
    <w:p w:rsidR="00000000" w:rsidRPr="00785569" w:rsidP="003C090F">
      <w:pPr>
        <w:pStyle w:val="BodyText"/>
      </w:pPr>
      <w:r w:rsidRPr="00785569">
        <w:t>No equivalent unit</w:t>
      </w:r>
    </w:p>
    <w:p w:rsidR="00000000" w:rsidRPr="00785569" w:rsidP="00785569">
      <w:pPr>
        <w:pStyle w:val="Heading1"/>
      </w:pPr>
      <w:bookmarkStart w:id="10" w:name="O_849683"/>
      <w:bookmarkEnd w:id="10"/>
      <w:r w:rsidRPr="00785569">
        <w:t>Links</w:t>
      </w:r>
    </w:p>
    <w:p w:rsidR="00000000" w:rsidRPr="00785569" w:rsidP="003C090F">
      <w:pPr>
        <w:pStyle w:val="BodyText"/>
      </w:pPr>
      <w:r w:rsidRPr="00785569">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726520">
        <w:rPr>
          <w:rStyle w:val="Hyperlink"/>
        </w:rPr>
        <w:t>https://vetnet.gov.au/Pages/TrainingDocs.aspx?q=d1287d36-dff4-4e9f-ad2c-9d6270054027</w:t>
      </w:r>
      <w:r>
        <w:fldChar w:fldCharType="end"/>
      </w:r>
    </w:p>
    <w:p w:rsidR="00000000" w:rsidRPr="00785569" w:rsidP="003C090F">
      <w:pPr>
        <w:pStyle w:val="BodyText"/>
        <w:sectPr w:rsidSect="00785569">
          <w:headerReference w:type="default" r:id="rId10"/>
          <w:footerReference w:type="default" r:id="rId11"/>
          <w:pgSz w:w="11908" w:h="16833"/>
          <w:pgMar w:top="1702" w:right="1418" w:bottom="1702" w:left="1418" w:header="992" w:footer="992" w:gutter="0"/>
          <w:cols w:space="720"/>
          <w:noEndnote/>
          <w:docGrid w:linePitch="299"/>
        </w:sectPr>
      </w:pPr>
    </w:p>
    <w:p w:rsidR="00000000" w:rsidRPr="00785569" w:rsidP="00785569">
      <w:pPr>
        <w:pStyle w:val="SuperHeading"/>
      </w:pPr>
      <w:r w:rsidRPr="00785569">
        <w:t>Assessment Requirements for MSMRV318 Fit cladding to a recreati</w:t>
      </w:r>
      <w:r w:rsidRPr="00785569">
        <w:t>onal vehicle</w:t>
      </w:r>
    </w:p>
    <w:p w:rsidR="00000000" w:rsidRPr="00785569" w:rsidP="00785569">
      <w:pPr>
        <w:pStyle w:val="Heading1"/>
      </w:pPr>
      <w:bookmarkStart w:id="11" w:name="O_849685"/>
      <w:bookmarkEnd w:id="11"/>
      <w:r w:rsidRPr="00785569">
        <w:t>Modification History</w:t>
      </w:r>
    </w:p>
    <w:p w:rsidR="00000000" w:rsidRPr="00785569" w:rsidP="003C090F">
      <w:pPr>
        <w:pStyle w:val="BodyText"/>
      </w:pPr>
      <w:r w:rsidRPr="00785569">
        <w:t>Release 1 - New unit.</w:t>
      </w:r>
    </w:p>
    <w:p w:rsidR="00000000" w:rsidRPr="00785569" w:rsidP="00785569">
      <w:pPr>
        <w:pStyle w:val="Heading1"/>
      </w:pPr>
      <w:bookmarkStart w:id="12" w:name="O_849688"/>
      <w:bookmarkEnd w:id="12"/>
      <w:r w:rsidRPr="00785569">
        <w:t>Performance Evidence</w:t>
      </w:r>
    </w:p>
    <w:p w:rsidR="00000000" w:rsidRPr="00785569" w:rsidP="003C090F">
      <w:pPr>
        <w:pStyle w:val="BodyText"/>
      </w:pPr>
      <w:r w:rsidRPr="00785569">
        <w:t>Evidence requ</w:t>
      </w:r>
      <w:r w:rsidRPr="00785569">
        <w:t>ired to demonstrate competence in this unit must be relevant to and satisfy the requirements of the elements and performance criteria and demonstrate the ability to:</w:t>
      </w:r>
    </w:p>
    <w:p w:rsidR="00000000" w:rsidRPr="00785569" w:rsidP="00785569">
      <w:pPr>
        <w:pStyle w:val="ListBullet"/>
      </w:pPr>
      <w:r w:rsidRPr="00785569">
        <w:t>fit cladding and roof skin to at least three (3) recreational vehicles</w:t>
      </w:r>
    </w:p>
    <w:p w:rsidR="00000000" w:rsidRPr="00785569" w:rsidP="00785569">
      <w:pPr>
        <w:pStyle w:val="ListBullet"/>
      </w:pPr>
      <w:r w:rsidRPr="00785569">
        <w:t>identify hazards a</w:t>
      </w:r>
      <w:r w:rsidRPr="00785569">
        <w:t>nd apply relevant hazard controls</w:t>
      </w:r>
    </w:p>
    <w:p w:rsidR="00000000" w:rsidRPr="00785569" w:rsidP="00785569">
      <w:pPr>
        <w:pStyle w:val="ListBullet"/>
      </w:pPr>
      <w:r w:rsidRPr="00785569">
        <w:t>recognise situations requiring action and take the appropriate action</w:t>
      </w:r>
    </w:p>
    <w:p w:rsidR="00000000" w:rsidRPr="00785569" w:rsidP="00785569">
      <w:pPr>
        <w:pStyle w:val="ListBullet"/>
      </w:pPr>
      <w:r w:rsidRPr="00785569">
        <w:t>communicate effectively with team/work group and supervisors.</w:t>
      </w:r>
    </w:p>
    <w:p w:rsidR="00000000" w:rsidRPr="00785569" w:rsidP="00785569">
      <w:pPr>
        <w:pStyle w:val="AllowPageBreak"/>
      </w:pPr>
    </w:p>
    <w:p w:rsidR="00000000" w:rsidRPr="00785569" w:rsidP="00785569">
      <w:pPr>
        <w:pStyle w:val="Heading1"/>
      </w:pPr>
      <w:bookmarkStart w:id="13" w:name="O_849687"/>
      <w:bookmarkEnd w:id="13"/>
      <w:r w:rsidRPr="00785569">
        <w:t>Knowledge Evidence</w:t>
      </w:r>
    </w:p>
    <w:p w:rsidR="00000000" w:rsidRPr="00785569" w:rsidP="003C090F">
      <w:pPr>
        <w:pStyle w:val="BodyText"/>
      </w:pPr>
      <w:r w:rsidRPr="00785569">
        <w:t xml:space="preserve">Evidence must be provided that demonstrates knowledge </w:t>
      </w:r>
      <w:r w:rsidRPr="00785569">
        <w:t>of:</w:t>
      </w:r>
    </w:p>
    <w:p w:rsidR="00000000" w:rsidRPr="00785569" w:rsidP="00785569">
      <w:pPr>
        <w:pStyle w:val="ListBullet"/>
      </w:pPr>
      <w:r w:rsidRPr="00785569">
        <w:t>hazards that may arise in the job/work environment</w:t>
      </w:r>
    </w:p>
    <w:p w:rsidR="00000000" w:rsidRPr="00785569" w:rsidP="00785569">
      <w:pPr>
        <w:pStyle w:val="ListBullet"/>
      </w:pPr>
      <w:r w:rsidRPr="00785569">
        <w:t>fitting procedures and the reasons for those procedures</w:t>
      </w:r>
    </w:p>
    <w:p w:rsidR="00000000" w:rsidRPr="00785569" w:rsidP="00785569">
      <w:pPr>
        <w:pStyle w:val="ListBullet"/>
      </w:pPr>
      <w:r w:rsidRPr="00785569">
        <w:t>materials and tools to be used and their correct usage</w:t>
      </w:r>
    </w:p>
    <w:p w:rsidR="00000000" w:rsidRPr="00785569" w:rsidP="00785569">
      <w:pPr>
        <w:pStyle w:val="ListBullet"/>
      </w:pPr>
      <w:r w:rsidRPr="00785569">
        <w:t>checks and adjustments to be made.</w:t>
      </w:r>
    </w:p>
    <w:p w:rsidR="00000000" w:rsidRPr="00785569" w:rsidP="00785569">
      <w:pPr>
        <w:pStyle w:val="AllowPageBreak"/>
      </w:pPr>
    </w:p>
    <w:p w:rsidR="00000000" w:rsidRPr="00785569" w:rsidP="00785569">
      <w:pPr>
        <w:pStyle w:val="Heading1"/>
      </w:pPr>
      <w:bookmarkStart w:id="14" w:name="O_849686"/>
      <w:bookmarkEnd w:id="14"/>
      <w:r w:rsidRPr="00785569">
        <w:t>Assessment Conditions</w:t>
      </w:r>
    </w:p>
    <w:p w:rsidR="00000000" w:rsidRPr="00785569" w:rsidP="00785569">
      <w:pPr>
        <w:pStyle w:val="ListBullet"/>
      </w:pPr>
      <w:r w:rsidRPr="00785569">
        <w:t xml:space="preserve">The unit should be assessed holistically and the judgement of competence based on a holistic assessment of the evidence. </w:t>
      </w:r>
    </w:p>
    <w:p w:rsidR="00000000" w:rsidRPr="00785569" w:rsidP="00785569">
      <w:pPr>
        <w:pStyle w:val="ListBullet"/>
      </w:pPr>
      <w:r w:rsidRPr="00785569">
        <w:t>The collection of performance evidence:</w:t>
      </w:r>
    </w:p>
    <w:p w:rsidR="00000000" w:rsidRPr="00785569" w:rsidP="00785569">
      <w:pPr>
        <w:pStyle w:val="ListBullet2"/>
      </w:pPr>
      <w:r w:rsidRPr="00785569">
        <w:t>should occur over a range of situations which include typical disruptions to normal, smooth o</w:t>
      </w:r>
      <w:r w:rsidRPr="00785569">
        <w:t>peration</w:t>
      </w:r>
    </w:p>
    <w:p w:rsidR="00000000" w:rsidRPr="00785569" w:rsidP="00785569">
      <w:pPr>
        <w:pStyle w:val="ListBullet2"/>
      </w:pPr>
      <w:r w:rsidRPr="00785569">
        <w:t>will typically include a supervisor/third-party report or other evidence, focusing on consistent performance and problem recognition and solving. A supervisor/third-party report must be prepared by someone who has a direct, relevant, current relat</w:t>
      </w:r>
      <w:r w:rsidRPr="00785569">
        <w:t xml:space="preserve">ionship with the person being assessed and who is in a position to form a judgement on workplace performance relevant to the unit of competency </w:t>
      </w:r>
    </w:p>
    <w:p w:rsidR="00000000" w:rsidRPr="00785569" w:rsidP="00785569">
      <w:pPr>
        <w:pStyle w:val="ListBullet2"/>
      </w:pPr>
      <w:r w:rsidRPr="00785569">
        <w:t>may use industry-based simulation for all or part of the unit particularly where safety, lack of opportunity or</w:t>
      </w:r>
      <w:r w:rsidRPr="00785569">
        <w:t xml:space="preserve"> significant cost is an issue.</w:t>
      </w:r>
    </w:p>
    <w:p w:rsidR="00000000" w:rsidRPr="00785569" w:rsidP="00785569">
      <w:pPr>
        <w:pStyle w:val="ListBullet"/>
      </w:pPr>
      <w:r w:rsidRPr="00785569">
        <w:t>Assessment should occur in operational workplace situations. Where this is not possible, or where personal safety or environmental damage are limiting factors, assessment must occur in a sufficiently rigorous simulated envir</w:t>
      </w:r>
      <w:r w:rsidRPr="00785569">
        <w:t xml:space="preserve">onment reflecting realistic operational workplace conditions. This must cover all aspects of workplace performance, including environment, task skills, task management skills, contingency management skills and job role environment skills.  </w:t>
      </w:r>
    </w:p>
    <w:p w:rsidR="00000000" w:rsidRPr="00785569" w:rsidP="00785569">
      <w:pPr>
        <w:pStyle w:val="ListBullet"/>
      </w:pPr>
      <w:r w:rsidRPr="00785569">
        <w:t>Knowledge evide</w:t>
      </w:r>
      <w:r w:rsidRPr="00785569">
        <w:t>nce may be collected concurrently with performance evidence (provided a record is kept) or through an independent process, such as workbooks, written assessments or interviews (provided a record is kept).</w:t>
      </w:r>
    </w:p>
    <w:p w:rsidR="00000000" w:rsidRPr="00785569" w:rsidP="00785569">
      <w:pPr>
        <w:pStyle w:val="ListBullet"/>
      </w:pPr>
      <w:r w:rsidRPr="00785569">
        <w:t>Assessment processes and techniques must be appropr</w:t>
      </w:r>
      <w:r w:rsidRPr="00785569">
        <w:t>iate to the language, literacy and numeracy requirements of the work being performed and the needs of the candidate.</w:t>
      </w:r>
    </w:p>
    <w:p w:rsidR="00000000" w:rsidRPr="00785569" w:rsidP="00785569">
      <w:pPr>
        <w:pStyle w:val="ListBullet"/>
      </w:pPr>
      <w:r w:rsidRPr="00785569">
        <w:t xml:space="preserve">Conditions for assessment must include access to all tools, equipment, materials and documentation </w:t>
      </w:r>
      <w:r w:rsidRPr="00785569">
        <w:t>required, including relevant workplace p</w:t>
      </w:r>
      <w:r w:rsidRPr="00785569">
        <w:t>rocedures, product and manufacturing specifications associated with this unit.</w:t>
      </w:r>
    </w:p>
    <w:p w:rsidR="00000000" w:rsidRPr="00785569" w:rsidP="00785569">
      <w:pPr>
        <w:pStyle w:val="ListBullet"/>
      </w:pPr>
      <w:r w:rsidRPr="00785569">
        <w:t>The regulatory framework will be reflected in workplace policies and procedures and is not required to be independently assessed.</w:t>
      </w:r>
    </w:p>
    <w:p w:rsidR="00000000" w:rsidRPr="00785569" w:rsidP="00785569">
      <w:pPr>
        <w:pStyle w:val="ListBullet"/>
      </w:pPr>
      <w:r w:rsidRPr="00785569">
        <w:t>Foundation skills are integral to competent performance of the unit and should not be assessed separately.</w:t>
      </w:r>
    </w:p>
    <w:p w:rsidR="00000000" w:rsidRPr="00785569" w:rsidP="00785569">
      <w:pPr>
        <w:pStyle w:val="ListBullet"/>
      </w:pPr>
      <w:r w:rsidRPr="00785569">
        <w:t>As a minimum, assessors must satisfy the Standards for Registered Training Organisations 2015 assessor requirements.</w:t>
      </w:r>
    </w:p>
    <w:p w:rsidR="00000000" w:rsidRPr="00785569" w:rsidP="00785569">
      <w:pPr>
        <w:pStyle w:val="AllowPageBreak"/>
      </w:pPr>
    </w:p>
    <w:p w:rsidR="00000000" w:rsidRPr="00785569" w:rsidP="00785569">
      <w:pPr>
        <w:pStyle w:val="Heading1"/>
      </w:pPr>
      <w:bookmarkStart w:id="15" w:name="O_849684"/>
      <w:bookmarkEnd w:id="15"/>
      <w:r w:rsidRPr="00785569">
        <w:t>Links</w:t>
      </w:r>
    </w:p>
    <w:p w:rsidR="00000000" w:rsidRPr="00785569" w:rsidP="003C090F">
      <w:pPr>
        <w:pStyle w:val="BodyText"/>
      </w:pPr>
      <w:r w:rsidRPr="00785569">
        <w:t>Companion</w:t>
      </w:r>
      <w:r w:rsidRPr="00785569">
        <w:t xml:space="preserve"> Volume implementation guides are found in VETNet - </w:t>
      </w:r>
      <w:r>
        <w:fldChar w:fldCharType="begin"/>
      </w:r>
      <w:r>
        <w:instrText xml:space="preserve"> HYPERLINK "https://vetnet.gov.au/Pages/TrainingDocs.aspx?q=d1287d36-dff4-4e9f-ad2c-9d6270054027" </w:instrText>
      </w:r>
      <w:r>
        <w:fldChar w:fldCharType="separate"/>
      </w:r>
      <w:r w:rsidRPr="00726520">
        <w:rPr>
          <w:rStyle w:val="Hyperlink"/>
        </w:rPr>
        <w:t>https://vetnet.gov.au/Pages/TrainingDocs.aspx?q=d1287d36-dff4-4e9f-ad2c-9d6270054027</w:t>
      </w:r>
      <w:r>
        <w:fldChar w:fldCharType="end"/>
      </w:r>
    </w:p>
    <w:p w:rsidR="00000000" w:rsidRPr="00785569" w:rsidP="00785569"/>
    <w:sectPr w:rsidSect="007855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5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569" w:rsidRPr="003C090F" w:rsidP="003C09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5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90F" w:rsidP="007855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C090F" w:rsidP="007855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C090F" w:rsidP="007855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569" w:rsidP="00785569">
    <w:pPr>
      <w:pStyle w:val="Footer"/>
      <w:framePr w:wrap="around"/>
    </w:pPr>
    <w:r>
      <w:fldChar w:fldCharType="begin"/>
    </w:r>
    <w:r>
      <w:instrText xml:space="preserve"> DOCPROPERTY  Subject  \* MERGEFORMAT </w:instrText>
    </w:r>
    <w:r>
      <w:fldChar w:fldCharType="separate"/>
    </w:r>
    <w:r w:rsidR="003C090F">
      <w:t>Approved</w:t>
    </w:r>
    <w:r w:rsidR="003C090F">
      <w:fldChar w:fldCharType="end"/>
    </w:r>
    <w:r>
      <w:tab/>
      <w:t xml:space="preserve">Page </w:t>
    </w:r>
    <w:r>
      <w:fldChar w:fldCharType="begin"/>
    </w:r>
    <w:r>
      <w:instrText xml:space="preserve"> PAGE  \* Arabic  \* MERGEFORMAT </w:instrText>
    </w:r>
    <w:r>
      <w:fldChar w:fldCharType="separate"/>
    </w:r>
    <w:r w:rsidR="003C090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090F">
      <w:rPr>
        <w:noProof/>
      </w:rPr>
      <w:t>5</w:t>
    </w:r>
    <w:r>
      <w:rPr>
        <w:noProof/>
      </w:rPr>
      <w:fldChar w:fldCharType="end"/>
    </w:r>
  </w:p>
  <w:p w:rsidR="00785569" w:rsidP="00785569">
    <w:pPr>
      <w:pStyle w:val="Footer"/>
      <w:framePr w:wrap="around"/>
    </w:pPr>
    <w:r>
      <w:t xml:space="preserve">© Commonwealth of Australia, </w:t>
    </w:r>
    <w:r>
      <w:fldChar w:fldCharType="begin"/>
    </w:r>
    <w:r>
      <w:instrText xml:space="preserve"> DATE  \@ "yyyy"  \* MERGEFORMAT </w:instrText>
    </w:r>
    <w:r>
      <w:fldChar w:fldCharType="separate"/>
    </w:r>
    <w:r w:rsidR="003C090F">
      <w:rPr>
        <w:noProof/>
      </w:rPr>
      <w:t>2025</w:t>
    </w:r>
    <w:r>
      <w:fldChar w:fldCharType="end"/>
    </w:r>
    <w:r>
      <w:tab/>
    </w:r>
    <w:r>
      <w:fldChar w:fldCharType="begin"/>
    </w:r>
    <w:r>
      <w:instrText xml:space="preserve"> DOCPROPERTY  Author  \* MERGEFORMAT </w:instrText>
    </w:r>
    <w:r>
      <w:fldChar w:fldCharType="separate"/>
    </w:r>
    <w:r w:rsidR="003C090F">
      <w:t>Manufacturing Industry Skills Alliance</w:t>
    </w:r>
    <w:r w:rsidR="003C090F">
      <w:fldChar w:fldCharType="end"/>
    </w:r>
  </w:p>
  <w:p w:rsidR="00785569" w:rsidP="007855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5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9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5569" w:rsidRPr="003C090F" w:rsidP="003C09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5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90F" w:rsidRPr="002D2AF8" w:rsidP="00785569">
    <w:pPr>
      <w:pStyle w:val="Header"/>
      <w:framePr w:wrap="around"/>
    </w:pPr>
    <w:r>
      <w:fldChar w:fldCharType="begin"/>
    </w:r>
    <w:r>
      <w:instrText xml:space="preserve"> TITLE   \* MERGEFORMAT </w:instrText>
    </w:r>
    <w:r>
      <w:fldChar w:fldCharType="separate"/>
    </w:r>
    <w:r>
      <w:t>MSMRV318 Fit cladding to a recreational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C090F" w:rsidP="007855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569" w:rsidRPr="002D2AF8" w:rsidP="00785569">
    <w:pPr>
      <w:pStyle w:val="Header"/>
      <w:framePr w:wrap="around"/>
    </w:pPr>
    <w:r>
      <w:fldChar w:fldCharType="begin"/>
    </w:r>
    <w:r>
      <w:instrText xml:space="preserve"> TITLE   \* MERGEFORMAT </w:instrText>
    </w:r>
    <w:r>
      <w:fldChar w:fldCharType="separate"/>
    </w:r>
    <w:r w:rsidR="003C090F">
      <w:t>MSMRV318 Fit cladding to a recreational vehicle</w:t>
    </w:r>
    <w:r w:rsidR="003C090F">
      <w:fldChar w:fldCharType="end"/>
    </w:r>
    <w:r>
      <w:tab/>
      <w:t xml:space="preserve">Date this document was generated: </w:t>
    </w:r>
    <w:r>
      <w:fldChar w:fldCharType="begin"/>
    </w:r>
    <w:r>
      <w:instrText xml:space="preserve"> CREATEDATE  \@ "d MMMM yyyy"  \* MERGEFORMAT </w:instrText>
    </w:r>
    <w:r>
      <w:fldChar w:fldCharType="separate"/>
    </w:r>
    <w:r w:rsidR="003C090F">
      <w:rPr>
        <w:noProof/>
      </w:rPr>
      <w:t>2 March 2025</w:t>
    </w:r>
    <w:r>
      <w:fldChar w:fldCharType="end"/>
    </w:r>
  </w:p>
  <w:p w:rsidR="00785569" w:rsidP="007855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342E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4AD4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7E2B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5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5569"/>
    <w:pPr>
      <w:spacing w:before="360" w:after="60"/>
      <w:outlineLvl w:val="0"/>
    </w:pPr>
    <w:rPr>
      <w:sz w:val="32"/>
    </w:rPr>
  </w:style>
  <w:style w:type="paragraph" w:styleId="Heading2">
    <w:name w:val="heading 2"/>
    <w:basedOn w:val="HeadingBase"/>
    <w:next w:val="BodyText"/>
    <w:link w:val="Heading2Char"/>
    <w:qFormat/>
    <w:rsid w:val="00785569"/>
    <w:pPr>
      <w:keepLines/>
      <w:spacing w:before="240" w:after="120"/>
      <w:outlineLvl w:val="1"/>
    </w:pPr>
    <w:rPr>
      <w:sz w:val="28"/>
      <w:szCs w:val="40"/>
    </w:rPr>
  </w:style>
  <w:style w:type="paragraph" w:styleId="Heading3">
    <w:name w:val="heading 3"/>
    <w:basedOn w:val="HeadingBase"/>
    <w:next w:val="BodyText"/>
    <w:link w:val="Heading3Char"/>
    <w:qFormat/>
    <w:rsid w:val="00785569"/>
    <w:pPr>
      <w:spacing w:before="180" w:after="120"/>
      <w:outlineLvl w:val="2"/>
    </w:pPr>
    <w:rPr>
      <w:spacing w:val="-10"/>
      <w:kern w:val="32"/>
    </w:rPr>
  </w:style>
  <w:style w:type="paragraph" w:styleId="Heading4">
    <w:name w:val="heading 4"/>
    <w:basedOn w:val="HeadingBase"/>
    <w:next w:val="BodyText"/>
    <w:link w:val="Heading4Char"/>
    <w:qFormat/>
    <w:rsid w:val="00785569"/>
    <w:pPr>
      <w:spacing w:before="160" w:after="120"/>
      <w:outlineLvl w:val="3"/>
    </w:pPr>
    <w:rPr>
      <w:sz w:val="22"/>
    </w:rPr>
  </w:style>
  <w:style w:type="paragraph" w:styleId="Heading5">
    <w:name w:val="heading 5"/>
    <w:basedOn w:val="HeadingBase"/>
    <w:next w:val="Normal"/>
    <w:link w:val="Heading5Char"/>
    <w:qFormat/>
    <w:rsid w:val="00785569"/>
    <w:pPr>
      <w:spacing w:before="80"/>
      <w:outlineLvl w:val="4"/>
    </w:pPr>
    <w:rPr>
      <w:color w:val="918585"/>
      <w:sz w:val="20"/>
    </w:rPr>
  </w:style>
  <w:style w:type="paragraph" w:styleId="Heading6">
    <w:name w:val="heading 6"/>
    <w:basedOn w:val="HeadingBase"/>
    <w:next w:val="Normal"/>
    <w:link w:val="Heading6Char"/>
    <w:qFormat/>
    <w:rsid w:val="00785569"/>
    <w:pPr>
      <w:spacing w:before="60"/>
      <w:outlineLvl w:val="5"/>
    </w:pPr>
    <w:rPr>
      <w:color w:val="918585"/>
      <w:sz w:val="20"/>
    </w:rPr>
  </w:style>
  <w:style w:type="paragraph" w:styleId="Heading7">
    <w:name w:val="heading 7"/>
    <w:basedOn w:val="Normal"/>
    <w:next w:val="Normal"/>
    <w:link w:val="Heading7Char"/>
    <w:qFormat/>
    <w:rsid w:val="00785569"/>
    <w:pPr>
      <w:ind w:left="720"/>
      <w:outlineLvl w:val="6"/>
    </w:pPr>
    <w:rPr>
      <w:i/>
    </w:rPr>
  </w:style>
  <w:style w:type="paragraph" w:styleId="Heading8">
    <w:name w:val="heading 8"/>
    <w:basedOn w:val="Normal"/>
    <w:next w:val="Normal"/>
    <w:link w:val="Heading8Char"/>
    <w:qFormat/>
    <w:rsid w:val="00785569"/>
    <w:pPr>
      <w:ind w:left="720"/>
      <w:outlineLvl w:val="7"/>
    </w:pPr>
    <w:rPr>
      <w:i/>
    </w:rPr>
  </w:style>
  <w:style w:type="paragraph" w:styleId="Heading9">
    <w:name w:val="heading 9"/>
    <w:basedOn w:val="Normal"/>
    <w:next w:val="Normal"/>
    <w:link w:val="Heading9Char"/>
    <w:qFormat/>
    <w:rsid w:val="00785569"/>
    <w:pPr>
      <w:ind w:left="720"/>
      <w:outlineLvl w:val="8"/>
    </w:pPr>
    <w:rPr>
      <w:i/>
    </w:rPr>
  </w:style>
  <w:style w:type="character" w:default="1" w:styleId="DefaultParagraphFont">
    <w:name w:val="Default Paragraph Font"/>
    <w:uiPriority w:val="1"/>
    <w:unhideWhenUsed/>
    <w:rsid w:val="007855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5569"/>
  </w:style>
  <w:style w:type="character" w:customStyle="1" w:styleId="Heading1Char">
    <w:name w:val="Heading 1 Char"/>
    <w:basedOn w:val="DefaultParagraphFont"/>
    <w:link w:val="Heading1"/>
    <w:rsid w:val="00785569"/>
    <w:rPr>
      <w:rFonts w:ascii="Times New Roman" w:eastAsia="Times New Roman" w:hAnsi="Times New Roman" w:cs="Times New Roman"/>
      <w:b/>
      <w:sz w:val="32"/>
      <w:szCs w:val="20"/>
      <w:lang w:eastAsia="en-US"/>
    </w:rPr>
  </w:style>
  <w:style w:type="paragraph" w:styleId="BodyText">
    <w:name w:val="Body Text"/>
    <w:basedOn w:val="Normal"/>
    <w:link w:val="BodyTextChar"/>
    <w:rsid w:val="007855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5569"/>
    <w:rPr>
      <w:rFonts w:ascii="Times New Roman" w:eastAsia="Times New Roman" w:hAnsi="Times New Roman" w:cs="Times New Roman"/>
      <w:sz w:val="24"/>
      <w:lang w:eastAsia="en-US"/>
    </w:rPr>
  </w:style>
  <w:style w:type="paragraph" w:styleId="ListBullet">
    <w:name w:val="List Bullet"/>
    <w:basedOn w:val="List"/>
    <w:rsid w:val="00785569"/>
    <w:pPr>
      <w:numPr>
        <w:numId w:val="12"/>
      </w:numPr>
      <w:tabs>
        <w:tab w:val="clear" w:pos="340"/>
      </w:tabs>
      <w:spacing w:before="40" w:after="40"/>
    </w:pPr>
  </w:style>
  <w:style w:type="character" w:customStyle="1" w:styleId="SpecialBold">
    <w:name w:val="Special Bold"/>
    <w:basedOn w:val="DefaultParagraphFont"/>
    <w:rsid w:val="00785569"/>
    <w:rPr>
      <w:b/>
      <w:spacing w:val="0"/>
    </w:rPr>
  </w:style>
  <w:style w:type="paragraph" w:styleId="ListBullet2">
    <w:name w:val="List Bullet 2"/>
    <w:basedOn w:val="List2"/>
    <w:rsid w:val="00785569"/>
    <w:pPr>
      <w:numPr>
        <w:numId w:val="13"/>
      </w:numPr>
      <w:tabs>
        <w:tab w:val="clear" w:pos="680"/>
      </w:tabs>
    </w:pPr>
  </w:style>
  <w:style w:type="paragraph" w:customStyle="1" w:styleId="SuperHeading">
    <w:name w:val="SuperHeading"/>
    <w:basedOn w:val="Normal"/>
    <w:rsid w:val="00785569"/>
    <w:pPr>
      <w:spacing w:before="240" w:after="120"/>
      <w:outlineLvl w:val="0"/>
    </w:pPr>
    <w:rPr>
      <w:rFonts w:ascii="Times New Roman" w:hAnsi="Times New Roman"/>
      <w:b/>
      <w:sz w:val="32"/>
    </w:rPr>
  </w:style>
  <w:style w:type="paragraph" w:customStyle="1" w:styleId="AllowPageBreak">
    <w:name w:val="AllowPageBreak"/>
    <w:rsid w:val="007855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55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55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55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55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55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55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55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5569"/>
    <w:rPr>
      <w:rFonts w:ascii="Courier New" w:eastAsia="Times New Roman" w:hAnsi="Courier New" w:cs="Times New Roman"/>
      <w:i/>
      <w:szCs w:val="20"/>
      <w:lang w:eastAsia="en-US"/>
    </w:rPr>
  </w:style>
  <w:style w:type="paragraph" w:customStyle="1" w:styleId="HeadingBase">
    <w:name w:val="Heading Base"/>
    <w:rsid w:val="007855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5569"/>
    <w:pPr>
      <w:tabs>
        <w:tab w:val="right" w:leader="dot" w:pos="9072"/>
      </w:tabs>
      <w:ind w:left="567"/>
    </w:pPr>
    <w:rPr>
      <w:szCs w:val="22"/>
    </w:rPr>
  </w:style>
  <w:style w:type="paragraph" w:customStyle="1" w:styleId="TOCBase">
    <w:name w:val="TOC Base"/>
    <w:rsid w:val="007855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5569"/>
    <w:pPr>
      <w:tabs>
        <w:tab w:val="right" w:leader="dot" w:pos="9072"/>
      </w:tabs>
      <w:spacing w:before="40" w:after="40"/>
      <w:ind w:left="284"/>
    </w:pPr>
    <w:rPr>
      <w:rFonts w:ascii="Times New Roman" w:hAnsi="Times New Roman"/>
    </w:rPr>
  </w:style>
  <w:style w:type="paragraph" w:styleId="TOC1">
    <w:name w:val="toc 1"/>
    <w:basedOn w:val="TOCBase"/>
    <w:next w:val="Normal"/>
    <w:rsid w:val="007855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55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5569"/>
    <w:rPr>
      <w:rFonts w:ascii="Times New Roman" w:eastAsia="Times New Roman" w:hAnsi="Times New Roman" w:cs="Times New Roman"/>
      <w:sz w:val="16"/>
      <w:lang w:eastAsia="en-US"/>
    </w:rPr>
  </w:style>
  <w:style w:type="paragraph" w:styleId="Title">
    <w:name w:val="Title"/>
    <w:basedOn w:val="HeadingBase"/>
    <w:link w:val="TitleChar"/>
    <w:qFormat/>
    <w:rsid w:val="00785569"/>
    <w:pPr>
      <w:spacing w:before="5040"/>
      <w:jc w:val="center"/>
    </w:pPr>
    <w:rPr>
      <w:sz w:val="48"/>
      <w:szCs w:val="72"/>
      <w:lang w:val="en-US"/>
    </w:rPr>
  </w:style>
  <w:style w:type="character" w:customStyle="1" w:styleId="TitleChar">
    <w:name w:val="Title Char"/>
    <w:basedOn w:val="DefaultParagraphFont"/>
    <w:link w:val="Title"/>
    <w:rsid w:val="007855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5569"/>
    <w:pPr>
      <w:tabs>
        <w:tab w:val="left" w:pos="3600"/>
        <w:tab w:val="left" w:pos="3958"/>
      </w:tabs>
    </w:pPr>
  </w:style>
  <w:style w:type="paragraph" w:styleId="List">
    <w:name w:val="List"/>
    <w:basedOn w:val="BodyText"/>
    <w:next w:val="BodyText"/>
    <w:rsid w:val="00785569"/>
    <w:pPr>
      <w:tabs>
        <w:tab w:val="left" w:pos="340"/>
      </w:tabs>
      <w:spacing w:before="60" w:after="60"/>
      <w:ind w:left="340" w:hanging="340"/>
    </w:pPr>
  </w:style>
  <w:style w:type="paragraph" w:customStyle="1" w:styleId="Note">
    <w:name w:val="Note"/>
    <w:basedOn w:val="BodyText"/>
    <w:rsid w:val="007855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5569"/>
    <w:pPr>
      <w:framePr w:wrap="auto" w:hAnchor="text" w:y="6049"/>
    </w:pPr>
    <w:rPr>
      <w:color w:val="000000"/>
      <w:sz w:val="40"/>
    </w:rPr>
  </w:style>
  <w:style w:type="paragraph" w:customStyle="1" w:styleId="TOCTitle">
    <w:name w:val="TOCTitle"/>
    <w:basedOn w:val="Heading1"/>
    <w:rsid w:val="00785569"/>
    <w:pPr>
      <w:spacing w:after="240"/>
      <w:jc w:val="center"/>
      <w:outlineLvl w:val="9"/>
    </w:pPr>
    <w:rPr>
      <w:caps/>
    </w:rPr>
  </w:style>
  <w:style w:type="paragraph" w:customStyle="1" w:styleId="Version">
    <w:name w:val="Version"/>
    <w:rsid w:val="007855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5569"/>
    <w:pPr>
      <w:keepNext w:val="0"/>
      <w:tabs>
        <w:tab w:val="right" w:pos="4176"/>
      </w:tabs>
      <w:ind w:left="198" w:hanging="198"/>
    </w:pPr>
    <w:rPr>
      <w:rFonts w:ascii="Garamond" w:hAnsi="Garamond"/>
    </w:rPr>
  </w:style>
  <w:style w:type="paragraph" w:styleId="IndexHeading">
    <w:name w:val="index heading"/>
    <w:basedOn w:val="Normal"/>
    <w:next w:val="Index1"/>
    <w:semiHidden/>
    <w:rsid w:val="00785569"/>
    <w:pPr>
      <w:spacing w:before="120" w:after="120"/>
    </w:pPr>
    <w:rPr>
      <w:rFonts w:ascii="Arial" w:hAnsi="Arial"/>
      <w:b/>
      <w:color w:val="918585"/>
      <w:sz w:val="24"/>
    </w:rPr>
  </w:style>
  <w:style w:type="paragraph" w:styleId="Header">
    <w:name w:val="header"/>
    <w:basedOn w:val="Normal"/>
    <w:link w:val="HeaderChar"/>
    <w:rsid w:val="007855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5569"/>
    <w:rPr>
      <w:rFonts w:ascii="Times New Roman" w:eastAsia="Times New Roman" w:hAnsi="Times New Roman" w:cs="Times New Roman"/>
      <w:sz w:val="16"/>
      <w:szCs w:val="20"/>
      <w:lang w:val="en-GB" w:eastAsia="en-US"/>
    </w:rPr>
  </w:style>
  <w:style w:type="paragraph" w:customStyle="1" w:styleId="Chapter">
    <w:name w:val="Chapter"/>
    <w:basedOn w:val="Normal"/>
    <w:rsid w:val="00785569"/>
    <w:pPr>
      <w:spacing w:before="240"/>
    </w:pPr>
    <w:rPr>
      <w:rFonts w:ascii="Times New Roman" w:hAnsi="Times New Roman"/>
      <w:smallCaps/>
      <w:spacing w:val="80"/>
      <w:sz w:val="28"/>
    </w:rPr>
  </w:style>
  <w:style w:type="paragraph" w:customStyle="1" w:styleId="InChapter">
    <w:name w:val="InChapter"/>
    <w:basedOn w:val="Heading3"/>
    <w:rsid w:val="00785569"/>
    <w:pPr>
      <w:spacing w:after="240"/>
      <w:outlineLvl w:val="9"/>
    </w:pPr>
    <w:rPr>
      <w:noProof/>
    </w:rPr>
  </w:style>
  <w:style w:type="paragraph" w:styleId="Index2">
    <w:name w:val="index 2"/>
    <w:basedOn w:val="Normal"/>
    <w:next w:val="Normal"/>
    <w:semiHidden/>
    <w:rsid w:val="00785569"/>
    <w:pPr>
      <w:tabs>
        <w:tab w:val="right" w:pos="4176"/>
      </w:tabs>
      <w:ind w:left="568" w:hanging="284"/>
    </w:pPr>
    <w:rPr>
      <w:rFonts w:ascii="Garamond" w:hAnsi="Garamond"/>
    </w:rPr>
  </w:style>
  <w:style w:type="paragraph" w:customStyle="1" w:styleId="Byline">
    <w:name w:val="Byline"/>
    <w:rsid w:val="007855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5569"/>
    <w:pPr>
      <w:tabs>
        <w:tab w:val="clear" w:pos="3600"/>
        <w:tab w:val="clear" w:pos="3958"/>
      </w:tabs>
      <w:jc w:val="right"/>
    </w:pPr>
  </w:style>
  <w:style w:type="character" w:styleId="Emphasis">
    <w:name w:val="Emphasis"/>
    <w:basedOn w:val="DefaultParagraphFont"/>
    <w:qFormat/>
    <w:rsid w:val="00785569"/>
    <w:rPr>
      <w:i/>
    </w:rPr>
  </w:style>
  <w:style w:type="paragraph" w:styleId="Caption">
    <w:name w:val="caption"/>
    <w:basedOn w:val="BodyText"/>
    <w:next w:val="Normal"/>
    <w:qFormat/>
    <w:rsid w:val="00785569"/>
    <w:pPr>
      <w:framePr w:w="2268" w:hSpace="181" w:vSpace="181" w:wrap="around" w:vAnchor="text" w:hAnchor="page" w:x="1135" w:y="285" w:anchorLock="1"/>
    </w:pPr>
    <w:rPr>
      <w:i/>
    </w:rPr>
  </w:style>
  <w:style w:type="paragraph" w:customStyle="1" w:styleId="MiniTOCTitle">
    <w:name w:val="MiniTOCTitle"/>
    <w:basedOn w:val="Heading4"/>
    <w:rsid w:val="00785569"/>
    <w:pPr>
      <w:spacing w:before="240"/>
      <w:outlineLvl w:val="9"/>
    </w:pPr>
    <w:rPr>
      <w:noProof/>
      <w:sz w:val="24"/>
    </w:rPr>
  </w:style>
  <w:style w:type="paragraph" w:customStyle="1" w:styleId="MiniTOCItem">
    <w:name w:val="MiniTOCItem"/>
    <w:basedOn w:val="ListBullet"/>
    <w:rsid w:val="00785569"/>
    <w:pPr>
      <w:numPr>
        <w:numId w:val="0"/>
      </w:numPr>
      <w:tabs>
        <w:tab w:val="right" w:leader="dot" w:pos="6521"/>
      </w:tabs>
      <w:spacing w:before="0" w:after="0"/>
    </w:pPr>
  </w:style>
  <w:style w:type="paragraph" w:customStyle="1" w:styleId="TOFTitle">
    <w:name w:val="TOFTitle"/>
    <w:basedOn w:val="TOCTitle"/>
    <w:rsid w:val="00785569"/>
  </w:style>
  <w:style w:type="paragraph" w:styleId="TableofFigures">
    <w:name w:val="table of figures"/>
    <w:basedOn w:val="Normal"/>
    <w:next w:val="Normal"/>
    <w:semiHidden/>
    <w:rsid w:val="00785569"/>
    <w:pPr>
      <w:tabs>
        <w:tab w:val="right" w:leader="dot" w:pos="9072"/>
      </w:tabs>
      <w:ind w:left="970" w:hanging="403"/>
    </w:pPr>
    <w:rPr>
      <w:rFonts w:ascii="Times New Roman" w:hAnsi="Times New Roman"/>
      <w:b/>
    </w:rPr>
  </w:style>
  <w:style w:type="paragraph" w:styleId="ListNumber">
    <w:name w:val="List Number"/>
    <w:basedOn w:val="List"/>
    <w:rsid w:val="00785569"/>
    <w:pPr>
      <w:numPr>
        <w:numId w:val="15"/>
      </w:numPr>
      <w:tabs>
        <w:tab w:val="clear" w:pos="340"/>
      </w:tabs>
    </w:pPr>
  </w:style>
  <w:style w:type="character" w:customStyle="1" w:styleId="WingdingSymbols">
    <w:name w:val="Wingding Symbols"/>
    <w:rsid w:val="00785569"/>
    <w:rPr>
      <w:rFonts w:ascii="Wingdings" w:hAnsi="Wingdings"/>
    </w:rPr>
  </w:style>
  <w:style w:type="paragraph" w:customStyle="1" w:styleId="TableHeading">
    <w:name w:val="Table Heading"/>
    <w:basedOn w:val="HeadingBase"/>
    <w:rsid w:val="00785569"/>
    <w:pPr>
      <w:keepLines/>
      <w:pBdr>
        <w:bottom w:val="single" w:sz="6" w:space="1" w:color="918585"/>
      </w:pBdr>
      <w:spacing w:before="240"/>
    </w:pPr>
  </w:style>
  <w:style w:type="character" w:customStyle="1" w:styleId="HotSpot">
    <w:name w:val="HotSpot"/>
    <w:rsid w:val="00785569"/>
    <w:rPr>
      <w:color w:val="0033CC"/>
      <w:u w:val="none"/>
    </w:rPr>
  </w:style>
  <w:style w:type="paragraph" w:customStyle="1" w:styleId="BodyTextRight">
    <w:name w:val="Body Text Right"/>
    <w:basedOn w:val="BodyText"/>
    <w:rsid w:val="00785569"/>
    <w:pPr>
      <w:spacing w:before="0" w:after="0"/>
      <w:jc w:val="right"/>
    </w:pPr>
  </w:style>
  <w:style w:type="paragraph" w:styleId="Index3">
    <w:name w:val="index 3"/>
    <w:basedOn w:val="ListNumber2"/>
    <w:next w:val="Normal"/>
    <w:semiHidden/>
    <w:rsid w:val="00785569"/>
    <w:pPr>
      <w:numPr>
        <w:numId w:val="0"/>
      </w:numPr>
      <w:tabs>
        <w:tab w:val="right" w:leader="dot" w:pos="4176"/>
      </w:tabs>
    </w:pPr>
  </w:style>
  <w:style w:type="paragraph" w:styleId="ListNumber2">
    <w:name w:val="List Number 2"/>
    <w:basedOn w:val="List2"/>
    <w:rsid w:val="00785569"/>
    <w:pPr>
      <w:numPr>
        <w:numId w:val="10"/>
      </w:numPr>
      <w:tabs>
        <w:tab w:val="clear" w:pos="1060"/>
      </w:tabs>
    </w:pPr>
  </w:style>
  <w:style w:type="paragraph" w:customStyle="1" w:styleId="MarginNote">
    <w:name w:val="Margin Note"/>
    <w:basedOn w:val="BodyText"/>
    <w:rsid w:val="007855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55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55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5569"/>
    <w:rPr>
      <w:sz w:val="32"/>
    </w:rPr>
  </w:style>
  <w:style w:type="paragraph" w:customStyle="1" w:styleId="HeadingProcedure">
    <w:name w:val="Heading Procedure"/>
    <w:basedOn w:val="HeadingBase"/>
    <w:next w:val="Normal"/>
    <w:rsid w:val="00785569"/>
    <w:pPr>
      <w:tabs>
        <w:tab w:val="left" w:pos="0"/>
      </w:tabs>
      <w:spacing w:before="120" w:after="60"/>
    </w:pPr>
    <w:rPr>
      <w:i/>
      <w:color w:val="918585"/>
      <w:sz w:val="22"/>
    </w:rPr>
  </w:style>
  <w:style w:type="paragraph" w:customStyle="1" w:styleId="TableBodyText">
    <w:name w:val="Table Body Text"/>
    <w:basedOn w:val="BodyText"/>
    <w:rsid w:val="00785569"/>
    <w:pPr>
      <w:spacing w:before="60" w:after="60"/>
    </w:pPr>
  </w:style>
  <w:style w:type="paragraph" w:styleId="ListContinue">
    <w:name w:val="List Continue"/>
    <w:basedOn w:val="List"/>
    <w:rsid w:val="00785569"/>
    <w:pPr>
      <w:ind w:firstLine="0"/>
    </w:pPr>
  </w:style>
  <w:style w:type="paragraph" w:customStyle="1" w:styleId="ListNote">
    <w:name w:val="List Note"/>
    <w:basedOn w:val="List"/>
    <w:rsid w:val="00785569"/>
    <w:pPr>
      <w:pBdr>
        <w:top w:val="single" w:sz="6" w:space="2" w:color="918585"/>
        <w:bottom w:val="single" w:sz="6" w:space="2" w:color="918585"/>
      </w:pBdr>
      <w:tabs>
        <w:tab w:val="left" w:pos="1021"/>
      </w:tabs>
      <w:ind w:firstLine="0"/>
    </w:pPr>
  </w:style>
  <w:style w:type="paragraph" w:customStyle="1" w:styleId="Warning">
    <w:name w:val="Warning"/>
    <w:basedOn w:val="BodyText"/>
    <w:rsid w:val="00785569"/>
    <w:pPr>
      <w:shd w:val="clear" w:color="auto" w:fill="D9D9D9"/>
      <w:tabs>
        <w:tab w:val="left" w:pos="992"/>
      </w:tabs>
      <w:ind w:left="119" w:right="119"/>
    </w:pPr>
    <w:rPr>
      <w:sz w:val="20"/>
    </w:rPr>
  </w:style>
  <w:style w:type="paragraph" w:customStyle="1" w:styleId="MarginIcons">
    <w:name w:val="Margin Icons"/>
    <w:basedOn w:val="BodyText"/>
    <w:rsid w:val="007855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5569"/>
    <w:rPr>
      <w:rFonts w:ascii="Courier New" w:hAnsi="Courier New"/>
    </w:rPr>
  </w:style>
  <w:style w:type="paragraph" w:customStyle="1" w:styleId="NoteBullet">
    <w:name w:val="Note Bullet"/>
    <w:basedOn w:val="Note"/>
    <w:rsid w:val="00785569"/>
    <w:pPr>
      <w:tabs>
        <w:tab w:val="clear" w:pos="680"/>
      </w:tabs>
      <w:spacing w:before="60" w:after="60"/>
    </w:pPr>
  </w:style>
  <w:style w:type="paragraph" w:customStyle="1" w:styleId="SubHeading2">
    <w:name w:val="SubHeading2"/>
    <w:basedOn w:val="HeadingBase"/>
    <w:rsid w:val="00785569"/>
    <w:pPr>
      <w:spacing w:before="240" w:after="60"/>
    </w:pPr>
    <w:rPr>
      <w:sz w:val="20"/>
    </w:rPr>
  </w:style>
  <w:style w:type="paragraph" w:customStyle="1" w:styleId="SubHeading1">
    <w:name w:val="SubHeading1"/>
    <w:basedOn w:val="HeadingBase"/>
    <w:rsid w:val="00785569"/>
    <w:pPr>
      <w:spacing w:before="240" w:after="60"/>
    </w:pPr>
    <w:rPr>
      <w:color w:val="918585"/>
      <w:sz w:val="22"/>
    </w:rPr>
  </w:style>
  <w:style w:type="paragraph" w:customStyle="1" w:styleId="SideHeading">
    <w:name w:val="Side Heading"/>
    <w:basedOn w:val="HeadingBase"/>
    <w:rsid w:val="007855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5569"/>
    <w:pPr>
      <w:tabs>
        <w:tab w:val="num" w:pos="360"/>
      </w:tabs>
    </w:pPr>
  </w:style>
  <w:style w:type="paragraph" w:styleId="PlainText">
    <w:name w:val="Plain Text"/>
    <w:basedOn w:val="Normal"/>
    <w:link w:val="PlainTextChar"/>
    <w:rsid w:val="00785569"/>
    <w:rPr>
      <w:sz w:val="20"/>
    </w:rPr>
  </w:style>
  <w:style w:type="character" w:customStyle="1" w:styleId="PlainTextChar">
    <w:name w:val="Plain Text Char"/>
    <w:basedOn w:val="DefaultParagraphFont"/>
    <w:link w:val="PlainText"/>
    <w:rsid w:val="00785569"/>
    <w:rPr>
      <w:rFonts w:ascii="Courier New" w:eastAsia="Times New Roman" w:hAnsi="Courier New" w:cs="Times New Roman"/>
      <w:sz w:val="20"/>
      <w:szCs w:val="20"/>
      <w:lang w:eastAsia="en-US"/>
    </w:rPr>
  </w:style>
  <w:style w:type="character" w:customStyle="1" w:styleId="MenuOption">
    <w:name w:val="Menu Option"/>
    <w:basedOn w:val="DefaultParagraphFont"/>
    <w:rsid w:val="00785569"/>
    <w:rPr>
      <w:b/>
      <w:smallCaps/>
    </w:rPr>
  </w:style>
  <w:style w:type="paragraph" w:customStyle="1" w:styleId="TableListNumber">
    <w:name w:val="Table List Number"/>
    <w:basedOn w:val="ListNumber"/>
    <w:rsid w:val="00785569"/>
    <w:pPr>
      <w:numPr>
        <w:numId w:val="0"/>
      </w:numPr>
    </w:pPr>
  </w:style>
  <w:style w:type="paragraph" w:styleId="TOC4">
    <w:name w:val="toc 4"/>
    <w:basedOn w:val="TOCBase"/>
    <w:next w:val="Normal"/>
    <w:semiHidden/>
    <w:rsid w:val="00785569"/>
    <w:pPr>
      <w:tabs>
        <w:tab w:val="right" w:leader="dot" w:pos="9071"/>
      </w:tabs>
      <w:ind w:left="1701"/>
    </w:pPr>
  </w:style>
  <w:style w:type="paragraph" w:customStyle="1" w:styleId="ListAlpha">
    <w:name w:val="List Alpha"/>
    <w:basedOn w:val="List"/>
    <w:rsid w:val="00785569"/>
    <w:pPr>
      <w:numPr>
        <w:numId w:val="9"/>
      </w:numPr>
    </w:pPr>
  </w:style>
  <w:style w:type="paragraph" w:customStyle="1" w:styleId="ListAlpha2">
    <w:name w:val="List Alpha 2"/>
    <w:basedOn w:val="List2"/>
    <w:rsid w:val="00785569"/>
    <w:pPr>
      <w:numPr>
        <w:numId w:val="8"/>
      </w:numPr>
    </w:pPr>
  </w:style>
  <w:style w:type="paragraph" w:styleId="List2">
    <w:name w:val="List 2"/>
    <w:basedOn w:val="BodyText"/>
    <w:rsid w:val="00785569"/>
    <w:pPr>
      <w:tabs>
        <w:tab w:val="left" w:pos="680"/>
      </w:tabs>
      <w:spacing w:before="60" w:after="60"/>
      <w:ind w:left="680" w:hanging="340"/>
    </w:pPr>
  </w:style>
  <w:style w:type="paragraph" w:styleId="List3">
    <w:name w:val="List 3"/>
    <w:basedOn w:val="BodyText"/>
    <w:rsid w:val="00785569"/>
    <w:pPr>
      <w:tabs>
        <w:tab w:val="left" w:pos="1021"/>
      </w:tabs>
      <w:spacing w:before="60" w:after="60"/>
      <w:ind w:left="1020" w:hanging="340"/>
    </w:pPr>
  </w:style>
  <w:style w:type="paragraph" w:styleId="List4">
    <w:name w:val="List 4"/>
    <w:basedOn w:val="BodyText"/>
    <w:rsid w:val="00785569"/>
    <w:pPr>
      <w:tabs>
        <w:tab w:val="left" w:pos="1361"/>
      </w:tabs>
      <w:spacing w:before="60" w:after="60"/>
      <w:ind w:left="1361" w:hanging="340"/>
    </w:pPr>
  </w:style>
  <w:style w:type="paragraph" w:styleId="List5">
    <w:name w:val="List 5"/>
    <w:basedOn w:val="BodyText"/>
    <w:rsid w:val="00785569"/>
    <w:pPr>
      <w:tabs>
        <w:tab w:val="left" w:pos="1701"/>
      </w:tabs>
      <w:spacing w:before="60" w:after="60"/>
      <w:ind w:left="1701" w:hanging="340"/>
    </w:pPr>
  </w:style>
  <w:style w:type="paragraph" w:styleId="ListBullet3">
    <w:name w:val="List Bullet 3"/>
    <w:basedOn w:val="List3"/>
    <w:rsid w:val="00785569"/>
    <w:pPr>
      <w:numPr>
        <w:numId w:val="14"/>
      </w:numPr>
      <w:tabs>
        <w:tab w:val="clear" w:pos="1021"/>
      </w:tabs>
      <w:ind w:left="1037" w:hanging="357"/>
    </w:pPr>
  </w:style>
  <w:style w:type="paragraph" w:styleId="ListBullet4">
    <w:name w:val="List Bullet 4"/>
    <w:basedOn w:val="List4"/>
    <w:rsid w:val="00785569"/>
    <w:pPr>
      <w:numPr>
        <w:numId w:val="3"/>
      </w:numPr>
      <w:tabs>
        <w:tab w:val="clear" w:pos="1361"/>
      </w:tabs>
    </w:pPr>
  </w:style>
  <w:style w:type="paragraph" w:styleId="ListBullet5">
    <w:name w:val="List Bullet 5"/>
    <w:basedOn w:val="List5"/>
    <w:rsid w:val="00785569"/>
    <w:pPr>
      <w:numPr>
        <w:numId w:val="4"/>
      </w:numPr>
    </w:pPr>
  </w:style>
  <w:style w:type="paragraph" w:styleId="ListContinue2">
    <w:name w:val="List Continue 2"/>
    <w:basedOn w:val="List2"/>
    <w:rsid w:val="00785569"/>
    <w:pPr>
      <w:ind w:firstLine="0"/>
    </w:pPr>
  </w:style>
  <w:style w:type="paragraph" w:styleId="ListContinue3">
    <w:name w:val="List Continue 3"/>
    <w:basedOn w:val="List3"/>
    <w:rsid w:val="00785569"/>
    <w:pPr>
      <w:ind w:left="1021" w:firstLine="0"/>
    </w:pPr>
  </w:style>
  <w:style w:type="paragraph" w:styleId="ListContinue4">
    <w:name w:val="List Continue 4"/>
    <w:basedOn w:val="List4"/>
    <w:rsid w:val="00785569"/>
    <w:pPr>
      <w:ind w:firstLine="0"/>
    </w:pPr>
  </w:style>
  <w:style w:type="paragraph" w:styleId="ListContinue5">
    <w:name w:val="List Continue 5"/>
    <w:basedOn w:val="List5"/>
    <w:rsid w:val="00785569"/>
    <w:pPr>
      <w:ind w:firstLine="0"/>
    </w:pPr>
  </w:style>
  <w:style w:type="paragraph" w:styleId="ListNumber3">
    <w:name w:val="List Number 3"/>
    <w:basedOn w:val="List3"/>
    <w:rsid w:val="00785569"/>
    <w:pPr>
      <w:numPr>
        <w:numId w:val="5"/>
      </w:numPr>
    </w:pPr>
  </w:style>
  <w:style w:type="paragraph" w:styleId="ListNumber4">
    <w:name w:val="List Number 4"/>
    <w:basedOn w:val="List4"/>
    <w:rsid w:val="00785569"/>
    <w:pPr>
      <w:numPr>
        <w:numId w:val="6"/>
      </w:numPr>
    </w:pPr>
  </w:style>
  <w:style w:type="paragraph" w:styleId="ListNumber5">
    <w:name w:val="List Number 5"/>
    <w:basedOn w:val="List5"/>
    <w:rsid w:val="00785569"/>
    <w:pPr>
      <w:numPr>
        <w:numId w:val="7"/>
      </w:numPr>
    </w:pPr>
  </w:style>
  <w:style w:type="paragraph" w:styleId="BlockText">
    <w:name w:val="Block Text"/>
    <w:basedOn w:val="Normal"/>
    <w:rsid w:val="00785569"/>
    <w:pPr>
      <w:spacing w:after="120"/>
      <w:ind w:left="1440" w:right="1440"/>
    </w:pPr>
  </w:style>
  <w:style w:type="character" w:customStyle="1" w:styleId="Subscript">
    <w:name w:val="Subscript"/>
    <w:basedOn w:val="DefaultParagraphFont"/>
    <w:rsid w:val="00785569"/>
    <w:rPr>
      <w:sz w:val="16"/>
      <w:vertAlign w:val="subscript"/>
    </w:rPr>
  </w:style>
  <w:style w:type="character" w:customStyle="1" w:styleId="Superscript">
    <w:name w:val="Superscript"/>
    <w:basedOn w:val="DefaultParagraphFont"/>
    <w:rsid w:val="00785569"/>
    <w:rPr>
      <w:sz w:val="16"/>
      <w:vertAlign w:val="superscript"/>
    </w:rPr>
  </w:style>
  <w:style w:type="character" w:customStyle="1" w:styleId="Symbols">
    <w:name w:val="Symbols"/>
    <w:basedOn w:val="DefaultParagraphFont"/>
    <w:rsid w:val="00785569"/>
    <w:rPr>
      <w:rFonts w:ascii="Symbol" w:hAnsi="Symbol"/>
    </w:rPr>
  </w:style>
  <w:style w:type="character" w:customStyle="1" w:styleId="MenuOptions">
    <w:name w:val="Menu Options"/>
    <w:basedOn w:val="DefaultParagraphFont"/>
    <w:rsid w:val="00785569"/>
    <w:rPr>
      <w:rFonts w:ascii="Arial Narrow" w:hAnsi="Arial Narrow"/>
      <w:smallCaps/>
    </w:rPr>
  </w:style>
  <w:style w:type="character" w:customStyle="1" w:styleId="Buttons">
    <w:name w:val="Buttons"/>
    <w:basedOn w:val="DefaultParagraphFont"/>
    <w:rsid w:val="00785569"/>
    <w:rPr>
      <w:b/>
    </w:rPr>
  </w:style>
  <w:style w:type="character" w:customStyle="1" w:styleId="Underlined">
    <w:name w:val="Underlined"/>
    <w:basedOn w:val="DefaultParagraphFont"/>
    <w:rsid w:val="00785569"/>
    <w:rPr>
      <w:u w:val="single"/>
    </w:rPr>
  </w:style>
  <w:style w:type="paragraph" w:customStyle="1" w:styleId="TableBodyTextRight">
    <w:name w:val="Table Body Text Right"/>
    <w:basedOn w:val="TableBodyText"/>
    <w:rsid w:val="00785569"/>
    <w:pPr>
      <w:widowControl w:val="0"/>
      <w:autoSpaceDE w:val="0"/>
      <w:autoSpaceDN w:val="0"/>
      <w:adjustRightInd w:val="0"/>
      <w:jc w:val="right"/>
    </w:pPr>
    <w:rPr>
      <w:rFonts w:cs="Arial"/>
      <w:szCs w:val="18"/>
    </w:rPr>
  </w:style>
  <w:style w:type="paragraph" w:customStyle="1" w:styleId="CopyrightText">
    <w:name w:val="Copyright Text"/>
    <w:basedOn w:val="BodyText"/>
    <w:rsid w:val="00785569"/>
    <w:rPr>
      <w:sz w:val="18"/>
    </w:rPr>
  </w:style>
  <w:style w:type="paragraph" w:customStyle="1" w:styleId="BodySmallRight">
    <w:name w:val="Body Small Right"/>
    <w:basedOn w:val="BodyTextRight"/>
    <w:rsid w:val="00785569"/>
    <w:rPr>
      <w:sz w:val="18"/>
      <w:szCs w:val="18"/>
    </w:rPr>
  </w:style>
  <w:style w:type="paragraph" w:customStyle="1" w:styleId="MarginEdition">
    <w:name w:val="Margin Edition"/>
    <w:basedOn w:val="MarginNote"/>
    <w:rsid w:val="00785569"/>
    <w:pPr>
      <w:spacing w:before="0" w:after="0"/>
    </w:pPr>
    <w:rPr>
      <w:rFonts w:ascii="Times New Roman" w:hAnsi="Times New Roman"/>
      <w:color w:val="999999"/>
    </w:rPr>
  </w:style>
  <w:style w:type="paragraph" w:customStyle="1" w:styleId="Spacer">
    <w:name w:val="Spacer"/>
    <w:basedOn w:val="Normal"/>
    <w:rsid w:val="00785569"/>
    <w:rPr>
      <w:sz w:val="2"/>
      <w:szCs w:val="2"/>
    </w:rPr>
  </w:style>
  <w:style w:type="character" w:customStyle="1" w:styleId="Small">
    <w:name w:val="Small"/>
    <w:basedOn w:val="DefaultParagraphFont"/>
    <w:rsid w:val="00785569"/>
    <w:rPr>
      <w:sz w:val="16"/>
    </w:rPr>
  </w:style>
  <w:style w:type="paragraph" w:customStyle="1" w:styleId="WideTable">
    <w:name w:val="Wide Table"/>
    <w:basedOn w:val="Normal"/>
    <w:rsid w:val="00785569"/>
    <w:pPr>
      <w:ind w:left="-1418"/>
    </w:pPr>
    <w:rPr>
      <w:sz w:val="2"/>
      <w:szCs w:val="2"/>
    </w:rPr>
  </w:style>
  <w:style w:type="character" w:styleId="PageNumber">
    <w:name w:val="page number"/>
    <w:basedOn w:val="DefaultParagraphFont"/>
    <w:rsid w:val="00785569"/>
  </w:style>
  <w:style w:type="paragraph" w:styleId="Quote">
    <w:name w:val="Quote"/>
    <w:basedOn w:val="Heading1"/>
    <w:link w:val="QuoteChar"/>
    <w:qFormat/>
    <w:rsid w:val="00785569"/>
    <w:rPr>
      <w:b w:val="0"/>
      <w:sz w:val="72"/>
      <w:szCs w:val="72"/>
      <w:lang w:val="en-NZ"/>
    </w:rPr>
  </w:style>
  <w:style w:type="character" w:customStyle="1" w:styleId="QuoteChar">
    <w:name w:val="Quote Char"/>
    <w:basedOn w:val="DefaultParagraphFont"/>
    <w:link w:val="Quote"/>
    <w:rsid w:val="007855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5569"/>
    <w:pPr>
      <w:pageBreakBefore/>
    </w:pPr>
  </w:style>
  <w:style w:type="paragraph" w:customStyle="1" w:styleId="Border">
    <w:name w:val="Border"/>
    <w:basedOn w:val="Normal"/>
    <w:qFormat/>
    <w:rsid w:val="007855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5569"/>
    <w:rPr>
      <w:b/>
      <w:bCs/>
      <w:i/>
      <w:iCs/>
      <w:color w:val="auto"/>
    </w:rPr>
  </w:style>
  <w:style w:type="paragraph" w:styleId="IntenseQuote">
    <w:name w:val="Intense Quote"/>
    <w:basedOn w:val="Normal"/>
    <w:next w:val="Normal"/>
    <w:link w:val="IntenseQuoteChar"/>
    <w:uiPriority w:val="30"/>
    <w:qFormat/>
    <w:rsid w:val="007855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55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5569"/>
    <w:rPr>
      <w:smallCaps/>
      <w:color w:val="auto"/>
      <w:u w:val="single"/>
    </w:rPr>
  </w:style>
  <w:style w:type="character" w:styleId="IntenseReference">
    <w:name w:val="Intense Reference"/>
    <w:basedOn w:val="DefaultParagraphFont"/>
    <w:uiPriority w:val="32"/>
    <w:qFormat/>
    <w:rsid w:val="00785569"/>
    <w:rPr>
      <w:b/>
      <w:bCs/>
      <w:smallCaps/>
      <w:color w:val="auto"/>
      <w:spacing w:val="5"/>
      <w:u w:val="single"/>
    </w:rPr>
  </w:style>
  <w:style w:type="paragraph" w:customStyle="1" w:styleId="2ColumnHeading">
    <w:name w:val="2Column Heading"/>
    <w:basedOn w:val="BodyText"/>
    <w:qFormat/>
    <w:rsid w:val="00785569"/>
    <w:pPr>
      <w:spacing w:after="60"/>
      <w:ind w:left="-2268"/>
    </w:pPr>
    <w:rPr>
      <w:b/>
    </w:rPr>
  </w:style>
  <w:style w:type="paragraph" w:customStyle="1" w:styleId="Heading1TOC">
    <w:name w:val="Heading1 TOC"/>
    <w:basedOn w:val="Normal"/>
    <w:qFormat/>
    <w:rsid w:val="00785569"/>
    <w:pPr>
      <w:spacing w:before="240" w:after="120"/>
    </w:pPr>
    <w:rPr>
      <w:rFonts w:ascii="Times New Roman" w:hAnsi="Times New Roman"/>
      <w:b/>
      <w:sz w:val="32"/>
    </w:rPr>
  </w:style>
  <w:style w:type="paragraph" w:customStyle="1" w:styleId="Heading2TOC">
    <w:name w:val="Heading2 TOC"/>
    <w:basedOn w:val="Normal"/>
    <w:qFormat/>
    <w:rsid w:val="00785569"/>
    <w:pPr>
      <w:spacing w:before="240" w:after="60"/>
    </w:pPr>
    <w:rPr>
      <w:rFonts w:ascii="Times New Roman" w:hAnsi="Times New Roman"/>
      <w:b/>
      <w:sz w:val="28"/>
    </w:rPr>
  </w:style>
  <w:style w:type="character" w:customStyle="1" w:styleId="Underline">
    <w:name w:val="Underline"/>
    <w:basedOn w:val="DefaultParagraphFont"/>
    <w:qFormat/>
    <w:rsid w:val="00785569"/>
    <w:rPr>
      <w:u w:val="single"/>
    </w:rPr>
  </w:style>
  <w:style w:type="character" w:customStyle="1" w:styleId="BoldandItalics">
    <w:name w:val="Bold and Italics"/>
    <w:qFormat/>
    <w:rsid w:val="00785569"/>
    <w:rPr>
      <w:b/>
      <w:i/>
      <w:u w:val="none"/>
    </w:rPr>
  </w:style>
  <w:style w:type="paragraph" w:styleId="BalloonText">
    <w:name w:val="Balloon Text"/>
    <w:basedOn w:val="Normal"/>
    <w:link w:val="BalloonTextChar"/>
    <w:rsid w:val="00785569"/>
    <w:rPr>
      <w:rFonts w:ascii="Tahoma" w:hAnsi="Tahoma" w:cs="Tahoma"/>
      <w:sz w:val="16"/>
      <w:szCs w:val="16"/>
    </w:rPr>
  </w:style>
  <w:style w:type="character" w:customStyle="1" w:styleId="BalloonTextChar">
    <w:name w:val="Balloon Text Char"/>
    <w:basedOn w:val="DefaultParagraphFont"/>
    <w:link w:val="BalloonText"/>
    <w:rsid w:val="007855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55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55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5569"/>
    <w:rPr>
      <w:b/>
      <w:color w:val="660033"/>
      <w:spacing w:val="0"/>
    </w:rPr>
  </w:style>
  <w:style w:type="paragraph" w:customStyle="1" w:styleId="Nameditemlist">
    <w:name w:val="Named item list"/>
    <w:basedOn w:val="BodyText"/>
    <w:qFormat/>
    <w:rsid w:val="00785569"/>
    <w:pPr>
      <w:tabs>
        <w:tab w:val="left" w:pos="2835"/>
      </w:tabs>
      <w:ind w:left="2835" w:hanging="2835"/>
    </w:pPr>
  </w:style>
  <w:style w:type="paragraph" w:customStyle="1" w:styleId="BodyTextnopadding">
    <w:name w:val="Body Text no padding"/>
    <w:basedOn w:val="BodyText"/>
    <w:qFormat/>
    <w:rsid w:val="00785569"/>
    <w:pPr>
      <w:spacing w:before="0" w:after="0"/>
    </w:pPr>
  </w:style>
  <w:style w:type="paragraph" w:customStyle="1" w:styleId="BodyTextBold">
    <w:name w:val="Body Text Bold"/>
    <w:basedOn w:val="BodyText"/>
    <w:qFormat/>
    <w:rsid w:val="00785569"/>
    <w:rPr>
      <w:b/>
    </w:rPr>
  </w:style>
  <w:style w:type="character" w:styleId="Hyperlink">
    <w:name w:val="Hyperlink"/>
    <w:basedOn w:val="DefaultParagraphFont"/>
    <w:uiPriority w:val="99"/>
    <w:unhideWhenUsed/>
    <w:rsid w:val="003C09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1221</Words>
  <Characters>7439</Characters>
  <Application>Microsoft Office Word</Application>
  <DocSecurity>0</DocSecurity>
  <Lines>309</Lines>
  <Paragraphs>188</Paragraphs>
  <ScaleCrop>false</ScaleCrop>
  <Company>Author-it Software Corporation Ltd.</Company>
  <LinksUpToDate>false</LinksUpToDate>
  <CharactersWithSpaces>8472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MSMRV318 Fit cladding to a recreational vehicle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2025-03-01T14:41:00Z</dcterms:created>
  <dcterms:modified xsi:type="dcterms:W3CDTF">2025-03-01T14:41:00Z</dcterms:modified>
</cp:coreProperties>
</file>