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ADA" w:rsidP="00005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MSMRV201 Source and use recreational vehicle industry information</w:t>
      </w:r>
      <w:r>
        <w:fldChar w:fldCharType="end"/>
      </w:r>
    </w:p>
    <w:p w:rsidR="00005ADA" w:rsidP="00005ADA">
      <w:pPr>
        <w:pStyle w:val="Version"/>
        <w:sectPr w:rsidSect="00F12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CD0" w:rsidP="00F12CD0">
      <w:pPr>
        <w:pStyle w:val="SuperHeading"/>
      </w:pPr>
      <w:r w:rsidRPr="00F12CD0">
        <w:t>MSMRV201 Source and use recreational vehicle industry information</w:t>
      </w:r>
    </w:p>
    <w:p w:rsidR="00000000" w:rsidRPr="00F12CD0" w:rsidP="00F12CD0">
      <w:pPr>
        <w:pStyle w:val="Heading1"/>
      </w:pPr>
      <w:bookmarkStart w:id="1" w:name="O_1259004"/>
      <w:bookmarkEnd w:id="1"/>
      <w:r w:rsidRPr="00F12CD0">
        <w:t>Modification History</w:t>
      </w:r>
    </w:p>
    <w:p w:rsidR="00000000" w:rsidRPr="00F12CD0" w:rsidP="00005ADA">
      <w:pPr>
        <w:pStyle w:val="BodyText"/>
      </w:pPr>
      <w:r w:rsidRPr="00F12CD0">
        <w:t xml:space="preserve">Release 1. Supersedes and is not equivalent to MSMRVT201 Apply technical knowledge of recreational vehicle manufacturing to work activities. Changes </w:t>
      </w:r>
      <w:r w:rsidRPr="00F12CD0">
        <w:t>to application, elements, performance criteria and assessment requirements. Range of conditions removed. Workplace outcome has changed.</w:t>
      </w:r>
    </w:p>
    <w:p w:rsidR="00000000" w:rsidRPr="00F12CD0" w:rsidP="00F12CD0">
      <w:pPr>
        <w:pStyle w:val="Heading1"/>
      </w:pPr>
      <w:bookmarkStart w:id="2" w:name="O_1259005"/>
      <w:bookmarkEnd w:id="2"/>
      <w:r w:rsidRPr="00F12CD0">
        <w:t>Application</w:t>
      </w:r>
    </w:p>
    <w:p w:rsidR="00000000" w:rsidRPr="00F12CD0" w:rsidP="00005ADA">
      <w:pPr>
        <w:pStyle w:val="BodyText"/>
      </w:pPr>
      <w:r w:rsidRPr="00F12CD0">
        <w:t xml:space="preserve">This unit describes the skills and knowledge required to source, use and keep up-to-date </w:t>
      </w:r>
      <w:r w:rsidRPr="00F12CD0">
        <w:t>information about the recreational vehicle industry. This includes workplace-specific information about one’s job role and responsibilities including relevant policies, guidelines and procedures. It also includes industry-specific information about recreat</w:t>
      </w:r>
      <w:r w:rsidRPr="00F12CD0">
        <w:t>ional vehicle manufacture, service and repair, including new and emerging technologies relevant to work, industry activities, events and volunteer roles.</w:t>
      </w:r>
    </w:p>
    <w:p w:rsidR="00000000" w:rsidRPr="00F12CD0" w:rsidP="00005ADA">
      <w:pPr>
        <w:pStyle w:val="BodyText"/>
      </w:pPr>
      <w:r w:rsidRPr="00F12CD0">
        <w:t>No licensing or certification requirements exist at the time of publication. Relevant legislation, ind</w:t>
      </w:r>
      <w:r w:rsidRPr="00F12CD0">
        <w:t>ustry standards and codes of practice within Australia must be applied.</w:t>
      </w:r>
    </w:p>
    <w:p w:rsidR="00000000" w:rsidRPr="00F12CD0" w:rsidP="00F12CD0">
      <w:pPr>
        <w:pStyle w:val="Heading1"/>
      </w:pPr>
      <w:bookmarkStart w:id="3" w:name="O_1259009"/>
      <w:bookmarkEnd w:id="3"/>
      <w:r w:rsidRPr="00F12CD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05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D0" w:rsidP="00F12CD0">
            <w:pPr>
              <w:pStyle w:val="BodyText"/>
            </w:pPr>
            <w:r w:rsidRPr="00F12CD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rPr>
                <w:rStyle w:val="SpecialBold"/>
              </w:rPr>
              <w:t>Performance Criteria</w:t>
            </w:r>
          </w:p>
        </w:tc>
      </w:tr>
      <w:tr w:rsidTr="00005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Performance criteria describe the performance needed to d</w:t>
            </w:r>
            <w:r w:rsidRPr="00F12CD0">
              <w:t>emonstrate achievement of the element.</w:t>
            </w:r>
          </w:p>
        </w:tc>
      </w:tr>
      <w:tr w:rsidTr="00005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1. Source recreational vehicle industry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D0" w:rsidP="00F12CD0">
            <w:pPr>
              <w:pStyle w:val="BodyText"/>
            </w:pPr>
            <w:r w:rsidRPr="00F12CD0">
              <w:t>1.1 Identify internal and external sources of accurate, relevant information applicable to the manufacture, service and repair of recreational vehicles</w:t>
            </w:r>
          </w:p>
          <w:p w:rsidR="00000000" w:rsidRPr="00F12CD0" w:rsidP="00F12CD0">
            <w:pPr>
              <w:pStyle w:val="BodyText"/>
            </w:pPr>
            <w:r w:rsidRPr="00F12CD0">
              <w:t>1.2 Locate and collect in an accessible, usable form the position description for one’s role and workplace policies, guidelines and procedures relevant to the role</w:t>
            </w:r>
          </w:p>
          <w:p w:rsidR="00000000" w:rsidRPr="00F12CD0" w:rsidP="00F12CD0">
            <w:pPr>
              <w:pStyle w:val="BodyText"/>
            </w:pPr>
            <w:r w:rsidRPr="00F12CD0">
              <w:t>1.3 Identify opportunities to participate in industry activities, events and volunteer roles</w:t>
            </w:r>
          </w:p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1.4 Monitor the identified sources, access the information, and determine its accuracy, currency and applicability to work activities</w:t>
            </w:r>
          </w:p>
        </w:tc>
      </w:tr>
      <w:tr w:rsidTr="00005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2. Keep knowledge of new technologies current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D0" w:rsidP="00F12CD0">
            <w:pPr>
              <w:pStyle w:val="BodyText"/>
            </w:pPr>
            <w:r w:rsidRPr="00F12CD0">
              <w:t>2.1 Identify and monitor sources of information about new and emerging tec</w:t>
            </w:r>
            <w:r w:rsidRPr="00F12CD0">
              <w:t>hnologies relevant to work</w:t>
            </w:r>
          </w:p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 xml:space="preserve">2.2 Identify new-technology products or processes relevant to the </w:t>
            </w:r>
            <w:r w:rsidRPr="00F12CD0">
              <w:t>workplace</w:t>
            </w:r>
          </w:p>
        </w:tc>
      </w:tr>
      <w:tr w:rsidTr="00005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D0">
            <w:pPr>
              <w:pStyle w:val="BodyText"/>
              <w:rPr>
                <w:lang w:val="en-NZ"/>
              </w:rPr>
            </w:pPr>
            <w:r w:rsidRPr="00F12CD0">
              <w:t>3. Use recreational vehicle industry information in one’s job role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D0" w:rsidP="00F12CD0">
            <w:pPr>
              <w:pStyle w:val="BodyText"/>
            </w:pPr>
            <w:r w:rsidRPr="00F12CD0">
              <w:t xml:space="preserve">3.1 Clarify any uncertainties about one’s role and responsibilities as an individual </w:t>
            </w:r>
            <w:r w:rsidRPr="00F12CD0">
              <w:t>worker and team member</w:t>
            </w:r>
          </w:p>
          <w:p w:rsidR="00000000" w:rsidRPr="00F12CD0" w:rsidP="00F12CD0">
            <w:pPr>
              <w:pStyle w:val="BodyText"/>
            </w:pPr>
            <w:r w:rsidRPr="00F12CD0">
              <w:t>3.2 Determine and meet quality requirements for one’s output</w:t>
            </w:r>
          </w:p>
          <w:p w:rsidR="00000000" w:rsidRPr="00F12CD0" w:rsidP="00F12CD0">
            <w:pPr>
              <w:pStyle w:val="BodyText"/>
            </w:pPr>
            <w:r w:rsidRPr="00F12CD0">
              <w:t>3.3 Implement policies, guidelines and procedures relevant to the role to meet quality, compliance, health and safety and team participation requirements</w:t>
            </w:r>
          </w:p>
        </w:tc>
      </w:tr>
    </w:tbl>
    <w:p w:rsidR="00000000" w:rsidRPr="00F12CD0" w:rsidP="00F12CD0">
      <w:pPr>
        <w:pStyle w:val="BodyText"/>
      </w:pPr>
    </w:p>
    <w:p w:rsidR="00000000" w:rsidRPr="00F12CD0" w:rsidP="00F12CD0">
      <w:pPr>
        <w:pStyle w:val="AllowPageBreak"/>
      </w:pPr>
    </w:p>
    <w:p w:rsidR="00000000" w:rsidRPr="00F12CD0" w:rsidP="00F12CD0">
      <w:pPr>
        <w:pStyle w:val="Heading1"/>
      </w:pPr>
      <w:bookmarkStart w:id="4" w:name="O_1259010"/>
      <w:bookmarkEnd w:id="4"/>
      <w:r w:rsidRPr="00F12CD0">
        <w:t>Foundation Skills</w:t>
      </w:r>
    </w:p>
    <w:p w:rsidR="00000000" w:rsidRPr="00F12CD0" w:rsidP="00005ADA">
      <w:pPr>
        <w:pStyle w:val="BodyText"/>
      </w:pPr>
      <w:r w:rsidRPr="00F12CD0">
        <w:t>This section describes those language, literacy, numeracy and employment skills that are essential to performance but not explicit in the performance criteria.</w:t>
      </w:r>
    </w:p>
    <w:p w:rsidR="00000000" w:rsidRPr="00F12CD0" w:rsidP="00005ADA">
      <w:pPr>
        <w:pStyle w:val="BodyText"/>
      </w:pPr>
      <w:r w:rsidRPr="00F12CD0">
        <w:t>Foundation skills essential to performance are explicit in the perfor</w:t>
      </w:r>
      <w:r w:rsidRPr="00F12CD0">
        <w:t>mance criteria of this unit of competency.</w:t>
      </w:r>
    </w:p>
    <w:p w:rsidR="00000000" w:rsidRPr="00F12CD0" w:rsidP="00F12CD0">
      <w:pPr>
        <w:pStyle w:val="Heading1"/>
      </w:pPr>
      <w:bookmarkStart w:id="5" w:name="O_1259012"/>
      <w:bookmarkEnd w:id="5"/>
      <w:r w:rsidRPr="00F12CD0">
        <w:t>Unit Mapping Information</w:t>
      </w:r>
    </w:p>
    <w:p w:rsidR="00000000" w:rsidRPr="00F12CD0" w:rsidP="00005ADA">
      <w:pPr>
        <w:pStyle w:val="BodyText"/>
      </w:pPr>
      <w:r w:rsidRPr="00F12CD0">
        <w:t>No equivalent unit.</w:t>
      </w:r>
    </w:p>
    <w:p w:rsidR="00000000" w:rsidRPr="00F12CD0" w:rsidP="00F12CD0">
      <w:pPr>
        <w:pStyle w:val="Heading1"/>
      </w:pPr>
      <w:bookmarkStart w:id="6" w:name="O_1259019"/>
      <w:bookmarkEnd w:id="6"/>
      <w:r w:rsidRPr="00F12CD0">
        <w:t>Links</w:t>
      </w:r>
    </w:p>
    <w:p w:rsidR="00000000" w:rsidRPr="00F12CD0" w:rsidP="00005ADA">
      <w:pPr>
        <w:pStyle w:val="BodyText"/>
      </w:pPr>
      <w:r w:rsidRPr="00F12CD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031B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12CD0" w:rsidP="00F12CD0"/>
    <w:sectPr w:rsidSect="00F12C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0" w:rsidRPr="00005ADA" w:rsidP="00005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DA" w:rsidP="00F12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ADA" w:rsidP="00F12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ADA" w:rsidP="00F12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CD0" w:rsidRPr="00005ADA" w:rsidP="00005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DA" w:rsidRPr="002D2AF8" w:rsidP="00F12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MSMRV201 Source and use recreational vehicle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ADA" w:rsidP="00F12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CD0"/>
  </w:style>
  <w:style w:type="character" w:customStyle="1" w:styleId="Heading1Char">
    <w:name w:val="Heading 1 Char"/>
    <w:basedOn w:val="DefaultParagraphFont"/>
    <w:link w:val="Heading1"/>
    <w:rsid w:val="00F12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C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2CD0"/>
    <w:rPr>
      <w:b/>
      <w:spacing w:val="0"/>
    </w:rPr>
  </w:style>
  <w:style w:type="paragraph" w:customStyle="1" w:styleId="SuperHeading">
    <w:name w:val="SuperHeading"/>
    <w:basedOn w:val="Normal"/>
    <w:rsid w:val="00F12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C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C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C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CD0"/>
    <w:rPr>
      <w:i/>
    </w:rPr>
  </w:style>
  <w:style w:type="paragraph" w:styleId="Caption">
    <w:name w:val="caption"/>
    <w:basedOn w:val="BodyText"/>
    <w:next w:val="Normal"/>
    <w:qFormat/>
    <w:rsid w:val="00F12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CD0"/>
  </w:style>
  <w:style w:type="paragraph" w:styleId="TableofFigures">
    <w:name w:val="table of figures"/>
    <w:basedOn w:val="Normal"/>
    <w:next w:val="Normal"/>
    <w:semiHidden/>
    <w:rsid w:val="00F12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C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CD0"/>
    <w:rPr>
      <w:rFonts w:ascii="Wingdings" w:hAnsi="Wingdings"/>
    </w:rPr>
  </w:style>
  <w:style w:type="paragraph" w:customStyle="1" w:styleId="TableHeading">
    <w:name w:val="Table Heading"/>
    <w:basedOn w:val="HeadingBase"/>
    <w:rsid w:val="00F12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CD0"/>
    <w:rPr>
      <w:color w:val="0033CC"/>
      <w:u w:val="none"/>
    </w:rPr>
  </w:style>
  <w:style w:type="paragraph" w:customStyle="1" w:styleId="BodyTextRight">
    <w:name w:val="Body Text Right"/>
    <w:basedOn w:val="BodyText"/>
    <w:rsid w:val="00F12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C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CD0"/>
    <w:rPr>
      <w:sz w:val="32"/>
    </w:rPr>
  </w:style>
  <w:style w:type="paragraph" w:customStyle="1" w:styleId="HeadingProcedure">
    <w:name w:val="Heading Procedure"/>
    <w:basedOn w:val="HeadingBase"/>
    <w:next w:val="Normal"/>
    <w:rsid w:val="00F12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CD0"/>
    <w:pPr>
      <w:spacing w:before="60" w:after="60"/>
    </w:pPr>
  </w:style>
  <w:style w:type="paragraph" w:styleId="ListContinue">
    <w:name w:val="List Continue"/>
    <w:basedOn w:val="List"/>
    <w:rsid w:val="00F12CD0"/>
    <w:pPr>
      <w:ind w:firstLine="0"/>
    </w:pPr>
  </w:style>
  <w:style w:type="paragraph" w:customStyle="1" w:styleId="ListNote">
    <w:name w:val="List Note"/>
    <w:basedOn w:val="List"/>
    <w:rsid w:val="00F12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CD0"/>
    <w:rPr>
      <w:rFonts w:ascii="Courier New" w:hAnsi="Courier New"/>
    </w:rPr>
  </w:style>
  <w:style w:type="paragraph" w:customStyle="1" w:styleId="NoteBullet">
    <w:name w:val="Note Bullet"/>
    <w:basedOn w:val="Note"/>
    <w:rsid w:val="00F12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C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CD0"/>
    <w:rPr>
      <w:b/>
      <w:smallCaps/>
    </w:rPr>
  </w:style>
  <w:style w:type="paragraph" w:customStyle="1" w:styleId="TableListNumber">
    <w:name w:val="Table List Number"/>
    <w:basedOn w:val="ListNumber"/>
    <w:rsid w:val="00F12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CD0"/>
    <w:pPr>
      <w:numPr>
        <w:numId w:val="7"/>
      </w:numPr>
    </w:pPr>
  </w:style>
  <w:style w:type="paragraph" w:customStyle="1" w:styleId="ListAlpha2">
    <w:name w:val="List Alpha 2"/>
    <w:basedOn w:val="List2"/>
    <w:rsid w:val="00F12CD0"/>
    <w:pPr>
      <w:numPr>
        <w:numId w:val="6"/>
      </w:numPr>
    </w:pPr>
  </w:style>
  <w:style w:type="paragraph" w:styleId="List2">
    <w:name w:val="List 2"/>
    <w:basedOn w:val="BodyText"/>
    <w:rsid w:val="00F12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C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C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CD0"/>
    <w:pPr>
      <w:numPr>
        <w:numId w:val="2"/>
      </w:numPr>
    </w:pPr>
  </w:style>
  <w:style w:type="paragraph" w:styleId="ListContinue2">
    <w:name w:val="List Continue 2"/>
    <w:basedOn w:val="List2"/>
    <w:rsid w:val="00F12CD0"/>
    <w:pPr>
      <w:ind w:firstLine="0"/>
    </w:pPr>
  </w:style>
  <w:style w:type="paragraph" w:styleId="ListContinue3">
    <w:name w:val="List Continue 3"/>
    <w:basedOn w:val="List3"/>
    <w:rsid w:val="00F12CD0"/>
    <w:pPr>
      <w:ind w:left="1021" w:firstLine="0"/>
    </w:pPr>
  </w:style>
  <w:style w:type="paragraph" w:styleId="ListContinue4">
    <w:name w:val="List Continue 4"/>
    <w:basedOn w:val="List4"/>
    <w:rsid w:val="00F12CD0"/>
    <w:pPr>
      <w:ind w:firstLine="0"/>
    </w:pPr>
  </w:style>
  <w:style w:type="paragraph" w:styleId="ListContinue5">
    <w:name w:val="List Continue 5"/>
    <w:basedOn w:val="List5"/>
    <w:rsid w:val="00F12CD0"/>
    <w:pPr>
      <w:ind w:firstLine="0"/>
    </w:pPr>
  </w:style>
  <w:style w:type="paragraph" w:styleId="ListNumber3">
    <w:name w:val="List Number 3"/>
    <w:basedOn w:val="List3"/>
    <w:rsid w:val="00F12CD0"/>
    <w:pPr>
      <w:numPr>
        <w:numId w:val="3"/>
      </w:numPr>
    </w:pPr>
  </w:style>
  <w:style w:type="paragraph" w:styleId="ListNumber4">
    <w:name w:val="List Number 4"/>
    <w:basedOn w:val="List4"/>
    <w:rsid w:val="00F12CD0"/>
    <w:pPr>
      <w:numPr>
        <w:numId w:val="4"/>
      </w:numPr>
    </w:pPr>
  </w:style>
  <w:style w:type="paragraph" w:styleId="ListNumber5">
    <w:name w:val="List Number 5"/>
    <w:basedOn w:val="List5"/>
    <w:rsid w:val="00F12CD0"/>
    <w:pPr>
      <w:numPr>
        <w:numId w:val="5"/>
      </w:numPr>
    </w:pPr>
  </w:style>
  <w:style w:type="paragraph" w:styleId="BlockText">
    <w:name w:val="Block Text"/>
    <w:basedOn w:val="Normal"/>
    <w:rsid w:val="00F12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CD0"/>
    <w:rPr>
      <w:sz w:val="16"/>
      <w:vertAlign w:val="superscript"/>
    </w:rPr>
  </w:style>
  <w:style w:type="character" w:customStyle="1" w:styleId="Symbols">
    <w:name w:val="Symbols"/>
    <w:basedOn w:val="DefaultParagraphFont"/>
    <w:rsid w:val="00F12CD0"/>
    <w:rPr>
      <w:rFonts w:ascii="Symbol" w:hAnsi="Symbol"/>
    </w:rPr>
  </w:style>
  <w:style w:type="character" w:customStyle="1" w:styleId="MenuOptions">
    <w:name w:val="Menu Options"/>
    <w:basedOn w:val="DefaultParagraphFont"/>
    <w:rsid w:val="00F12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CD0"/>
    <w:rPr>
      <w:b/>
    </w:rPr>
  </w:style>
  <w:style w:type="character" w:customStyle="1" w:styleId="Underlined">
    <w:name w:val="Underlined"/>
    <w:basedOn w:val="DefaultParagraphFont"/>
    <w:rsid w:val="00F12CD0"/>
    <w:rPr>
      <w:u w:val="single"/>
    </w:rPr>
  </w:style>
  <w:style w:type="paragraph" w:customStyle="1" w:styleId="TableBodyTextRight">
    <w:name w:val="Table Body Text Right"/>
    <w:basedOn w:val="TableBodyText"/>
    <w:rsid w:val="00F12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CD0"/>
    <w:rPr>
      <w:sz w:val="18"/>
    </w:rPr>
  </w:style>
  <w:style w:type="paragraph" w:customStyle="1" w:styleId="BodySmallRight">
    <w:name w:val="Body Small Right"/>
    <w:basedOn w:val="BodyTextRight"/>
    <w:rsid w:val="00F12CD0"/>
    <w:rPr>
      <w:sz w:val="18"/>
      <w:szCs w:val="18"/>
    </w:rPr>
  </w:style>
  <w:style w:type="paragraph" w:customStyle="1" w:styleId="MarginEdition">
    <w:name w:val="Margin Edition"/>
    <w:basedOn w:val="MarginNote"/>
    <w:rsid w:val="00F12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CD0"/>
    <w:rPr>
      <w:sz w:val="2"/>
      <w:szCs w:val="2"/>
    </w:rPr>
  </w:style>
  <w:style w:type="character" w:customStyle="1" w:styleId="Small">
    <w:name w:val="Small"/>
    <w:basedOn w:val="DefaultParagraphFont"/>
    <w:rsid w:val="00F12CD0"/>
    <w:rPr>
      <w:sz w:val="16"/>
    </w:rPr>
  </w:style>
  <w:style w:type="paragraph" w:customStyle="1" w:styleId="WideTable">
    <w:name w:val="Wide Table"/>
    <w:basedOn w:val="Normal"/>
    <w:rsid w:val="00F12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CD0"/>
  </w:style>
  <w:style w:type="paragraph" w:styleId="Quote">
    <w:name w:val="Quote"/>
    <w:basedOn w:val="Heading1"/>
    <w:link w:val="QuoteChar"/>
    <w:qFormat/>
    <w:rsid w:val="00F12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CD0"/>
    <w:pPr>
      <w:pageBreakBefore/>
    </w:pPr>
  </w:style>
  <w:style w:type="paragraph" w:customStyle="1" w:styleId="Border">
    <w:name w:val="Border"/>
    <w:basedOn w:val="Normal"/>
    <w:qFormat/>
    <w:rsid w:val="00F12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CD0"/>
    <w:rPr>
      <w:u w:val="single"/>
    </w:rPr>
  </w:style>
  <w:style w:type="character" w:customStyle="1" w:styleId="BoldandItalics">
    <w:name w:val="Bold and Italics"/>
    <w:qFormat/>
    <w:rsid w:val="00F12CD0"/>
    <w:rPr>
      <w:b/>
      <w:i/>
      <w:u w:val="none"/>
    </w:rPr>
  </w:style>
  <w:style w:type="paragraph" w:styleId="BalloonText">
    <w:name w:val="Balloon Text"/>
    <w:basedOn w:val="Normal"/>
    <w:link w:val="BalloonTextChar"/>
    <w:rsid w:val="00F12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CD0"/>
    <w:pPr>
      <w:spacing w:before="0" w:after="0"/>
    </w:pPr>
  </w:style>
  <w:style w:type="paragraph" w:customStyle="1" w:styleId="BodyTextBold">
    <w:name w:val="Body Text Bold"/>
    <w:basedOn w:val="BodyText"/>
    <w:qFormat/>
    <w:rsid w:val="00F12CD0"/>
    <w:rPr>
      <w:b/>
    </w:rPr>
  </w:style>
  <w:style w:type="character" w:styleId="Hyperlink">
    <w:name w:val="Hyperlink"/>
    <w:basedOn w:val="DefaultParagraphFont"/>
    <w:uiPriority w:val="99"/>
    <w:unhideWhenUsed/>
    <w:rsid w:val="00005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2795</Characters>
  <Application>Microsoft Office Word</Application>
  <DocSecurity>0</DocSecurity>
  <Lines>79</Lines>
  <Paragraphs>38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MSMRV201 Source and use recreational vehicle industry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