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4A7" w:rsidP="006B34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MSMRV201 Source and use recreational vehicle industry information</w:t>
      </w:r>
      <w:r>
        <w:fldChar w:fldCharType="end"/>
      </w:r>
    </w:p>
    <w:p w:rsidR="006B34A7" w:rsidP="006B34A7">
      <w:pPr>
        <w:pStyle w:val="Version"/>
        <w:sectPr w:rsidSect="006212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289" w:rsidP="00621289">
      <w:pPr>
        <w:pStyle w:val="SuperHeading"/>
      </w:pPr>
      <w:r w:rsidRPr="00621289">
        <w:t>Assessment Requirements for MSMRV201 Source and use recreational vehicle industry information</w:t>
      </w:r>
    </w:p>
    <w:p w:rsidR="00000000" w:rsidRPr="00621289" w:rsidP="00621289">
      <w:pPr>
        <w:pStyle w:val="Heading1"/>
      </w:pPr>
      <w:bookmarkStart w:id="1" w:name="O_1259014"/>
      <w:bookmarkEnd w:id="1"/>
      <w:r w:rsidRPr="00621289">
        <w:t>Modification History</w:t>
      </w:r>
    </w:p>
    <w:p w:rsidR="00000000" w:rsidRPr="00621289" w:rsidP="006B34A7">
      <w:pPr>
        <w:pStyle w:val="BodyText"/>
      </w:pPr>
      <w:r w:rsidRPr="00621289">
        <w:t>Release 1. Supersedes and is not equivalent to MSMR</w:t>
      </w:r>
      <w:r w:rsidRPr="00621289">
        <w:t>VT201 Apply technical knowledge of recreational vehicle manufacturing to work activities. Changes to application, elements, performance criteria and assessment requirements. Range of conditions removed. Workplace outcome has changed.</w:t>
      </w:r>
    </w:p>
    <w:p w:rsidR="00000000" w:rsidRPr="00621289" w:rsidP="00621289">
      <w:pPr>
        <w:pStyle w:val="Heading1"/>
      </w:pPr>
      <w:bookmarkStart w:id="2" w:name="O_1259015"/>
      <w:bookmarkEnd w:id="2"/>
      <w:r w:rsidRPr="00621289">
        <w:t>Per</w:t>
      </w:r>
      <w:r w:rsidRPr="00621289">
        <w:t>formance Evidence</w:t>
      </w:r>
    </w:p>
    <w:p w:rsidR="00000000" w:rsidRPr="00621289" w:rsidP="006B34A7">
      <w:pPr>
        <w:pStyle w:val="BodyText"/>
      </w:pPr>
      <w:r w:rsidRPr="00621289">
        <w:t>There must be evidence that the candidate has completed the tasks set out in the elements and performance criteria and has demonstrated the ability to:</w:t>
      </w:r>
    </w:p>
    <w:p w:rsidR="00000000" w:rsidRPr="00621289" w:rsidP="00621289">
      <w:pPr>
        <w:pStyle w:val="ListBullet"/>
      </w:pPr>
      <w:r w:rsidRPr="00621289">
        <w:t>source from at least one internal and two external sources relevant:</w:t>
      </w:r>
    </w:p>
    <w:p w:rsidR="00000000" w:rsidRPr="00621289" w:rsidP="00621289">
      <w:pPr>
        <w:pStyle w:val="ListBullet2"/>
      </w:pPr>
      <w:r w:rsidRPr="00621289">
        <w:t>workplace-speci</w:t>
      </w:r>
      <w:r w:rsidRPr="00621289">
        <w:t>fic information about one’s job role and responsibilities including relevant policies, guidelines and procedures</w:t>
      </w:r>
    </w:p>
    <w:p w:rsidR="00000000" w:rsidRPr="00621289" w:rsidP="00621289">
      <w:pPr>
        <w:pStyle w:val="ListBullet2"/>
      </w:pPr>
      <w:r w:rsidRPr="00621289">
        <w:t>industry-specific information about recreational vehicle manufacture, service and repair, including new and emerging technologies relevant to w</w:t>
      </w:r>
      <w:r w:rsidRPr="00621289">
        <w:t>ork, industry activities, events and volunteer roles</w:t>
      </w:r>
    </w:p>
    <w:p w:rsidR="00000000" w:rsidRPr="00621289" w:rsidP="00621289">
      <w:pPr>
        <w:pStyle w:val="ListBullet"/>
      </w:pPr>
      <w:r w:rsidRPr="00621289">
        <w:t>communicate a general understanding of the recreational vehicle industry, industry terminology and the manufacturing or servicing and repair of recreational vehicles</w:t>
      </w:r>
    </w:p>
    <w:p w:rsidR="00000000" w:rsidRPr="00621289" w:rsidP="00621289">
      <w:pPr>
        <w:pStyle w:val="ListBullet"/>
      </w:pPr>
      <w:r w:rsidRPr="00621289">
        <w:t>work consistently in accordance with</w:t>
      </w:r>
      <w:r w:rsidRPr="00621289">
        <w:t xml:space="preserve"> one’s job role and with relevant policies, guidelines and procedures while completing at least three manufacturing, service or repair tasks relating to recreational vehicles.</w:t>
      </w:r>
    </w:p>
    <w:p w:rsidR="00000000" w:rsidRPr="00621289" w:rsidP="00621289">
      <w:pPr>
        <w:pStyle w:val="AllowPageBreak"/>
      </w:pPr>
    </w:p>
    <w:p w:rsidR="00000000" w:rsidRPr="00621289" w:rsidP="00621289">
      <w:pPr>
        <w:pStyle w:val="Heading1"/>
      </w:pPr>
      <w:bookmarkStart w:id="3" w:name="O_1259016"/>
      <w:bookmarkEnd w:id="3"/>
      <w:r w:rsidRPr="00621289">
        <w:t>Knowledge Evidence</w:t>
      </w:r>
    </w:p>
    <w:p w:rsidR="00000000" w:rsidRPr="00621289" w:rsidP="006B34A7">
      <w:pPr>
        <w:pStyle w:val="BodyText"/>
      </w:pPr>
      <w:r w:rsidRPr="00621289">
        <w:t>There must be evidence the candidate knows</w:t>
      </w:r>
      <w:r w:rsidRPr="00621289">
        <w:t>:</w:t>
      </w:r>
    </w:p>
    <w:p w:rsidR="00000000" w:rsidRPr="00621289" w:rsidP="00621289">
      <w:pPr>
        <w:pStyle w:val="ListBullet"/>
      </w:pPr>
      <w:r w:rsidRPr="00621289">
        <w:t>the main types of recreational vehicles and their characteristics</w:t>
      </w:r>
    </w:p>
    <w:p w:rsidR="00000000" w:rsidRPr="00621289" w:rsidP="00621289">
      <w:pPr>
        <w:pStyle w:val="ListBullet"/>
      </w:pPr>
      <w:r w:rsidRPr="00621289">
        <w:t>the main steps in manufacturing, servicing and repairing a recreational vehicle</w:t>
      </w:r>
    </w:p>
    <w:p w:rsidR="00000000" w:rsidRPr="00621289" w:rsidP="00621289">
      <w:pPr>
        <w:pStyle w:val="ListBullet"/>
      </w:pPr>
      <w:r w:rsidRPr="00621289">
        <w:t>which industry organisations are directly relevant to work activities</w:t>
      </w:r>
    </w:p>
    <w:p w:rsidR="00000000" w:rsidRPr="00621289" w:rsidP="00621289">
      <w:pPr>
        <w:pStyle w:val="ListBullet"/>
      </w:pPr>
      <w:r w:rsidRPr="00621289">
        <w:t>of opportunities to participate in industry organisations</w:t>
      </w:r>
      <w:r>
        <w:t>’</w:t>
      </w:r>
      <w:r w:rsidRPr="00621289">
        <w:t xml:space="preserve"> activities</w:t>
      </w:r>
    </w:p>
    <w:p w:rsidR="00000000" w:rsidRPr="00621289" w:rsidP="00621289">
      <w:pPr>
        <w:pStyle w:val="ListBullet"/>
      </w:pPr>
      <w:r w:rsidRPr="00621289">
        <w:t>a basic vocabulary of industry words and phrases</w:t>
      </w:r>
    </w:p>
    <w:p w:rsidR="00000000" w:rsidRPr="00621289" w:rsidP="00621289">
      <w:pPr>
        <w:pStyle w:val="ListBullet"/>
      </w:pPr>
      <w:r w:rsidRPr="00621289">
        <w:t>sources of information about new and emerging technologies relevant to the workplace</w:t>
      </w:r>
    </w:p>
    <w:p w:rsidR="00000000" w:rsidRPr="00621289" w:rsidP="00621289">
      <w:pPr>
        <w:pStyle w:val="ListBullet"/>
      </w:pPr>
      <w:r w:rsidRPr="00621289">
        <w:t>their job role and their and the team’s main activit</w:t>
      </w:r>
      <w:r w:rsidRPr="00621289">
        <w:t>ies and tasks</w:t>
      </w:r>
    </w:p>
    <w:p w:rsidR="00000000" w:rsidRPr="00621289" w:rsidP="00621289">
      <w:pPr>
        <w:pStyle w:val="ListBullet"/>
      </w:pPr>
      <w:r w:rsidRPr="00621289">
        <w:t>workplace policies, guidelines and procedures relevant to their job role and responsibilities including for:</w:t>
      </w:r>
    </w:p>
    <w:p w:rsidR="00000000" w:rsidRPr="00621289" w:rsidP="00621289">
      <w:pPr>
        <w:pStyle w:val="ListBullet2"/>
      </w:pPr>
      <w:r w:rsidRPr="00621289">
        <w:t>communication and reporting</w:t>
      </w:r>
    </w:p>
    <w:p w:rsidR="00000000" w:rsidRPr="00621289" w:rsidP="00621289">
      <w:pPr>
        <w:pStyle w:val="ListBullet2"/>
      </w:pPr>
      <w:r w:rsidRPr="00621289">
        <w:t>compliance with legislation, regulations, standards and similar requirements</w:t>
      </w:r>
    </w:p>
    <w:p w:rsidR="00000000" w:rsidRPr="00621289" w:rsidP="00621289">
      <w:pPr>
        <w:pStyle w:val="ListBullet2"/>
      </w:pPr>
      <w:r w:rsidRPr="00621289">
        <w:t>environmental protection an</w:t>
      </w:r>
      <w:r w:rsidRPr="00621289">
        <w:t>d sustainability, including adhesives, dust, noise and waste</w:t>
      </w:r>
    </w:p>
    <w:p w:rsidR="00000000" w:rsidRPr="00621289" w:rsidP="00621289">
      <w:pPr>
        <w:pStyle w:val="ListBullet2"/>
      </w:pPr>
      <w:r w:rsidRPr="00621289">
        <w:t>quality assurance</w:t>
      </w:r>
    </w:p>
    <w:p w:rsidR="00000000" w:rsidRPr="00621289" w:rsidP="00621289">
      <w:pPr>
        <w:pStyle w:val="ListBullet2"/>
      </w:pPr>
      <w:r w:rsidRPr="00621289">
        <w:t>team participation</w:t>
      </w:r>
    </w:p>
    <w:p w:rsidR="00000000" w:rsidRPr="00621289" w:rsidP="00621289">
      <w:pPr>
        <w:pStyle w:val="ListBullet2"/>
      </w:pPr>
      <w:r w:rsidRPr="00621289">
        <w:t>work health and safety, including personal protective equipment</w:t>
      </w:r>
    </w:p>
    <w:p w:rsidR="006B34A7" w:rsidP="00621289">
      <w:pPr>
        <w:pStyle w:val="ListBullet2"/>
      </w:pPr>
      <w:r w:rsidRPr="00621289">
        <w:t>work planning.</w:t>
      </w:r>
    </w:p>
    <w:p w:rsidR="006B34A7" w:rsidP="00621289">
      <w:pPr>
        <w:pStyle w:val="ListBullet2"/>
      </w:pPr>
    </w:p>
    <w:p w:rsidR="00000000" w:rsidRPr="00621289" w:rsidP="00621289">
      <w:pPr>
        <w:pStyle w:val="Heading1"/>
      </w:pPr>
      <w:bookmarkStart w:id="4" w:name="O_1259017"/>
      <w:bookmarkEnd w:id="4"/>
      <w:r w:rsidRPr="00621289">
        <w:t>Assessment Conditions</w:t>
      </w:r>
    </w:p>
    <w:p w:rsidR="00000000" w:rsidRPr="00621289" w:rsidP="006B34A7">
      <w:pPr>
        <w:pStyle w:val="BodyText"/>
      </w:pPr>
      <w:r w:rsidRPr="00621289">
        <w:t>Skills must have been demonstrated in the workplace or a simulated environment that reflects workplace conditions and contingencies. The following conditions must be met for this unit:</w:t>
      </w:r>
    </w:p>
    <w:p w:rsidR="00000000" w:rsidRPr="00621289" w:rsidP="00621289">
      <w:pPr>
        <w:pStyle w:val="ListBullet"/>
      </w:pPr>
      <w:r w:rsidRPr="00621289">
        <w:t>use of suitable facilities, equipment and resources required to source</w:t>
      </w:r>
      <w:r w:rsidRPr="00621289">
        <w:t xml:space="preserve"> and use recreational vehicle industry information including:</w:t>
      </w:r>
    </w:p>
    <w:p w:rsidR="00000000" w:rsidRPr="00621289" w:rsidP="00621289">
      <w:pPr>
        <w:pStyle w:val="ListBullet2"/>
      </w:pPr>
      <w:r w:rsidRPr="00621289">
        <w:t>sources of recreational vehicle industry information</w:t>
      </w:r>
    </w:p>
    <w:p w:rsidR="00000000" w:rsidRPr="00621289" w:rsidP="00621289">
      <w:pPr>
        <w:pStyle w:val="ListBullet2"/>
      </w:pPr>
      <w:r w:rsidRPr="00621289">
        <w:t>documentation about the candidate’s job role and responsibilities</w:t>
      </w:r>
    </w:p>
    <w:p w:rsidR="00000000" w:rsidRPr="00621289" w:rsidP="00621289">
      <w:pPr>
        <w:pStyle w:val="ListBullet2"/>
      </w:pPr>
      <w:r w:rsidRPr="00621289">
        <w:t>workplace policies, procedures and guidelines.</w:t>
      </w:r>
    </w:p>
    <w:p w:rsidR="00000000" w:rsidRPr="00621289" w:rsidP="006B34A7">
      <w:pPr>
        <w:pStyle w:val="BodyText"/>
      </w:pPr>
      <w:r w:rsidRPr="00621289">
        <w:t>Assessors of this unit must</w:t>
      </w:r>
      <w:r w:rsidRPr="00621289">
        <w:t xml:space="preserve"> satisfy the NVR/AQTF mandatory competency requirements for assessors.</w:t>
      </w:r>
    </w:p>
    <w:p w:rsidR="00000000" w:rsidRPr="00621289" w:rsidP="00621289">
      <w:pPr>
        <w:pStyle w:val="Heading1"/>
      </w:pPr>
      <w:bookmarkStart w:id="5" w:name="O_1259020"/>
      <w:bookmarkEnd w:id="5"/>
      <w:r w:rsidRPr="00621289">
        <w:t>Links</w:t>
      </w:r>
    </w:p>
    <w:p w:rsidR="00000000" w:rsidRPr="00621289" w:rsidP="006B34A7">
      <w:pPr>
        <w:pStyle w:val="BodyText"/>
      </w:pPr>
      <w:r w:rsidRPr="0062128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65C9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21289" w:rsidP="00621289"/>
    <w:sectPr w:rsidSect="006212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9" w:rsidRPr="006B34A7" w:rsidP="006B34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A7" w:rsidP="00621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34A7" w:rsidP="00621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34A7" w:rsidP="006212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289" w:rsidRPr="006B34A7" w:rsidP="006B34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A7" w:rsidRPr="002D2AF8" w:rsidP="00621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MSMRV201 Source and use recreational vehicle industry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B34A7" w:rsidP="006212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5694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DAB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CC6A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2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2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2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2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2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2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2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2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2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2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2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289"/>
  </w:style>
  <w:style w:type="character" w:customStyle="1" w:styleId="Heading1Char">
    <w:name w:val="Heading 1 Char"/>
    <w:basedOn w:val="DefaultParagraphFont"/>
    <w:link w:val="Heading1"/>
    <w:rsid w:val="006212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2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2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2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12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12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2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2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2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2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2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2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2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2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2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2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2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2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2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2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2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2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2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1289"/>
    <w:rPr>
      <w:b/>
      <w:spacing w:val="0"/>
    </w:rPr>
  </w:style>
  <w:style w:type="paragraph" w:customStyle="1" w:styleId="SuperTitle">
    <w:name w:val="SuperTitle"/>
    <w:basedOn w:val="Title"/>
    <w:rsid w:val="006212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2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2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2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2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2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2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2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2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2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2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2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289"/>
    <w:rPr>
      <w:i/>
    </w:rPr>
  </w:style>
  <w:style w:type="paragraph" w:styleId="Caption">
    <w:name w:val="caption"/>
    <w:basedOn w:val="BodyText"/>
    <w:next w:val="Normal"/>
    <w:qFormat/>
    <w:rsid w:val="006212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2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2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289"/>
  </w:style>
  <w:style w:type="paragraph" w:styleId="TableofFigures">
    <w:name w:val="table of figures"/>
    <w:basedOn w:val="Normal"/>
    <w:next w:val="Normal"/>
    <w:semiHidden/>
    <w:rsid w:val="006212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2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1289"/>
    <w:rPr>
      <w:rFonts w:ascii="Wingdings" w:hAnsi="Wingdings"/>
    </w:rPr>
  </w:style>
  <w:style w:type="paragraph" w:customStyle="1" w:styleId="TableHeading">
    <w:name w:val="Table Heading"/>
    <w:basedOn w:val="HeadingBase"/>
    <w:rsid w:val="006212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289"/>
    <w:rPr>
      <w:color w:val="0033CC"/>
      <w:u w:val="none"/>
    </w:rPr>
  </w:style>
  <w:style w:type="paragraph" w:customStyle="1" w:styleId="BodyTextRight">
    <w:name w:val="Body Text Right"/>
    <w:basedOn w:val="BodyText"/>
    <w:rsid w:val="006212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2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2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2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2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2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289"/>
    <w:rPr>
      <w:sz w:val="32"/>
    </w:rPr>
  </w:style>
  <w:style w:type="paragraph" w:customStyle="1" w:styleId="HeadingProcedure">
    <w:name w:val="Heading Procedure"/>
    <w:basedOn w:val="HeadingBase"/>
    <w:next w:val="Normal"/>
    <w:rsid w:val="006212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289"/>
    <w:pPr>
      <w:spacing w:before="60" w:after="60"/>
    </w:pPr>
  </w:style>
  <w:style w:type="paragraph" w:styleId="ListContinue">
    <w:name w:val="List Continue"/>
    <w:basedOn w:val="List"/>
    <w:rsid w:val="00621289"/>
    <w:pPr>
      <w:ind w:firstLine="0"/>
    </w:pPr>
  </w:style>
  <w:style w:type="paragraph" w:customStyle="1" w:styleId="ListNote">
    <w:name w:val="List Note"/>
    <w:basedOn w:val="List"/>
    <w:rsid w:val="006212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2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2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289"/>
    <w:rPr>
      <w:rFonts w:ascii="Courier New" w:hAnsi="Courier New"/>
    </w:rPr>
  </w:style>
  <w:style w:type="paragraph" w:customStyle="1" w:styleId="NoteBullet">
    <w:name w:val="Note Bullet"/>
    <w:basedOn w:val="Note"/>
    <w:rsid w:val="006212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2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2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2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2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2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2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289"/>
    <w:rPr>
      <w:b/>
      <w:smallCaps/>
    </w:rPr>
  </w:style>
  <w:style w:type="paragraph" w:customStyle="1" w:styleId="TableListNumber">
    <w:name w:val="Table List Number"/>
    <w:basedOn w:val="ListNumber"/>
    <w:rsid w:val="006212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2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289"/>
    <w:pPr>
      <w:numPr>
        <w:numId w:val="9"/>
      </w:numPr>
    </w:pPr>
  </w:style>
  <w:style w:type="paragraph" w:customStyle="1" w:styleId="ListAlpha2">
    <w:name w:val="List Alpha 2"/>
    <w:basedOn w:val="List2"/>
    <w:rsid w:val="00621289"/>
    <w:pPr>
      <w:numPr>
        <w:numId w:val="8"/>
      </w:numPr>
    </w:pPr>
  </w:style>
  <w:style w:type="paragraph" w:styleId="List2">
    <w:name w:val="List 2"/>
    <w:basedOn w:val="BodyText"/>
    <w:rsid w:val="006212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2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2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2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2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2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1289"/>
    <w:pPr>
      <w:numPr>
        <w:numId w:val="4"/>
      </w:numPr>
    </w:pPr>
  </w:style>
  <w:style w:type="paragraph" w:styleId="ListContinue2">
    <w:name w:val="List Continue 2"/>
    <w:basedOn w:val="List2"/>
    <w:rsid w:val="00621289"/>
    <w:pPr>
      <w:ind w:firstLine="0"/>
    </w:pPr>
  </w:style>
  <w:style w:type="paragraph" w:styleId="ListContinue3">
    <w:name w:val="List Continue 3"/>
    <w:basedOn w:val="List3"/>
    <w:rsid w:val="00621289"/>
    <w:pPr>
      <w:ind w:left="1021" w:firstLine="0"/>
    </w:pPr>
  </w:style>
  <w:style w:type="paragraph" w:styleId="ListContinue4">
    <w:name w:val="List Continue 4"/>
    <w:basedOn w:val="List4"/>
    <w:rsid w:val="00621289"/>
    <w:pPr>
      <w:ind w:firstLine="0"/>
    </w:pPr>
  </w:style>
  <w:style w:type="paragraph" w:styleId="ListContinue5">
    <w:name w:val="List Continue 5"/>
    <w:basedOn w:val="List5"/>
    <w:rsid w:val="00621289"/>
    <w:pPr>
      <w:ind w:firstLine="0"/>
    </w:pPr>
  </w:style>
  <w:style w:type="paragraph" w:styleId="ListNumber3">
    <w:name w:val="List Number 3"/>
    <w:basedOn w:val="List3"/>
    <w:rsid w:val="00621289"/>
    <w:pPr>
      <w:numPr>
        <w:numId w:val="5"/>
      </w:numPr>
    </w:pPr>
  </w:style>
  <w:style w:type="paragraph" w:styleId="ListNumber4">
    <w:name w:val="List Number 4"/>
    <w:basedOn w:val="List4"/>
    <w:rsid w:val="00621289"/>
    <w:pPr>
      <w:numPr>
        <w:numId w:val="6"/>
      </w:numPr>
    </w:pPr>
  </w:style>
  <w:style w:type="paragraph" w:styleId="ListNumber5">
    <w:name w:val="List Number 5"/>
    <w:basedOn w:val="List5"/>
    <w:rsid w:val="00621289"/>
    <w:pPr>
      <w:numPr>
        <w:numId w:val="7"/>
      </w:numPr>
    </w:pPr>
  </w:style>
  <w:style w:type="paragraph" w:styleId="BlockText">
    <w:name w:val="Block Text"/>
    <w:basedOn w:val="Normal"/>
    <w:rsid w:val="006212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2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289"/>
    <w:rPr>
      <w:sz w:val="16"/>
      <w:vertAlign w:val="superscript"/>
    </w:rPr>
  </w:style>
  <w:style w:type="character" w:customStyle="1" w:styleId="Symbols">
    <w:name w:val="Symbols"/>
    <w:basedOn w:val="DefaultParagraphFont"/>
    <w:rsid w:val="00621289"/>
    <w:rPr>
      <w:rFonts w:ascii="Symbol" w:hAnsi="Symbol"/>
    </w:rPr>
  </w:style>
  <w:style w:type="character" w:customStyle="1" w:styleId="MenuOptions">
    <w:name w:val="Menu Options"/>
    <w:basedOn w:val="DefaultParagraphFont"/>
    <w:rsid w:val="006212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289"/>
    <w:rPr>
      <w:b/>
    </w:rPr>
  </w:style>
  <w:style w:type="character" w:customStyle="1" w:styleId="Underlined">
    <w:name w:val="Underlined"/>
    <w:basedOn w:val="DefaultParagraphFont"/>
    <w:rsid w:val="00621289"/>
    <w:rPr>
      <w:u w:val="single"/>
    </w:rPr>
  </w:style>
  <w:style w:type="paragraph" w:customStyle="1" w:styleId="TableBodyTextRight">
    <w:name w:val="Table Body Text Right"/>
    <w:basedOn w:val="TableBodyText"/>
    <w:rsid w:val="006212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289"/>
    <w:rPr>
      <w:sz w:val="18"/>
    </w:rPr>
  </w:style>
  <w:style w:type="paragraph" w:customStyle="1" w:styleId="BodySmallRight">
    <w:name w:val="Body Small Right"/>
    <w:basedOn w:val="BodyTextRight"/>
    <w:rsid w:val="00621289"/>
    <w:rPr>
      <w:sz w:val="18"/>
      <w:szCs w:val="18"/>
    </w:rPr>
  </w:style>
  <w:style w:type="paragraph" w:customStyle="1" w:styleId="MarginEdition">
    <w:name w:val="Margin Edition"/>
    <w:basedOn w:val="MarginNote"/>
    <w:rsid w:val="006212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289"/>
    <w:rPr>
      <w:sz w:val="2"/>
      <w:szCs w:val="2"/>
    </w:rPr>
  </w:style>
  <w:style w:type="character" w:customStyle="1" w:styleId="Small">
    <w:name w:val="Small"/>
    <w:basedOn w:val="DefaultParagraphFont"/>
    <w:rsid w:val="00621289"/>
    <w:rPr>
      <w:sz w:val="16"/>
    </w:rPr>
  </w:style>
  <w:style w:type="paragraph" w:customStyle="1" w:styleId="WideTable">
    <w:name w:val="Wide Table"/>
    <w:basedOn w:val="Normal"/>
    <w:rsid w:val="006212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289"/>
  </w:style>
  <w:style w:type="paragraph" w:styleId="Quote">
    <w:name w:val="Quote"/>
    <w:basedOn w:val="Heading1"/>
    <w:link w:val="QuoteChar"/>
    <w:qFormat/>
    <w:rsid w:val="006212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2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289"/>
    <w:pPr>
      <w:pageBreakBefore/>
    </w:pPr>
  </w:style>
  <w:style w:type="paragraph" w:customStyle="1" w:styleId="Border">
    <w:name w:val="Border"/>
    <w:basedOn w:val="Normal"/>
    <w:qFormat/>
    <w:rsid w:val="006212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2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2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2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2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2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2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2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2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289"/>
    <w:rPr>
      <w:u w:val="single"/>
    </w:rPr>
  </w:style>
  <w:style w:type="character" w:customStyle="1" w:styleId="BoldandItalics">
    <w:name w:val="Bold and Italics"/>
    <w:qFormat/>
    <w:rsid w:val="00621289"/>
    <w:rPr>
      <w:b/>
      <w:i/>
      <w:u w:val="none"/>
    </w:rPr>
  </w:style>
  <w:style w:type="paragraph" w:styleId="BalloonText">
    <w:name w:val="Balloon Text"/>
    <w:basedOn w:val="Normal"/>
    <w:link w:val="BalloonTextChar"/>
    <w:rsid w:val="00621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2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2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2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2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2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289"/>
    <w:pPr>
      <w:spacing w:before="0" w:after="0"/>
    </w:pPr>
  </w:style>
  <w:style w:type="paragraph" w:customStyle="1" w:styleId="BodyTextBold">
    <w:name w:val="Body Text Bold"/>
    <w:basedOn w:val="BodyText"/>
    <w:qFormat/>
    <w:rsid w:val="00621289"/>
    <w:rPr>
      <w:b/>
    </w:rPr>
  </w:style>
  <w:style w:type="character" w:styleId="Hyperlink">
    <w:name w:val="Hyperlink"/>
    <w:basedOn w:val="DefaultParagraphFont"/>
    <w:uiPriority w:val="99"/>
    <w:unhideWhenUsed/>
    <w:rsid w:val="006B34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2925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MSMRV201 Source and use recreational vehicle industry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