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151E" w:rsidP="0097151E">
      <w:pPr>
        <w:pStyle w:val="Title"/>
      </w:pPr>
      <w:r>
        <w:fldChar w:fldCharType="begin"/>
      </w:r>
      <w:r>
        <w:instrText xml:space="preserve"> TITLE   \* MERGEFORMAT </w:instrText>
      </w:r>
      <w:r>
        <w:fldChar w:fldCharType="separate"/>
      </w:r>
      <w:r>
        <w:t>MSMRV200 Complete basic recreational vehicle manual assembly tasks</w:t>
      </w:r>
      <w:r>
        <w:fldChar w:fldCharType="end"/>
      </w:r>
    </w:p>
    <w:p w:rsidR="0097151E" w:rsidP="0097151E">
      <w:pPr>
        <w:pStyle w:val="Version"/>
        <w:sectPr w:rsidSect="001E1B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1B3B" w:rsidP="001E1B3B">
      <w:pPr>
        <w:pStyle w:val="SuperHeading"/>
      </w:pPr>
      <w:r w:rsidRPr="001E1B3B">
        <w:t>MSMRV200 Complete basic recreational vehicle manual assembly tasks</w:t>
      </w:r>
    </w:p>
    <w:p w:rsidR="00000000" w:rsidRPr="001E1B3B" w:rsidP="001E1B3B">
      <w:pPr>
        <w:pStyle w:val="Heading1"/>
      </w:pPr>
      <w:bookmarkStart w:id="1" w:name="O_1258985"/>
      <w:bookmarkEnd w:id="1"/>
      <w:r w:rsidRPr="001E1B3B">
        <w:t>Modification History</w:t>
      </w:r>
    </w:p>
    <w:p w:rsidR="00000000" w:rsidRPr="001E1B3B" w:rsidP="0097151E">
      <w:pPr>
        <w:pStyle w:val="BodyText"/>
      </w:pPr>
      <w:r w:rsidRPr="001E1B3B">
        <w:t xml:space="preserve">Release 1. Newly created unit. </w:t>
      </w:r>
    </w:p>
    <w:p w:rsidR="00000000" w:rsidRPr="001E1B3B" w:rsidP="001E1B3B">
      <w:pPr>
        <w:pStyle w:val="Heading1"/>
      </w:pPr>
      <w:bookmarkStart w:id="2" w:name="O_1258986"/>
      <w:bookmarkEnd w:id="2"/>
      <w:r w:rsidRPr="001E1B3B">
        <w:t>Application</w:t>
      </w:r>
    </w:p>
    <w:p w:rsidR="00000000" w:rsidRPr="001E1B3B" w:rsidP="0097151E">
      <w:pPr>
        <w:pStyle w:val="BodyText"/>
      </w:pPr>
      <w:r w:rsidRPr="001E1B3B">
        <w:t>This unit describes the skills and knowledge required to use basic manual ass</w:t>
      </w:r>
      <w:r w:rsidRPr="001E1B3B">
        <w:t>embly techniques in the manufacture or service and repair of recreational vehicles.</w:t>
      </w:r>
    </w:p>
    <w:p w:rsidR="00000000" w:rsidRPr="001E1B3B" w:rsidP="0097151E">
      <w:pPr>
        <w:pStyle w:val="BodyText"/>
      </w:pPr>
      <w:r w:rsidRPr="001E1B3B">
        <w:t>The person completes routine tasks assigned to them under close supervision and guidance. They report routine and non-routine problems to their supervisor and are responsib</w:t>
      </w:r>
      <w:r w:rsidRPr="001E1B3B">
        <w:t>le for the quality of their output.</w:t>
      </w:r>
    </w:p>
    <w:p w:rsidR="00000000" w:rsidRPr="001E1B3B" w:rsidP="0097151E">
      <w:pPr>
        <w:pStyle w:val="BodyText"/>
      </w:pPr>
      <w:r w:rsidRPr="001E1B3B">
        <w:t>The unit does not include the use of large or complex machinery or equipment.</w:t>
      </w:r>
    </w:p>
    <w:p w:rsidR="00000000" w:rsidRPr="001E1B3B" w:rsidP="0097151E">
      <w:pPr>
        <w:pStyle w:val="BodyText"/>
      </w:pPr>
      <w:r w:rsidRPr="001E1B3B">
        <w:t>No licensing or certification requirements exist at the time of publication. Relevant legislation, industry standards and codes of practice wi</w:t>
      </w:r>
      <w:r w:rsidRPr="001E1B3B">
        <w:t>thin Australia must be applied.</w:t>
      </w:r>
    </w:p>
    <w:p w:rsidR="00000000" w:rsidRPr="001E1B3B" w:rsidP="001E1B3B">
      <w:pPr>
        <w:pStyle w:val="Heading1"/>
      </w:pPr>
      <w:bookmarkStart w:id="3" w:name="O_1258987"/>
      <w:bookmarkEnd w:id="3"/>
      <w:r w:rsidRPr="001E1B3B">
        <w:t>Pre-requisite Unit</w:t>
      </w:r>
    </w:p>
    <w:p w:rsidR="00000000" w:rsidRPr="001E1B3B" w:rsidP="0097151E">
      <w:pPr>
        <w:pStyle w:val="BodyText"/>
      </w:pPr>
      <w:r w:rsidRPr="001E1B3B">
        <w:t>None</w:t>
      </w:r>
    </w:p>
    <w:p w:rsidR="00000000" w:rsidRPr="001E1B3B" w:rsidP="001E1B3B">
      <w:pPr>
        <w:pStyle w:val="Heading1"/>
      </w:pPr>
      <w:bookmarkStart w:id="4" w:name="O_1258990"/>
      <w:bookmarkEnd w:id="4"/>
      <w:r w:rsidRPr="001E1B3B">
        <w:t>Elements and Performance Criteria</w:t>
      </w:r>
    </w:p>
    <w:tbl>
      <w:tblPr>
        <w:tblW w:w="9639" w:type="dxa"/>
        <w:tblLayout w:type="fixed"/>
        <w:tblCellMar>
          <w:left w:w="62" w:type="dxa"/>
          <w:right w:w="62" w:type="dxa"/>
        </w:tblCellMar>
        <w:tblLook w:val="0000"/>
      </w:tblPr>
      <w:tblGrid>
        <w:gridCol w:w="2502"/>
        <w:gridCol w:w="7137"/>
      </w:tblGrid>
      <w:tr w:rsidTr="0097151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E1B3B" w:rsidP="001E1B3B">
            <w:pPr>
              <w:pStyle w:val="BodyText"/>
            </w:pPr>
            <w:r w:rsidRPr="001E1B3B">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E1B3B">
            <w:pPr>
              <w:pStyle w:val="BodyText"/>
              <w:rPr>
                <w:lang w:val="en-NZ"/>
              </w:rPr>
            </w:pPr>
            <w:r w:rsidRPr="001E1B3B">
              <w:rPr>
                <w:rStyle w:val="SpecialBold"/>
              </w:rPr>
              <w:t>Performance Criteria</w:t>
            </w:r>
          </w:p>
        </w:tc>
      </w:tr>
      <w:tr w:rsidTr="0097151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1B3B">
            <w:pPr>
              <w:pStyle w:val="BodyText"/>
              <w:rPr>
                <w:lang w:val="en-NZ"/>
              </w:rPr>
            </w:pPr>
            <w:r w:rsidRPr="001E1B3B">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1B3B">
            <w:pPr>
              <w:pStyle w:val="BodyText"/>
              <w:rPr>
                <w:lang w:val="en-NZ"/>
              </w:rPr>
            </w:pPr>
            <w:r w:rsidRPr="001E1B3B">
              <w:t>Performance criteria describe the performance needed to</w:t>
            </w:r>
            <w:r w:rsidRPr="001E1B3B">
              <w:t xml:space="preserve"> demonstrate achievement of the element.</w:t>
            </w:r>
          </w:p>
        </w:tc>
      </w:tr>
      <w:tr w:rsidTr="009715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B3B">
            <w:pPr>
              <w:pStyle w:val="BodyText"/>
              <w:rPr>
                <w:lang w:val="en-NZ"/>
              </w:rPr>
            </w:pPr>
            <w:r w:rsidRPr="001E1B3B">
              <w:t>1. Plan and prepare for the task</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B3B" w:rsidP="001E1B3B">
            <w:pPr>
              <w:pStyle w:val="BodyText"/>
            </w:pPr>
            <w:r w:rsidRPr="001E1B3B">
              <w:t>1.1 Identify assembly requirements from job instructions</w:t>
            </w:r>
          </w:p>
          <w:p w:rsidR="00000000" w:rsidRPr="001E1B3B" w:rsidP="001E1B3B">
            <w:pPr>
              <w:pStyle w:val="BodyText"/>
            </w:pPr>
            <w:r w:rsidRPr="001E1B3B">
              <w:t>1.2 Confirm task and quality requirements with the supervisor</w:t>
            </w:r>
          </w:p>
          <w:p w:rsidR="00000000" w:rsidRPr="001E1B3B" w:rsidP="001E1B3B">
            <w:pPr>
              <w:pStyle w:val="BodyText"/>
            </w:pPr>
            <w:r w:rsidRPr="001E1B3B">
              <w:t>1.3 Locate all required tools, check they are safe and functional and ready to use, and report faults to the supervisor</w:t>
            </w:r>
          </w:p>
          <w:p w:rsidR="00000000" w:rsidRPr="001E1B3B" w:rsidP="001E1B3B">
            <w:pPr>
              <w:pStyle w:val="BodyText"/>
            </w:pPr>
            <w:r w:rsidRPr="001E1B3B">
              <w:t>1.4 Gather materials and items required by job specifications, and check they meet quality requirements and are ready for installation</w:t>
            </w:r>
          </w:p>
          <w:p w:rsidR="00000000" w:rsidP="001E1B3B">
            <w:pPr>
              <w:pStyle w:val="BodyText"/>
              <w:rPr>
                <w:lang w:val="en-NZ"/>
              </w:rPr>
            </w:pPr>
            <w:r w:rsidRPr="001E1B3B">
              <w:t>1</w:t>
            </w:r>
            <w:r w:rsidRPr="001E1B3B">
              <w:t>.5 Identify hazards and hazard controls including the correct use of personal protective equipment and safe handling techniques</w:t>
            </w:r>
          </w:p>
        </w:tc>
      </w:tr>
      <w:tr w:rsidTr="009715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B3B">
            <w:pPr>
              <w:pStyle w:val="BodyText"/>
              <w:rPr>
                <w:lang w:val="en-NZ"/>
              </w:rPr>
            </w:pPr>
            <w:r w:rsidRPr="001E1B3B">
              <w:t>2. Assemble components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B3B" w:rsidP="001E1B3B">
            <w:pPr>
              <w:pStyle w:val="BodyText"/>
            </w:pPr>
            <w:r w:rsidRPr="001E1B3B">
              <w:t>2.1 Identify the correct order in which to assemble the components from assembly instructions</w:t>
            </w:r>
          </w:p>
          <w:p w:rsidR="00000000" w:rsidRPr="001E1B3B" w:rsidP="001E1B3B">
            <w:pPr>
              <w:pStyle w:val="BodyText"/>
            </w:pPr>
            <w:r w:rsidRPr="001E1B3B">
              <w:t>2.2 Prepar</w:t>
            </w:r>
            <w:r w:rsidRPr="001E1B3B">
              <w:t xml:space="preserve">e surfaces ready for assembly by cleaning, making </w:t>
            </w:r>
            <w:r w:rsidRPr="001E1B3B">
              <w:t>penetrations and applying adhesives according to job instructions and quality requirements</w:t>
            </w:r>
          </w:p>
          <w:p w:rsidR="00000000" w:rsidRPr="001E1B3B" w:rsidP="001E1B3B">
            <w:pPr>
              <w:pStyle w:val="BodyText"/>
            </w:pPr>
            <w:r w:rsidRPr="001E1B3B">
              <w:t>2.3 Place, align, clamp/hold, fasten and complete fitting the components to meet task and quality requirements</w:t>
            </w:r>
          </w:p>
          <w:p w:rsidR="00000000" w:rsidRPr="001E1B3B" w:rsidP="001E1B3B">
            <w:pPr>
              <w:pStyle w:val="BodyText"/>
            </w:pPr>
            <w:r w:rsidRPr="001E1B3B">
              <w:t xml:space="preserve">2.4 </w:t>
            </w:r>
            <w:r w:rsidRPr="001E1B3B">
              <w:t>Check the finished assembly according to job instructions and quality requirements and rectify any deficiencies</w:t>
            </w:r>
          </w:p>
          <w:p w:rsidR="00000000" w:rsidP="001E1B3B">
            <w:pPr>
              <w:pStyle w:val="BodyText"/>
              <w:rPr>
                <w:lang w:val="en-NZ"/>
              </w:rPr>
            </w:pPr>
            <w:r w:rsidRPr="001E1B3B">
              <w:t>2.5 Store the assembly according to workplace procedures</w:t>
            </w:r>
          </w:p>
        </w:tc>
      </w:tr>
      <w:tr w:rsidTr="0097151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1B3B">
            <w:pPr>
              <w:pStyle w:val="BodyText"/>
              <w:rPr>
                <w:lang w:val="en-NZ"/>
              </w:rPr>
            </w:pPr>
            <w:r w:rsidRPr="001E1B3B">
              <w:t>3. Complete the tasks according to workplace procedures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1B3B" w:rsidP="001E1B3B">
            <w:pPr>
              <w:pStyle w:val="BodyText"/>
            </w:pPr>
            <w:r w:rsidRPr="001E1B3B">
              <w:t xml:space="preserve">3.1 Clean up the recreational </w:t>
            </w:r>
            <w:r w:rsidRPr="001E1B3B">
              <w:t>vehicle in readiness for the next task</w:t>
            </w:r>
          </w:p>
          <w:p w:rsidR="00000000" w:rsidRPr="001E1B3B" w:rsidP="001E1B3B">
            <w:pPr>
              <w:pStyle w:val="BodyText"/>
            </w:pPr>
            <w:r w:rsidRPr="001E1B3B">
              <w:t>3.2 Clean up the work area, identify items for recycling and dispose of waste</w:t>
            </w:r>
          </w:p>
          <w:p w:rsidR="00000000" w:rsidRPr="001E1B3B" w:rsidP="001E1B3B">
            <w:pPr>
              <w:pStyle w:val="BodyText"/>
            </w:pPr>
            <w:r w:rsidRPr="001E1B3B">
              <w:t>3.3 Identify, tag and report any damage to equipment and tools</w:t>
            </w:r>
          </w:p>
          <w:p w:rsidR="00000000" w:rsidRPr="001E1B3B" w:rsidP="001E1B3B">
            <w:pPr>
              <w:pStyle w:val="BodyText"/>
            </w:pPr>
            <w:r w:rsidRPr="001E1B3B">
              <w:t>3.4 Check, clean and do routine maintenance on equipment and tools and store them and unused materials</w:t>
            </w:r>
          </w:p>
          <w:p w:rsidR="00000000" w:rsidRPr="001E1B3B" w:rsidP="001E1B3B">
            <w:pPr>
              <w:pStyle w:val="BodyText"/>
            </w:pPr>
            <w:r w:rsidRPr="001E1B3B">
              <w:t>3.5 Complete task outcome documentation</w:t>
            </w:r>
          </w:p>
        </w:tc>
      </w:tr>
    </w:tbl>
    <w:p w:rsidR="00000000" w:rsidRPr="001E1B3B" w:rsidP="001E1B3B">
      <w:pPr>
        <w:pStyle w:val="BodyText"/>
      </w:pPr>
    </w:p>
    <w:p w:rsidR="00000000" w:rsidRPr="001E1B3B" w:rsidP="001E1B3B">
      <w:pPr>
        <w:pStyle w:val="AllowPageBreak"/>
      </w:pPr>
    </w:p>
    <w:p w:rsidR="00000000" w:rsidRPr="001E1B3B" w:rsidP="001E1B3B">
      <w:pPr>
        <w:pStyle w:val="Heading1"/>
      </w:pPr>
      <w:bookmarkStart w:id="5" w:name="O_1258991"/>
      <w:bookmarkEnd w:id="5"/>
      <w:r w:rsidRPr="001E1B3B">
        <w:t>Foundation Skills</w:t>
      </w:r>
    </w:p>
    <w:p w:rsidR="00000000" w:rsidRPr="001E1B3B" w:rsidP="0097151E">
      <w:pPr>
        <w:pStyle w:val="BodyText"/>
      </w:pPr>
      <w:r w:rsidRPr="001E1B3B">
        <w:t>This section describes those language, literacy, numeracy and employment s</w:t>
      </w:r>
      <w:r w:rsidRPr="001E1B3B">
        <w:t>kills that are essential to performance but not explicit in the performance criteria.</w:t>
      </w:r>
    </w:p>
    <w:p w:rsidR="00000000" w:rsidRPr="001E1B3B" w:rsidP="0097151E">
      <w:pPr>
        <w:pStyle w:val="BodyText"/>
      </w:pPr>
      <w:r w:rsidRPr="001E1B3B">
        <w:t>Foundation skills essential to performance are explicit in the performance criteria of this unit of competency.</w:t>
      </w:r>
    </w:p>
    <w:p w:rsidR="00000000" w:rsidRPr="001E1B3B" w:rsidP="001E1B3B">
      <w:pPr>
        <w:pStyle w:val="Heading1"/>
      </w:pPr>
      <w:bookmarkStart w:id="6" w:name="O_1258993"/>
      <w:bookmarkEnd w:id="6"/>
      <w:r w:rsidRPr="001E1B3B">
        <w:t>Unit Mapping Information</w:t>
      </w:r>
    </w:p>
    <w:p w:rsidR="00000000" w:rsidRPr="001E1B3B" w:rsidP="0097151E">
      <w:pPr>
        <w:pStyle w:val="BodyText"/>
      </w:pPr>
      <w:r w:rsidRPr="001E1B3B">
        <w:t xml:space="preserve">No equivalent </w:t>
      </w:r>
      <w:r w:rsidRPr="001E1B3B">
        <w:t>unit.</w:t>
      </w:r>
    </w:p>
    <w:p w:rsidR="00000000" w:rsidRPr="001E1B3B" w:rsidP="001E1B3B">
      <w:pPr>
        <w:pStyle w:val="Heading1"/>
      </w:pPr>
      <w:bookmarkStart w:id="7" w:name="O_1259000"/>
      <w:bookmarkEnd w:id="7"/>
      <w:r w:rsidRPr="001E1B3B">
        <w:t>Links</w:t>
      </w:r>
    </w:p>
    <w:p w:rsidR="00000000" w:rsidRPr="001E1B3B" w:rsidP="0097151E">
      <w:pPr>
        <w:pStyle w:val="BodyText"/>
      </w:pPr>
      <w:r w:rsidRPr="001E1B3B">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63AE9">
        <w:rPr>
          <w:rStyle w:val="Hyperlink"/>
        </w:rPr>
        <w:t>https://vetnet.gov.au/Pages/TrainingDocs.aspx?q=d1287d36-dff4-4e9f-ad2c-9d6270054027</w:t>
      </w:r>
      <w:r>
        <w:fldChar w:fldCharType="end"/>
      </w:r>
    </w:p>
    <w:p w:rsidR="00000000" w:rsidRPr="001E1B3B" w:rsidP="0097151E">
      <w:pPr>
        <w:pStyle w:val="BodyText"/>
        <w:sectPr w:rsidSect="001E1B3B">
          <w:headerReference w:type="default" r:id="rId10"/>
          <w:footerReference w:type="default" r:id="rId11"/>
          <w:pgSz w:w="11908" w:h="16833"/>
          <w:pgMar w:top="1702" w:right="1418" w:bottom="1702" w:left="1418" w:header="992" w:footer="992" w:gutter="0"/>
          <w:cols w:space="720"/>
          <w:noEndnote/>
          <w:docGrid w:linePitch="299"/>
        </w:sectPr>
      </w:pPr>
    </w:p>
    <w:p w:rsidR="00000000" w:rsidRPr="001E1B3B" w:rsidP="001E1B3B">
      <w:pPr>
        <w:pStyle w:val="SuperHeading"/>
      </w:pPr>
      <w:r w:rsidRPr="001E1B3B">
        <w:t>Assessment Requirements for MS</w:t>
      </w:r>
      <w:r w:rsidRPr="001E1B3B">
        <w:t>MRV200 Complete basic recreational vehicle manual assembly tasks</w:t>
      </w:r>
    </w:p>
    <w:p w:rsidR="00000000" w:rsidRPr="001E1B3B" w:rsidP="001E1B3B">
      <w:pPr>
        <w:pStyle w:val="Heading1"/>
      </w:pPr>
      <w:bookmarkStart w:id="8" w:name="O_1258995"/>
      <w:bookmarkEnd w:id="8"/>
      <w:r w:rsidRPr="001E1B3B">
        <w:t>Modification History</w:t>
      </w:r>
    </w:p>
    <w:p w:rsidR="00000000" w:rsidRPr="001E1B3B" w:rsidP="0097151E">
      <w:pPr>
        <w:pStyle w:val="BodyText"/>
      </w:pPr>
      <w:r w:rsidRPr="001E1B3B">
        <w:t xml:space="preserve">Release 1. Newly created unit. </w:t>
      </w:r>
    </w:p>
    <w:p w:rsidR="00000000" w:rsidRPr="001E1B3B" w:rsidP="001E1B3B">
      <w:pPr>
        <w:pStyle w:val="Heading1"/>
      </w:pPr>
      <w:bookmarkStart w:id="9" w:name="O_1258996"/>
      <w:bookmarkEnd w:id="9"/>
      <w:r w:rsidRPr="001E1B3B">
        <w:t>Performance Evidence</w:t>
      </w:r>
    </w:p>
    <w:p w:rsidR="00000000" w:rsidRPr="001E1B3B" w:rsidP="0097151E">
      <w:pPr>
        <w:pStyle w:val="BodyText"/>
      </w:pPr>
      <w:r w:rsidRPr="001E1B3B">
        <w:t>There must be evidence that the candidate has completed the tasks set out in the elements and performance criteria and has demonstrated the ability to complete at least three basic manual assembly tasks required to manufacture, service or repair recreation</w:t>
      </w:r>
      <w:r w:rsidRPr="001E1B3B">
        <w:t>al vehicles.</w:t>
      </w:r>
    </w:p>
    <w:p w:rsidR="00000000" w:rsidRPr="001E1B3B" w:rsidP="001E1B3B">
      <w:pPr>
        <w:pStyle w:val="Heading1"/>
      </w:pPr>
      <w:bookmarkStart w:id="10" w:name="O_1258997"/>
      <w:bookmarkEnd w:id="10"/>
      <w:r w:rsidRPr="001E1B3B">
        <w:t>Knowledge Evidence</w:t>
      </w:r>
    </w:p>
    <w:p w:rsidR="00000000" w:rsidRPr="001E1B3B" w:rsidP="0097151E">
      <w:pPr>
        <w:pStyle w:val="BodyText"/>
      </w:pPr>
      <w:r w:rsidRPr="001E1B3B">
        <w:t>There must be evidence the candidate knows:</w:t>
      </w:r>
    </w:p>
    <w:p w:rsidR="00000000" w:rsidRPr="001E1B3B" w:rsidP="001E1B3B">
      <w:pPr>
        <w:pStyle w:val="ListBullet"/>
      </w:pPr>
      <w:r w:rsidRPr="001E1B3B">
        <w:t>which hand and power tools to use for basic manual assembly techniques</w:t>
      </w:r>
    </w:p>
    <w:p w:rsidR="00000000" w:rsidRPr="001E1B3B" w:rsidP="001E1B3B">
      <w:pPr>
        <w:pStyle w:val="ListBullet"/>
      </w:pPr>
      <w:r w:rsidRPr="001E1B3B">
        <w:t>workplace policies and procedures relevant to their job role and responsibilities includi</w:t>
      </w:r>
      <w:r w:rsidRPr="001E1B3B">
        <w:t>ng for:</w:t>
      </w:r>
    </w:p>
    <w:p w:rsidR="00000000" w:rsidRPr="001E1B3B" w:rsidP="001E1B3B">
      <w:pPr>
        <w:pStyle w:val="ListBullet2"/>
      </w:pPr>
      <w:r w:rsidRPr="001E1B3B">
        <w:t>completing basic recreational vehicle manual assembly tasks</w:t>
      </w:r>
    </w:p>
    <w:p w:rsidR="00000000" w:rsidRPr="001E1B3B" w:rsidP="001E1B3B">
      <w:pPr>
        <w:pStyle w:val="ListBullet2"/>
      </w:pPr>
      <w:r w:rsidRPr="001E1B3B">
        <w:t>communication and reporting</w:t>
      </w:r>
    </w:p>
    <w:p w:rsidR="00000000" w:rsidRPr="001E1B3B" w:rsidP="001E1B3B">
      <w:pPr>
        <w:pStyle w:val="ListBullet2"/>
      </w:pPr>
      <w:r w:rsidRPr="001E1B3B">
        <w:t>environmental protection and sustainability, including adhesives, dust, noise and waste</w:t>
      </w:r>
    </w:p>
    <w:p w:rsidR="00000000" w:rsidRPr="001E1B3B" w:rsidP="001E1B3B">
      <w:pPr>
        <w:pStyle w:val="ListBullet2"/>
      </w:pPr>
      <w:r w:rsidRPr="001E1B3B">
        <w:t>quality assurance</w:t>
      </w:r>
    </w:p>
    <w:p w:rsidR="00000000" w:rsidRPr="001E1B3B" w:rsidP="001E1B3B">
      <w:pPr>
        <w:pStyle w:val="ListBullet2"/>
      </w:pPr>
      <w:r w:rsidRPr="001E1B3B">
        <w:t>work health and safety, including personal protective equipment</w:t>
      </w:r>
    </w:p>
    <w:p w:rsidR="00000000" w:rsidRPr="001E1B3B" w:rsidP="001E1B3B">
      <w:pPr>
        <w:pStyle w:val="ListBullet2"/>
      </w:pPr>
      <w:r w:rsidRPr="001E1B3B">
        <w:t>work planning</w:t>
      </w:r>
    </w:p>
    <w:p w:rsidR="0097151E" w:rsidP="001E1B3B">
      <w:pPr>
        <w:pStyle w:val="ListBullet2"/>
      </w:pPr>
      <w:r w:rsidRPr="001E1B3B">
        <w:t>hazards that might arise in the work environment and their controls.</w:t>
      </w:r>
    </w:p>
    <w:p w:rsidR="0097151E" w:rsidP="001E1B3B">
      <w:pPr>
        <w:pStyle w:val="ListBullet2"/>
      </w:pPr>
    </w:p>
    <w:p w:rsidR="00000000" w:rsidRPr="001E1B3B" w:rsidP="001E1B3B">
      <w:pPr>
        <w:pStyle w:val="Heading1"/>
      </w:pPr>
      <w:bookmarkStart w:id="11" w:name="O_1258998"/>
      <w:bookmarkEnd w:id="11"/>
      <w:r w:rsidRPr="001E1B3B">
        <w:t>Assessment Conditions</w:t>
      </w:r>
    </w:p>
    <w:p w:rsidR="00000000" w:rsidRPr="001E1B3B" w:rsidP="0097151E">
      <w:pPr>
        <w:pStyle w:val="BodyText"/>
      </w:pPr>
      <w:r w:rsidRPr="001E1B3B">
        <w:t xml:space="preserve">Skills must have been demonstrated in the workplace or a simulated </w:t>
      </w:r>
      <w:r w:rsidRPr="001E1B3B">
        <w:t>environment that reflects workplace conditions and contingencies. The following conditions must be met for this unit:</w:t>
      </w:r>
    </w:p>
    <w:p w:rsidR="00000000" w:rsidRPr="001E1B3B" w:rsidP="001E1B3B">
      <w:pPr>
        <w:pStyle w:val="ListBullet"/>
      </w:pPr>
      <w:r w:rsidRPr="001E1B3B">
        <w:t>use of suitable facilities, equipment and resources required to use basic manual assembly techniques including:</w:t>
      </w:r>
    </w:p>
    <w:p w:rsidR="00000000" w:rsidRPr="001E1B3B" w:rsidP="001E1B3B">
      <w:pPr>
        <w:pStyle w:val="ListBullet2"/>
      </w:pPr>
      <w:r w:rsidRPr="001E1B3B">
        <w:t>components for a recreat</w:t>
      </w:r>
      <w:r w:rsidRPr="001E1B3B">
        <w:t>ional vehicle</w:t>
      </w:r>
    </w:p>
    <w:p w:rsidR="00000000" w:rsidRPr="001E1B3B" w:rsidP="001E1B3B">
      <w:pPr>
        <w:pStyle w:val="ListBullet2"/>
      </w:pPr>
      <w:r w:rsidRPr="001E1B3B">
        <w:t>hand and power tools and safety equipment</w:t>
      </w:r>
    </w:p>
    <w:p w:rsidR="00000000" w:rsidRPr="001E1B3B" w:rsidP="001E1B3B">
      <w:pPr>
        <w:pStyle w:val="ListBullet2"/>
      </w:pPr>
      <w:r w:rsidRPr="001E1B3B">
        <w:t>job instructions and workplace procedures.</w:t>
      </w:r>
    </w:p>
    <w:p w:rsidR="0097151E" w:rsidP="0097151E">
      <w:pPr>
        <w:pStyle w:val="BodyText"/>
      </w:pPr>
      <w:r w:rsidRPr="001E1B3B">
        <w:t>Assessors of this unit must satisfy the NVR/AQTF mandatory competency requirements for assessors</w:t>
      </w:r>
    </w:p>
    <w:p w:rsidR="00000000" w:rsidRPr="001E1B3B" w:rsidP="001E1B3B">
      <w:pPr>
        <w:pStyle w:val="Heading1"/>
      </w:pPr>
      <w:bookmarkStart w:id="12" w:name="O_1259001"/>
      <w:bookmarkEnd w:id="12"/>
      <w:r w:rsidRPr="001E1B3B">
        <w:t>Links</w:t>
      </w:r>
    </w:p>
    <w:p w:rsidR="00000000" w:rsidRPr="001E1B3B" w:rsidP="0097151E">
      <w:pPr>
        <w:pStyle w:val="BodyText"/>
      </w:pPr>
      <w:r w:rsidRPr="001E1B3B">
        <w:t xml:space="preserve">Companion volume implementation guides are found in VETNet – - </w:t>
      </w:r>
      <w:r>
        <w:fldChar w:fldCharType="begin"/>
      </w:r>
      <w:r>
        <w:instrText xml:space="preserve"> HYPERLINK "https://vetnet.gov.au/Pages/TrainingDocs.aspx?q=d1287d36-dff4-4e9f-ad2c-9d6270054027" </w:instrText>
      </w:r>
      <w:r>
        <w:fldChar w:fldCharType="separate"/>
      </w:r>
      <w:r w:rsidRPr="00663AE9">
        <w:rPr>
          <w:rStyle w:val="Hyperlink"/>
        </w:rPr>
        <w:t>https://vetnet.gov.au/Pages/TrainingDocs.aspx?q=d1287d36-dff4-4e9f-ad2c-9d6270054027</w:t>
      </w:r>
      <w:r>
        <w:fldChar w:fldCharType="end"/>
      </w:r>
    </w:p>
    <w:p w:rsidR="00000000" w:rsidRPr="001E1B3B" w:rsidP="001E1B3B"/>
    <w:sectPr w:rsidSect="001E1B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rsidRPr="0097151E" w:rsidP="009715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E" w:rsidP="001E1B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7151E" w:rsidP="001E1B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7151E" w:rsidP="001E1B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rsidP="001E1B3B">
    <w:pPr>
      <w:pStyle w:val="Footer"/>
      <w:framePr w:wrap="around"/>
    </w:pPr>
    <w:r>
      <w:fldChar w:fldCharType="begin"/>
    </w:r>
    <w:r>
      <w:instrText xml:space="preserve"> DOCPROPERTY  Subject  \* MERGEFORMAT </w:instrText>
    </w:r>
    <w:r>
      <w:fldChar w:fldCharType="separate"/>
    </w:r>
    <w:r w:rsidR="0097151E">
      <w:t>Approved</w:t>
    </w:r>
    <w:r w:rsidR="0097151E">
      <w:fldChar w:fldCharType="end"/>
    </w:r>
    <w:r>
      <w:tab/>
      <w:t xml:space="preserve">Page </w:t>
    </w:r>
    <w:r>
      <w:fldChar w:fldCharType="begin"/>
    </w:r>
    <w:r>
      <w:instrText xml:space="preserve"> PAGE  \* Arabic  \* MERGEFORMAT </w:instrText>
    </w:r>
    <w:r>
      <w:fldChar w:fldCharType="separate"/>
    </w:r>
    <w:r w:rsidR="0097151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7151E">
      <w:rPr>
        <w:noProof/>
      </w:rPr>
      <w:t>4</w:t>
    </w:r>
    <w:r>
      <w:rPr>
        <w:noProof/>
      </w:rPr>
      <w:fldChar w:fldCharType="end"/>
    </w:r>
  </w:p>
  <w:p w:rsidR="001E1B3B" w:rsidP="001E1B3B">
    <w:pPr>
      <w:pStyle w:val="Footer"/>
      <w:framePr w:wrap="around"/>
    </w:pPr>
    <w:r>
      <w:t xml:space="preserve">© Commonwealth of Australia, </w:t>
    </w:r>
    <w:r>
      <w:fldChar w:fldCharType="begin"/>
    </w:r>
    <w:r>
      <w:instrText xml:space="preserve"> DATE  \@ "yyyy"  \* MERGEFORMAT </w:instrText>
    </w:r>
    <w:r>
      <w:fldChar w:fldCharType="separate"/>
    </w:r>
    <w:r w:rsidR="0097151E">
      <w:rPr>
        <w:noProof/>
      </w:rPr>
      <w:t>2025</w:t>
    </w:r>
    <w:r>
      <w:fldChar w:fldCharType="end"/>
    </w:r>
    <w:r>
      <w:tab/>
    </w:r>
    <w:r>
      <w:fldChar w:fldCharType="begin"/>
    </w:r>
    <w:r>
      <w:instrText xml:space="preserve"> DOCPROPERTY  Author  \* MERGEFORMAT </w:instrText>
    </w:r>
    <w:r>
      <w:fldChar w:fldCharType="separate"/>
    </w:r>
    <w:r w:rsidR="0097151E">
      <w:t>Manufacturing Industry Skills Alliance</w:t>
    </w:r>
    <w:r w:rsidR="0097151E">
      <w:fldChar w:fldCharType="end"/>
    </w:r>
  </w:p>
  <w:p w:rsidR="001E1B3B" w:rsidP="001E1B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1B3B" w:rsidRPr="0097151E" w:rsidP="009715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51E" w:rsidRPr="002D2AF8" w:rsidP="001E1B3B">
    <w:pPr>
      <w:pStyle w:val="Header"/>
      <w:framePr w:wrap="around"/>
    </w:pPr>
    <w:r>
      <w:fldChar w:fldCharType="begin"/>
    </w:r>
    <w:r>
      <w:instrText xml:space="preserve"> TITLE   \* MERGEFORMAT </w:instrText>
    </w:r>
    <w:r>
      <w:fldChar w:fldCharType="separate"/>
    </w:r>
    <w:r>
      <w:t>MSMRV200 Complete basic recreational vehicle manual assembly tasks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7151E" w:rsidP="001E1B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1B3B" w:rsidRPr="002D2AF8" w:rsidP="001E1B3B">
    <w:pPr>
      <w:pStyle w:val="Header"/>
      <w:framePr w:wrap="around"/>
    </w:pPr>
    <w:r>
      <w:fldChar w:fldCharType="begin"/>
    </w:r>
    <w:r>
      <w:instrText xml:space="preserve"> TITLE   \* MERGEFORMAT </w:instrText>
    </w:r>
    <w:r>
      <w:fldChar w:fldCharType="separate"/>
    </w:r>
    <w:r w:rsidR="0097151E">
      <w:t>MSMRV200 Complete basic recreational vehicle manual assembly tasks</w:t>
    </w:r>
    <w:r w:rsidR="0097151E">
      <w:fldChar w:fldCharType="end"/>
    </w:r>
    <w:r>
      <w:tab/>
      <w:t xml:space="preserve">Date this document was generated: </w:t>
    </w:r>
    <w:r>
      <w:fldChar w:fldCharType="begin"/>
    </w:r>
    <w:r>
      <w:instrText xml:space="preserve"> CREATEDATE  \@ "d MMMM yyyy"  \* MERGEFORMAT </w:instrText>
    </w:r>
    <w:r>
      <w:fldChar w:fldCharType="separate"/>
    </w:r>
    <w:r w:rsidR="0097151E">
      <w:rPr>
        <w:noProof/>
      </w:rPr>
      <w:t>2 March 2025</w:t>
    </w:r>
    <w:r>
      <w:fldChar w:fldCharType="end"/>
    </w:r>
  </w:p>
  <w:p w:rsidR="001E1B3B" w:rsidP="001E1B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9693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8800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865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1B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1B3B"/>
    <w:pPr>
      <w:spacing w:before="360" w:after="60"/>
      <w:outlineLvl w:val="0"/>
    </w:pPr>
    <w:rPr>
      <w:sz w:val="32"/>
    </w:rPr>
  </w:style>
  <w:style w:type="paragraph" w:styleId="Heading2">
    <w:name w:val="heading 2"/>
    <w:basedOn w:val="HeadingBase"/>
    <w:next w:val="BodyText"/>
    <w:link w:val="Heading2Char"/>
    <w:qFormat/>
    <w:rsid w:val="001E1B3B"/>
    <w:pPr>
      <w:keepLines/>
      <w:spacing w:before="240" w:after="120"/>
      <w:outlineLvl w:val="1"/>
    </w:pPr>
    <w:rPr>
      <w:sz w:val="28"/>
      <w:szCs w:val="40"/>
    </w:rPr>
  </w:style>
  <w:style w:type="paragraph" w:styleId="Heading3">
    <w:name w:val="heading 3"/>
    <w:basedOn w:val="HeadingBase"/>
    <w:next w:val="BodyText"/>
    <w:link w:val="Heading3Char"/>
    <w:qFormat/>
    <w:rsid w:val="001E1B3B"/>
    <w:pPr>
      <w:spacing w:before="180" w:after="120"/>
      <w:outlineLvl w:val="2"/>
    </w:pPr>
    <w:rPr>
      <w:spacing w:val="-10"/>
      <w:kern w:val="32"/>
    </w:rPr>
  </w:style>
  <w:style w:type="paragraph" w:styleId="Heading4">
    <w:name w:val="heading 4"/>
    <w:basedOn w:val="HeadingBase"/>
    <w:next w:val="BodyText"/>
    <w:link w:val="Heading4Char"/>
    <w:qFormat/>
    <w:rsid w:val="001E1B3B"/>
    <w:pPr>
      <w:spacing w:before="160" w:after="120"/>
      <w:outlineLvl w:val="3"/>
    </w:pPr>
    <w:rPr>
      <w:sz w:val="22"/>
    </w:rPr>
  </w:style>
  <w:style w:type="paragraph" w:styleId="Heading5">
    <w:name w:val="heading 5"/>
    <w:basedOn w:val="HeadingBase"/>
    <w:next w:val="Normal"/>
    <w:link w:val="Heading5Char"/>
    <w:qFormat/>
    <w:rsid w:val="001E1B3B"/>
    <w:pPr>
      <w:spacing w:before="80"/>
      <w:outlineLvl w:val="4"/>
    </w:pPr>
    <w:rPr>
      <w:color w:val="918585"/>
      <w:sz w:val="20"/>
    </w:rPr>
  </w:style>
  <w:style w:type="paragraph" w:styleId="Heading6">
    <w:name w:val="heading 6"/>
    <w:basedOn w:val="HeadingBase"/>
    <w:next w:val="Normal"/>
    <w:link w:val="Heading6Char"/>
    <w:qFormat/>
    <w:rsid w:val="001E1B3B"/>
    <w:pPr>
      <w:spacing w:before="60"/>
      <w:outlineLvl w:val="5"/>
    </w:pPr>
    <w:rPr>
      <w:color w:val="918585"/>
      <w:sz w:val="20"/>
    </w:rPr>
  </w:style>
  <w:style w:type="paragraph" w:styleId="Heading7">
    <w:name w:val="heading 7"/>
    <w:basedOn w:val="Normal"/>
    <w:next w:val="Normal"/>
    <w:link w:val="Heading7Char"/>
    <w:qFormat/>
    <w:rsid w:val="001E1B3B"/>
    <w:pPr>
      <w:ind w:left="720"/>
      <w:outlineLvl w:val="6"/>
    </w:pPr>
    <w:rPr>
      <w:i/>
    </w:rPr>
  </w:style>
  <w:style w:type="paragraph" w:styleId="Heading8">
    <w:name w:val="heading 8"/>
    <w:basedOn w:val="Normal"/>
    <w:next w:val="Normal"/>
    <w:link w:val="Heading8Char"/>
    <w:qFormat/>
    <w:rsid w:val="001E1B3B"/>
    <w:pPr>
      <w:ind w:left="720"/>
      <w:outlineLvl w:val="7"/>
    </w:pPr>
    <w:rPr>
      <w:i/>
    </w:rPr>
  </w:style>
  <w:style w:type="paragraph" w:styleId="Heading9">
    <w:name w:val="heading 9"/>
    <w:basedOn w:val="Normal"/>
    <w:next w:val="Normal"/>
    <w:link w:val="Heading9Char"/>
    <w:qFormat/>
    <w:rsid w:val="001E1B3B"/>
    <w:pPr>
      <w:ind w:left="720"/>
      <w:outlineLvl w:val="8"/>
    </w:pPr>
    <w:rPr>
      <w:i/>
    </w:rPr>
  </w:style>
  <w:style w:type="character" w:default="1" w:styleId="DefaultParagraphFont">
    <w:name w:val="Default Paragraph Font"/>
    <w:uiPriority w:val="1"/>
    <w:unhideWhenUsed/>
    <w:rsid w:val="001E1B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1B3B"/>
  </w:style>
  <w:style w:type="character" w:customStyle="1" w:styleId="Heading1Char">
    <w:name w:val="Heading 1 Char"/>
    <w:basedOn w:val="DefaultParagraphFont"/>
    <w:link w:val="Heading1"/>
    <w:rsid w:val="001E1B3B"/>
    <w:rPr>
      <w:rFonts w:ascii="Times New Roman" w:eastAsia="Times New Roman" w:hAnsi="Times New Roman" w:cs="Times New Roman"/>
      <w:b/>
      <w:sz w:val="32"/>
      <w:szCs w:val="20"/>
      <w:lang w:eastAsia="en-US"/>
    </w:rPr>
  </w:style>
  <w:style w:type="paragraph" w:styleId="BodyText">
    <w:name w:val="Body Text"/>
    <w:basedOn w:val="Normal"/>
    <w:link w:val="BodyTextChar"/>
    <w:rsid w:val="001E1B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1B3B"/>
    <w:rPr>
      <w:rFonts w:ascii="Times New Roman" w:eastAsia="Times New Roman" w:hAnsi="Times New Roman" w:cs="Times New Roman"/>
      <w:sz w:val="24"/>
      <w:lang w:eastAsia="en-US"/>
    </w:rPr>
  </w:style>
  <w:style w:type="paragraph" w:styleId="ListBullet">
    <w:name w:val="List Bullet"/>
    <w:basedOn w:val="List"/>
    <w:rsid w:val="001E1B3B"/>
    <w:pPr>
      <w:numPr>
        <w:numId w:val="12"/>
      </w:numPr>
      <w:tabs>
        <w:tab w:val="clear" w:pos="340"/>
      </w:tabs>
      <w:spacing w:before="40" w:after="40"/>
    </w:pPr>
  </w:style>
  <w:style w:type="character" w:customStyle="1" w:styleId="SpecialBold">
    <w:name w:val="Special Bold"/>
    <w:basedOn w:val="DefaultParagraphFont"/>
    <w:rsid w:val="001E1B3B"/>
    <w:rPr>
      <w:b/>
      <w:spacing w:val="0"/>
    </w:rPr>
  </w:style>
  <w:style w:type="paragraph" w:styleId="ListBullet2">
    <w:name w:val="List Bullet 2"/>
    <w:basedOn w:val="List2"/>
    <w:rsid w:val="001E1B3B"/>
    <w:pPr>
      <w:numPr>
        <w:numId w:val="13"/>
      </w:numPr>
      <w:tabs>
        <w:tab w:val="clear" w:pos="680"/>
      </w:tabs>
    </w:pPr>
  </w:style>
  <w:style w:type="paragraph" w:customStyle="1" w:styleId="SuperHeading">
    <w:name w:val="SuperHeading"/>
    <w:basedOn w:val="Normal"/>
    <w:rsid w:val="001E1B3B"/>
    <w:pPr>
      <w:spacing w:before="240" w:after="120"/>
      <w:outlineLvl w:val="0"/>
    </w:pPr>
    <w:rPr>
      <w:rFonts w:ascii="Times New Roman" w:hAnsi="Times New Roman"/>
      <w:b/>
      <w:sz w:val="32"/>
    </w:rPr>
  </w:style>
  <w:style w:type="paragraph" w:customStyle="1" w:styleId="AllowPageBreak">
    <w:name w:val="AllowPageBreak"/>
    <w:rsid w:val="001E1B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1B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1B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1B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1B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1B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1B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1B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1B3B"/>
    <w:rPr>
      <w:rFonts w:ascii="Courier New" w:eastAsia="Times New Roman" w:hAnsi="Courier New" w:cs="Times New Roman"/>
      <w:i/>
      <w:szCs w:val="20"/>
      <w:lang w:eastAsia="en-US"/>
    </w:rPr>
  </w:style>
  <w:style w:type="paragraph" w:customStyle="1" w:styleId="HeadingBase">
    <w:name w:val="Heading Base"/>
    <w:rsid w:val="001E1B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1B3B"/>
    <w:pPr>
      <w:tabs>
        <w:tab w:val="right" w:leader="dot" w:pos="9072"/>
      </w:tabs>
      <w:ind w:left="567"/>
    </w:pPr>
    <w:rPr>
      <w:szCs w:val="22"/>
    </w:rPr>
  </w:style>
  <w:style w:type="paragraph" w:customStyle="1" w:styleId="TOCBase">
    <w:name w:val="TOC Base"/>
    <w:rsid w:val="001E1B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1B3B"/>
    <w:pPr>
      <w:tabs>
        <w:tab w:val="right" w:leader="dot" w:pos="9072"/>
      </w:tabs>
      <w:spacing w:before="40" w:after="40"/>
      <w:ind w:left="284"/>
    </w:pPr>
    <w:rPr>
      <w:rFonts w:ascii="Times New Roman" w:hAnsi="Times New Roman"/>
    </w:rPr>
  </w:style>
  <w:style w:type="paragraph" w:styleId="TOC1">
    <w:name w:val="toc 1"/>
    <w:basedOn w:val="TOCBase"/>
    <w:next w:val="Normal"/>
    <w:rsid w:val="001E1B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1B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1B3B"/>
    <w:rPr>
      <w:rFonts w:ascii="Times New Roman" w:eastAsia="Times New Roman" w:hAnsi="Times New Roman" w:cs="Times New Roman"/>
      <w:sz w:val="16"/>
      <w:lang w:eastAsia="en-US"/>
    </w:rPr>
  </w:style>
  <w:style w:type="paragraph" w:styleId="Title">
    <w:name w:val="Title"/>
    <w:basedOn w:val="HeadingBase"/>
    <w:link w:val="TitleChar"/>
    <w:qFormat/>
    <w:rsid w:val="001E1B3B"/>
    <w:pPr>
      <w:spacing w:before="5040"/>
      <w:jc w:val="center"/>
    </w:pPr>
    <w:rPr>
      <w:sz w:val="48"/>
      <w:szCs w:val="72"/>
      <w:lang w:val="en-US"/>
    </w:rPr>
  </w:style>
  <w:style w:type="character" w:customStyle="1" w:styleId="TitleChar">
    <w:name w:val="Title Char"/>
    <w:basedOn w:val="DefaultParagraphFont"/>
    <w:link w:val="Title"/>
    <w:rsid w:val="001E1B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1B3B"/>
    <w:pPr>
      <w:tabs>
        <w:tab w:val="left" w:pos="3600"/>
        <w:tab w:val="left" w:pos="3958"/>
      </w:tabs>
    </w:pPr>
  </w:style>
  <w:style w:type="paragraph" w:styleId="List">
    <w:name w:val="List"/>
    <w:basedOn w:val="BodyText"/>
    <w:next w:val="BodyText"/>
    <w:rsid w:val="001E1B3B"/>
    <w:pPr>
      <w:tabs>
        <w:tab w:val="left" w:pos="340"/>
      </w:tabs>
      <w:spacing w:before="60" w:after="60"/>
      <w:ind w:left="340" w:hanging="340"/>
    </w:pPr>
  </w:style>
  <w:style w:type="paragraph" w:customStyle="1" w:styleId="Note">
    <w:name w:val="Note"/>
    <w:basedOn w:val="BodyText"/>
    <w:rsid w:val="001E1B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1B3B"/>
    <w:pPr>
      <w:framePr w:wrap="auto" w:hAnchor="text" w:y="6049"/>
    </w:pPr>
    <w:rPr>
      <w:color w:val="000000"/>
      <w:sz w:val="40"/>
    </w:rPr>
  </w:style>
  <w:style w:type="paragraph" w:customStyle="1" w:styleId="TOCTitle">
    <w:name w:val="TOCTitle"/>
    <w:basedOn w:val="Heading1"/>
    <w:rsid w:val="001E1B3B"/>
    <w:pPr>
      <w:spacing w:after="240"/>
      <w:jc w:val="center"/>
      <w:outlineLvl w:val="9"/>
    </w:pPr>
    <w:rPr>
      <w:caps/>
    </w:rPr>
  </w:style>
  <w:style w:type="paragraph" w:customStyle="1" w:styleId="Version">
    <w:name w:val="Version"/>
    <w:rsid w:val="001E1B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E1B3B"/>
    <w:pPr>
      <w:keepNext w:val="0"/>
      <w:tabs>
        <w:tab w:val="right" w:pos="4176"/>
      </w:tabs>
      <w:ind w:left="198" w:hanging="198"/>
    </w:pPr>
    <w:rPr>
      <w:rFonts w:ascii="Garamond" w:hAnsi="Garamond"/>
    </w:rPr>
  </w:style>
  <w:style w:type="paragraph" w:styleId="IndexHeading">
    <w:name w:val="index heading"/>
    <w:basedOn w:val="Normal"/>
    <w:next w:val="Index1"/>
    <w:semiHidden/>
    <w:rsid w:val="001E1B3B"/>
    <w:pPr>
      <w:spacing w:before="120" w:after="120"/>
    </w:pPr>
    <w:rPr>
      <w:rFonts w:ascii="Arial" w:hAnsi="Arial"/>
      <w:b/>
      <w:color w:val="918585"/>
      <w:sz w:val="24"/>
    </w:rPr>
  </w:style>
  <w:style w:type="paragraph" w:styleId="Header">
    <w:name w:val="header"/>
    <w:basedOn w:val="Normal"/>
    <w:link w:val="HeaderChar"/>
    <w:rsid w:val="001E1B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1B3B"/>
    <w:rPr>
      <w:rFonts w:ascii="Times New Roman" w:eastAsia="Times New Roman" w:hAnsi="Times New Roman" w:cs="Times New Roman"/>
      <w:sz w:val="16"/>
      <w:szCs w:val="20"/>
      <w:lang w:val="en-GB" w:eastAsia="en-US"/>
    </w:rPr>
  </w:style>
  <w:style w:type="paragraph" w:customStyle="1" w:styleId="Chapter">
    <w:name w:val="Chapter"/>
    <w:basedOn w:val="Normal"/>
    <w:rsid w:val="001E1B3B"/>
    <w:pPr>
      <w:spacing w:before="240"/>
    </w:pPr>
    <w:rPr>
      <w:rFonts w:ascii="Times New Roman" w:hAnsi="Times New Roman"/>
      <w:smallCaps/>
      <w:spacing w:val="80"/>
      <w:sz w:val="28"/>
    </w:rPr>
  </w:style>
  <w:style w:type="paragraph" w:customStyle="1" w:styleId="InChapter">
    <w:name w:val="InChapter"/>
    <w:basedOn w:val="Heading3"/>
    <w:rsid w:val="001E1B3B"/>
    <w:pPr>
      <w:spacing w:after="240"/>
      <w:outlineLvl w:val="9"/>
    </w:pPr>
    <w:rPr>
      <w:noProof/>
    </w:rPr>
  </w:style>
  <w:style w:type="paragraph" w:styleId="Index2">
    <w:name w:val="index 2"/>
    <w:basedOn w:val="Normal"/>
    <w:next w:val="Normal"/>
    <w:semiHidden/>
    <w:rsid w:val="001E1B3B"/>
    <w:pPr>
      <w:tabs>
        <w:tab w:val="right" w:pos="4176"/>
      </w:tabs>
      <w:ind w:left="568" w:hanging="284"/>
    </w:pPr>
    <w:rPr>
      <w:rFonts w:ascii="Garamond" w:hAnsi="Garamond"/>
    </w:rPr>
  </w:style>
  <w:style w:type="paragraph" w:customStyle="1" w:styleId="Byline">
    <w:name w:val="Byline"/>
    <w:rsid w:val="001E1B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1B3B"/>
    <w:pPr>
      <w:tabs>
        <w:tab w:val="clear" w:pos="3600"/>
        <w:tab w:val="clear" w:pos="3958"/>
      </w:tabs>
      <w:jc w:val="right"/>
    </w:pPr>
  </w:style>
  <w:style w:type="character" w:styleId="Emphasis">
    <w:name w:val="Emphasis"/>
    <w:basedOn w:val="DefaultParagraphFont"/>
    <w:qFormat/>
    <w:rsid w:val="001E1B3B"/>
    <w:rPr>
      <w:i/>
    </w:rPr>
  </w:style>
  <w:style w:type="paragraph" w:styleId="Caption">
    <w:name w:val="caption"/>
    <w:basedOn w:val="BodyText"/>
    <w:next w:val="Normal"/>
    <w:qFormat/>
    <w:rsid w:val="001E1B3B"/>
    <w:pPr>
      <w:framePr w:w="2268" w:hSpace="181" w:vSpace="181" w:wrap="around" w:vAnchor="text" w:hAnchor="page" w:x="1135" w:y="285" w:anchorLock="1"/>
    </w:pPr>
    <w:rPr>
      <w:i/>
    </w:rPr>
  </w:style>
  <w:style w:type="paragraph" w:customStyle="1" w:styleId="MiniTOCTitle">
    <w:name w:val="MiniTOCTitle"/>
    <w:basedOn w:val="Heading4"/>
    <w:rsid w:val="001E1B3B"/>
    <w:pPr>
      <w:spacing w:before="240"/>
      <w:outlineLvl w:val="9"/>
    </w:pPr>
    <w:rPr>
      <w:noProof/>
      <w:sz w:val="24"/>
    </w:rPr>
  </w:style>
  <w:style w:type="paragraph" w:customStyle="1" w:styleId="MiniTOCItem">
    <w:name w:val="MiniTOCItem"/>
    <w:basedOn w:val="ListBullet"/>
    <w:rsid w:val="001E1B3B"/>
    <w:pPr>
      <w:numPr>
        <w:numId w:val="0"/>
      </w:numPr>
      <w:tabs>
        <w:tab w:val="right" w:leader="dot" w:pos="6521"/>
      </w:tabs>
      <w:spacing w:before="0" w:after="0"/>
    </w:pPr>
  </w:style>
  <w:style w:type="paragraph" w:customStyle="1" w:styleId="TOFTitle">
    <w:name w:val="TOFTitle"/>
    <w:basedOn w:val="TOCTitle"/>
    <w:rsid w:val="001E1B3B"/>
  </w:style>
  <w:style w:type="paragraph" w:styleId="TableofFigures">
    <w:name w:val="table of figures"/>
    <w:basedOn w:val="Normal"/>
    <w:next w:val="Normal"/>
    <w:semiHidden/>
    <w:rsid w:val="001E1B3B"/>
    <w:pPr>
      <w:tabs>
        <w:tab w:val="right" w:leader="dot" w:pos="9072"/>
      </w:tabs>
      <w:ind w:left="970" w:hanging="403"/>
    </w:pPr>
    <w:rPr>
      <w:rFonts w:ascii="Times New Roman" w:hAnsi="Times New Roman"/>
      <w:b/>
    </w:rPr>
  </w:style>
  <w:style w:type="paragraph" w:styleId="ListNumber">
    <w:name w:val="List Number"/>
    <w:basedOn w:val="List"/>
    <w:rsid w:val="001E1B3B"/>
    <w:pPr>
      <w:numPr>
        <w:numId w:val="15"/>
      </w:numPr>
      <w:tabs>
        <w:tab w:val="clear" w:pos="340"/>
      </w:tabs>
    </w:pPr>
  </w:style>
  <w:style w:type="character" w:customStyle="1" w:styleId="WingdingSymbols">
    <w:name w:val="Wingding Symbols"/>
    <w:rsid w:val="001E1B3B"/>
    <w:rPr>
      <w:rFonts w:ascii="Wingdings" w:hAnsi="Wingdings"/>
    </w:rPr>
  </w:style>
  <w:style w:type="paragraph" w:customStyle="1" w:styleId="TableHeading">
    <w:name w:val="Table Heading"/>
    <w:basedOn w:val="HeadingBase"/>
    <w:rsid w:val="001E1B3B"/>
    <w:pPr>
      <w:keepLines/>
      <w:pBdr>
        <w:bottom w:val="single" w:sz="6" w:space="1" w:color="918585"/>
      </w:pBdr>
      <w:spacing w:before="240"/>
    </w:pPr>
  </w:style>
  <w:style w:type="character" w:customStyle="1" w:styleId="HotSpot">
    <w:name w:val="HotSpot"/>
    <w:rsid w:val="001E1B3B"/>
    <w:rPr>
      <w:color w:val="0033CC"/>
      <w:u w:val="none"/>
    </w:rPr>
  </w:style>
  <w:style w:type="paragraph" w:customStyle="1" w:styleId="BodyTextRight">
    <w:name w:val="Body Text Right"/>
    <w:basedOn w:val="BodyText"/>
    <w:rsid w:val="001E1B3B"/>
    <w:pPr>
      <w:spacing w:before="0" w:after="0"/>
      <w:jc w:val="right"/>
    </w:pPr>
  </w:style>
  <w:style w:type="paragraph" w:styleId="Index3">
    <w:name w:val="index 3"/>
    <w:basedOn w:val="ListNumber2"/>
    <w:next w:val="Normal"/>
    <w:semiHidden/>
    <w:rsid w:val="001E1B3B"/>
    <w:pPr>
      <w:numPr>
        <w:numId w:val="0"/>
      </w:numPr>
      <w:tabs>
        <w:tab w:val="right" w:leader="dot" w:pos="4176"/>
      </w:tabs>
    </w:pPr>
  </w:style>
  <w:style w:type="paragraph" w:styleId="ListNumber2">
    <w:name w:val="List Number 2"/>
    <w:basedOn w:val="List2"/>
    <w:rsid w:val="001E1B3B"/>
    <w:pPr>
      <w:numPr>
        <w:numId w:val="10"/>
      </w:numPr>
      <w:tabs>
        <w:tab w:val="clear" w:pos="1060"/>
      </w:tabs>
    </w:pPr>
  </w:style>
  <w:style w:type="paragraph" w:customStyle="1" w:styleId="MarginNote">
    <w:name w:val="Margin Note"/>
    <w:basedOn w:val="BodyText"/>
    <w:rsid w:val="001E1B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1B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1B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1B3B"/>
    <w:rPr>
      <w:sz w:val="32"/>
    </w:rPr>
  </w:style>
  <w:style w:type="paragraph" w:customStyle="1" w:styleId="HeadingProcedure">
    <w:name w:val="Heading Procedure"/>
    <w:basedOn w:val="HeadingBase"/>
    <w:next w:val="Normal"/>
    <w:rsid w:val="001E1B3B"/>
    <w:pPr>
      <w:tabs>
        <w:tab w:val="left" w:pos="0"/>
      </w:tabs>
      <w:spacing w:before="120" w:after="60"/>
    </w:pPr>
    <w:rPr>
      <w:i/>
      <w:color w:val="918585"/>
      <w:sz w:val="22"/>
    </w:rPr>
  </w:style>
  <w:style w:type="paragraph" w:customStyle="1" w:styleId="TableBodyText">
    <w:name w:val="Table Body Text"/>
    <w:basedOn w:val="BodyText"/>
    <w:rsid w:val="001E1B3B"/>
    <w:pPr>
      <w:spacing w:before="60" w:after="60"/>
    </w:pPr>
  </w:style>
  <w:style w:type="paragraph" w:styleId="ListContinue">
    <w:name w:val="List Continue"/>
    <w:basedOn w:val="List"/>
    <w:rsid w:val="001E1B3B"/>
    <w:pPr>
      <w:ind w:firstLine="0"/>
    </w:pPr>
  </w:style>
  <w:style w:type="paragraph" w:customStyle="1" w:styleId="ListNote">
    <w:name w:val="List Note"/>
    <w:basedOn w:val="List"/>
    <w:rsid w:val="001E1B3B"/>
    <w:pPr>
      <w:pBdr>
        <w:top w:val="single" w:sz="6" w:space="2" w:color="918585"/>
        <w:bottom w:val="single" w:sz="6" w:space="2" w:color="918585"/>
      </w:pBdr>
      <w:tabs>
        <w:tab w:val="left" w:pos="1021"/>
      </w:tabs>
      <w:ind w:firstLine="0"/>
    </w:pPr>
  </w:style>
  <w:style w:type="paragraph" w:customStyle="1" w:styleId="Warning">
    <w:name w:val="Warning"/>
    <w:basedOn w:val="BodyText"/>
    <w:rsid w:val="001E1B3B"/>
    <w:pPr>
      <w:shd w:val="clear" w:color="auto" w:fill="D9D9D9"/>
      <w:tabs>
        <w:tab w:val="left" w:pos="992"/>
      </w:tabs>
      <w:ind w:left="119" w:right="119"/>
    </w:pPr>
    <w:rPr>
      <w:sz w:val="20"/>
    </w:rPr>
  </w:style>
  <w:style w:type="paragraph" w:customStyle="1" w:styleId="MarginIcons">
    <w:name w:val="Margin Icons"/>
    <w:basedOn w:val="BodyText"/>
    <w:rsid w:val="001E1B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1B3B"/>
    <w:rPr>
      <w:rFonts w:ascii="Courier New" w:hAnsi="Courier New"/>
    </w:rPr>
  </w:style>
  <w:style w:type="paragraph" w:customStyle="1" w:styleId="NoteBullet">
    <w:name w:val="Note Bullet"/>
    <w:basedOn w:val="Note"/>
    <w:rsid w:val="001E1B3B"/>
    <w:pPr>
      <w:tabs>
        <w:tab w:val="clear" w:pos="680"/>
      </w:tabs>
      <w:spacing w:before="60" w:after="60"/>
    </w:pPr>
  </w:style>
  <w:style w:type="paragraph" w:customStyle="1" w:styleId="SubHeading2">
    <w:name w:val="SubHeading2"/>
    <w:basedOn w:val="HeadingBase"/>
    <w:rsid w:val="001E1B3B"/>
    <w:pPr>
      <w:spacing w:before="240" w:after="60"/>
    </w:pPr>
    <w:rPr>
      <w:sz w:val="20"/>
    </w:rPr>
  </w:style>
  <w:style w:type="paragraph" w:customStyle="1" w:styleId="SubHeading1">
    <w:name w:val="SubHeading1"/>
    <w:basedOn w:val="HeadingBase"/>
    <w:rsid w:val="001E1B3B"/>
    <w:pPr>
      <w:spacing w:before="240" w:after="60"/>
    </w:pPr>
    <w:rPr>
      <w:color w:val="918585"/>
      <w:sz w:val="22"/>
    </w:rPr>
  </w:style>
  <w:style w:type="paragraph" w:customStyle="1" w:styleId="SideHeading">
    <w:name w:val="Side Heading"/>
    <w:basedOn w:val="HeadingBase"/>
    <w:rsid w:val="001E1B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1B3B"/>
    <w:pPr>
      <w:tabs>
        <w:tab w:val="num" w:pos="360"/>
      </w:tabs>
    </w:pPr>
  </w:style>
  <w:style w:type="paragraph" w:styleId="PlainText">
    <w:name w:val="Plain Text"/>
    <w:basedOn w:val="Normal"/>
    <w:link w:val="PlainTextChar"/>
    <w:rsid w:val="001E1B3B"/>
    <w:rPr>
      <w:sz w:val="20"/>
    </w:rPr>
  </w:style>
  <w:style w:type="character" w:customStyle="1" w:styleId="PlainTextChar">
    <w:name w:val="Plain Text Char"/>
    <w:basedOn w:val="DefaultParagraphFont"/>
    <w:link w:val="PlainText"/>
    <w:rsid w:val="001E1B3B"/>
    <w:rPr>
      <w:rFonts w:ascii="Courier New" w:eastAsia="Times New Roman" w:hAnsi="Courier New" w:cs="Times New Roman"/>
      <w:sz w:val="20"/>
      <w:szCs w:val="20"/>
      <w:lang w:eastAsia="en-US"/>
    </w:rPr>
  </w:style>
  <w:style w:type="character" w:customStyle="1" w:styleId="MenuOption">
    <w:name w:val="Menu Option"/>
    <w:basedOn w:val="DefaultParagraphFont"/>
    <w:rsid w:val="001E1B3B"/>
    <w:rPr>
      <w:b/>
      <w:smallCaps/>
    </w:rPr>
  </w:style>
  <w:style w:type="paragraph" w:customStyle="1" w:styleId="TableListNumber">
    <w:name w:val="Table List Number"/>
    <w:basedOn w:val="ListNumber"/>
    <w:rsid w:val="001E1B3B"/>
    <w:pPr>
      <w:numPr>
        <w:numId w:val="0"/>
      </w:numPr>
    </w:pPr>
  </w:style>
  <w:style w:type="paragraph" w:styleId="TOC4">
    <w:name w:val="toc 4"/>
    <w:basedOn w:val="TOCBase"/>
    <w:next w:val="Normal"/>
    <w:semiHidden/>
    <w:rsid w:val="001E1B3B"/>
    <w:pPr>
      <w:tabs>
        <w:tab w:val="right" w:leader="dot" w:pos="9071"/>
      </w:tabs>
      <w:ind w:left="1701"/>
    </w:pPr>
  </w:style>
  <w:style w:type="paragraph" w:customStyle="1" w:styleId="ListAlpha">
    <w:name w:val="List Alpha"/>
    <w:basedOn w:val="List"/>
    <w:rsid w:val="001E1B3B"/>
    <w:pPr>
      <w:numPr>
        <w:numId w:val="9"/>
      </w:numPr>
    </w:pPr>
  </w:style>
  <w:style w:type="paragraph" w:customStyle="1" w:styleId="ListAlpha2">
    <w:name w:val="List Alpha 2"/>
    <w:basedOn w:val="List2"/>
    <w:rsid w:val="001E1B3B"/>
    <w:pPr>
      <w:numPr>
        <w:numId w:val="8"/>
      </w:numPr>
    </w:pPr>
  </w:style>
  <w:style w:type="paragraph" w:styleId="List2">
    <w:name w:val="List 2"/>
    <w:basedOn w:val="BodyText"/>
    <w:rsid w:val="001E1B3B"/>
    <w:pPr>
      <w:tabs>
        <w:tab w:val="left" w:pos="680"/>
      </w:tabs>
      <w:spacing w:before="60" w:after="60"/>
      <w:ind w:left="680" w:hanging="340"/>
    </w:pPr>
  </w:style>
  <w:style w:type="paragraph" w:styleId="List3">
    <w:name w:val="List 3"/>
    <w:basedOn w:val="BodyText"/>
    <w:rsid w:val="001E1B3B"/>
    <w:pPr>
      <w:tabs>
        <w:tab w:val="left" w:pos="1021"/>
      </w:tabs>
      <w:spacing w:before="60" w:after="60"/>
      <w:ind w:left="1020" w:hanging="340"/>
    </w:pPr>
  </w:style>
  <w:style w:type="paragraph" w:styleId="List4">
    <w:name w:val="List 4"/>
    <w:basedOn w:val="BodyText"/>
    <w:rsid w:val="001E1B3B"/>
    <w:pPr>
      <w:tabs>
        <w:tab w:val="left" w:pos="1361"/>
      </w:tabs>
      <w:spacing w:before="60" w:after="60"/>
      <w:ind w:left="1361" w:hanging="340"/>
    </w:pPr>
  </w:style>
  <w:style w:type="paragraph" w:styleId="List5">
    <w:name w:val="List 5"/>
    <w:basedOn w:val="BodyText"/>
    <w:rsid w:val="001E1B3B"/>
    <w:pPr>
      <w:tabs>
        <w:tab w:val="left" w:pos="1701"/>
      </w:tabs>
      <w:spacing w:before="60" w:after="60"/>
      <w:ind w:left="1701" w:hanging="340"/>
    </w:pPr>
  </w:style>
  <w:style w:type="paragraph" w:styleId="ListBullet3">
    <w:name w:val="List Bullet 3"/>
    <w:basedOn w:val="List3"/>
    <w:rsid w:val="001E1B3B"/>
    <w:pPr>
      <w:numPr>
        <w:numId w:val="14"/>
      </w:numPr>
      <w:tabs>
        <w:tab w:val="clear" w:pos="1021"/>
      </w:tabs>
      <w:ind w:left="1037" w:hanging="357"/>
    </w:pPr>
  </w:style>
  <w:style w:type="paragraph" w:styleId="ListBullet4">
    <w:name w:val="List Bullet 4"/>
    <w:basedOn w:val="List4"/>
    <w:rsid w:val="001E1B3B"/>
    <w:pPr>
      <w:numPr>
        <w:numId w:val="3"/>
      </w:numPr>
      <w:tabs>
        <w:tab w:val="clear" w:pos="1361"/>
      </w:tabs>
    </w:pPr>
  </w:style>
  <w:style w:type="paragraph" w:styleId="ListBullet5">
    <w:name w:val="List Bullet 5"/>
    <w:basedOn w:val="List5"/>
    <w:rsid w:val="001E1B3B"/>
    <w:pPr>
      <w:numPr>
        <w:numId w:val="4"/>
      </w:numPr>
    </w:pPr>
  </w:style>
  <w:style w:type="paragraph" w:styleId="ListContinue2">
    <w:name w:val="List Continue 2"/>
    <w:basedOn w:val="List2"/>
    <w:rsid w:val="001E1B3B"/>
    <w:pPr>
      <w:ind w:firstLine="0"/>
    </w:pPr>
  </w:style>
  <w:style w:type="paragraph" w:styleId="ListContinue3">
    <w:name w:val="List Continue 3"/>
    <w:basedOn w:val="List3"/>
    <w:rsid w:val="001E1B3B"/>
    <w:pPr>
      <w:ind w:left="1021" w:firstLine="0"/>
    </w:pPr>
  </w:style>
  <w:style w:type="paragraph" w:styleId="ListContinue4">
    <w:name w:val="List Continue 4"/>
    <w:basedOn w:val="List4"/>
    <w:rsid w:val="001E1B3B"/>
    <w:pPr>
      <w:ind w:firstLine="0"/>
    </w:pPr>
  </w:style>
  <w:style w:type="paragraph" w:styleId="ListContinue5">
    <w:name w:val="List Continue 5"/>
    <w:basedOn w:val="List5"/>
    <w:rsid w:val="001E1B3B"/>
    <w:pPr>
      <w:ind w:firstLine="0"/>
    </w:pPr>
  </w:style>
  <w:style w:type="paragraph" w:styleId="ListNumber3">
    <w:name w:val="List Number 3"/>
    <w:basedOn w:val="List3"/>
    <w:rsid w:val="001E1B3B"/>
    <w:pPr>
      <w:numPr>
        <w:numId w:val="5"/>
      </w:numPr>
    </w:pPr>
  </w:style>
  <w:style w:type="paragraph" w:styleId="ListNumber4">
    <w:name w:val="List Number 4"/>
    <w:basedOn w:val="List4"/>
    <w:rsid w:val="001E1B3B"/>
    <w:pPr>
      <w:numPr>
        <w:numId w:val="6"/>
      </w:numPr>
    </w:pPr>
  </w:style>
  <w:style w:type="paragraph" w:styleId="ListNumber5">
    <w:name w:val="List Number 5"/>
    <w:basedOn w:val="List5"/>
    <w:rsid w:val="001E1B3B"/>
    <w:pPr>
      <w:numPr>
        <w:numId w:val="7"/>
      </w:numPr>
    </w:pPr>
  </w:style>
  <w:style w:type="paragraph" w:styleId="BlockText">
    <w:name w:val="Block Text"/>
    <w:basedOn w:val="Normal"/>
    <w:rsid w:val="001E1B3B"/>
    <w:pPr>
      <w:spacing w:after="120"/>
      <w:ind w:left="1440" w:right="1440"/>
    </w:pPr>
  </w:style>
  <w:style w:type="character" w:customStyle="1" w:styleId="Subscript">
    <w:name w:val="Subscript"/>
    <w:basedOn w:val="DefaultParagraphFont"/>
    <w:rsid w:val="001E1B3B"/>
    <w:rPr>
      <w:sz w:val="16"/>
      <w:vertAlign w:val="subscript"/>
    </w:rPr>
  </w:style>
  <w:style w:type="character" w:customStyle="1" w:styleId="Superscript">
    <w:name w:val="Superscript"/>
    <w:basedOn w:val="DefaultParagraphFont"/>
    <w:rsid w:val="001E1B3B"/>
    <w:rPr>
      <w:sz w:val="16"/>
      <w:vertAlign w:val="superscript"/>
    </w:rPr>
  </w:style>
  <w:style w:type="character" w:customStyle="1" w:styleId="Symbols">
    <w:name w:val="Symbols"/>
    <w:basedOn w:val="DefaultParagraphFont"/>
    <w:rsid w:val="001E1B3B"/>
    <w:rPr>
      <w:rFonts w:ascii="Symbol" w:hAnsi="Symbol"/>
    </w:rPr>
  </w:style>
  <w:style w:type="character" w:customStyle="1" w:styleId="MenuOptions">
    <w:name w:val="Menu Options"/>
    <w:basedOn w:val="DefaultParagraphFont"/>
    <w:rsid w:val="001E1B3B"/>
    <w:rPr>
      <w:rFonts w:ascii="Arial Narrow" w:hAnsi="Arial Narrow"/>
      <w:smallCaps/>
    </w:rPr>
  </w:style>
  <w:style w:type="character" w:customStyle="1" w:styleId="Buttons">
    <w:name w:val="Buttons"/>
    <w:basedOn w:val="DefaultParagraphFont"/>
    <w:rsid w:val="001E1B3B"/>
    <w:rPr>
      <w:b/>
    </w:rPr>
  </w:style>
  <w:style w:type="character" w:customStyle="1" w:styleId="Underlined">
    <w:name w:val="Underlined"/>
    <w:basedOn w:val="DefaultParagraphFont"/>
    <w:rsid w:val="001E1B3B"/>
    <w:rPr>
      <w:u w:val="single"/>
    </w:rPr>
  </w:style>
  <w:style w:type="paragraph" w:customStyle="1" w:styleId="TableBodyTextRight">
    <w:name w:val="Table Body Text Right"/>
    <w:basedOn w:val="TableBodyText"/>
    <w:rsid w:val="001E1B3B"/>
    <w:pPr>
      <w:widowControl w:val="0"/>
      <w:autoSpaceDE w:val="0"/>
      <w:autoSpaceDN w:val="0"/>
      <w:adjustRightInd w:val="0"/>
      <w:jc w:val="right"/>
    </w:pPr>
    <w:rPr>
      <w:rFonts w:cs="Arial"/>
      <w:szCs w:val="18"/>
    </w:rPr>
  </w:style>
  <w:style w:type="paragraph" w:customStyle="1" w:styleId="CopyrightText">
    <w:name w:val="Copyright Text"/>
    <w:basedOn w:val="BodyText"/>
    <w:rsid w:val="001E1B3B"/>
    <w:rPr>
      <w:sz w:val="18"/>
    </w:rPr>
  </w:style>
  <w:style w:type="paragraph" w:customStyle="1" w:styleId="BodySmallRight">
    <w:name w:val="Body Small Right"/>
    <w:basedOn w:val="BodyTextRight"/>
    <w:rsid w:val="001E1B3B"/>
    <w:rPr>
      <w:sz w:val="18"/>
      <w:szCs w:val="18"/>
    </w:rPr>
  </w:style>
  <w:style w:type="paragraph" w:customStyle="1" w:styleId="MarginEdition">
    <w:name w:val="Margin Edition"/>
    <w:basedOn w:val="MarginNote"/>
    <w:rsid w:val="001E1B3B"/>
    <w:pPr>
      <w:spacing w:before="0" w:after="0"/>
    </w:pPr>
    <w:rPr>
      <w:rFonts w:ascii="Times New Roman" w:hAnsi="Times New Roman"/>
      <w:color w:val="999999"/>
    </w:rPr>
  </w:style>
  <w:style w:type="paragraph" w:customStyle="1" w:styleId="Spacer">
    <w:name w:val="Spacer"/>
    <w:basedOn w:val="Normal"/>
    <w:rsid w:val="001E1B3B"/>
    <w:rPr>
      <w:sz w:val="2"/>
      <w:szCs w:val="2"/>
    </w:rPr>
  </w:style>
  <w:style w:type="character" w:customStyle="1" w:styleId="Small">
    <w:name w:val="Small"/>
    <w:basedOn w:val="DefaultParagraphFont"/>
    <w:rsid w:val="001E1B3B"/>
    <w:rPr>
      <w:sz w:val="16"/>
    </w:rPr>
  </w:style>
  <w:style w:type="paragraph" w:customStyle="1" w:styleId="WideTable">
    <w:name w:val="Wide Table"/>
    <w:basedOn w:val="Normal"/>
    <w:rsid w:val="001E1B3B"/>
    <w:pPr>
      <w:ind w:left="-1418"/>
    </w:pPr>
    <w:rPr>
      <w:sz w:val="2"/>
      <w:szCs w:val="2"/>
    </w:rPr>
  </w:style>
  <w:style w:type="character" w:styleId="PageNumber">
    <w:name w:val="page number"/>
    <w:basedOn w:val="DefaultParagraphFont"/>
    <w:rsid w:val="001E1B3B"/>
  </w:style>
  <w:style w:type="paragraph" w:styleId="Quote">
    <w:name w:val="Quote"/>
    <w:basedOn w:val="Heading1"/>
    <w:link w:val="QuoteChar"/>
    <w:qFormat/>
    <w:rsid w:val="001E1B3B"/>
    <w:rPr>
      <w:b w:val="0"/>
      <w:sz w:val="72"/>
      <w:szCs w:val="72"/>
      <w:lang w:val="en-NZ"/>
    </w:rPr>
  </w:style>
  <w:style w:type="character" w:customStyle="1" w:styleId="QuoteChar">
    <w:name w:val="Quote Char"/>
    <w:basedOn w:val="DefaultParagraphFont"/>
    <w:link w:val="Quote"/>
    <w:rsid w:val="001E1B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1B3B"/>
    <w:pPr>
      <w:pageBreakBefore/>
    </w:pPr>
  </w:style>
  <w:style w:type="paragraph" w:customStyle="1" w:styleId="Border">
    <w:name w:val="Border"/>
    <w:basedOn w:val="Normal"/>
    <w:qFormat/>
    <w:rsid w:val="001E1B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1B3B"/>
    <w:rPr>
      <w:b/>
      <w:bCs/>
      <w:i/>
      <w:iCs/>
      <w:color w:val="auto"/>
    </w:rPr>
  </w:style>
  <w:style w:type="paragraph" w:styleId="IntenseQuote">
    <w:name w:val="Intense Quote"/>
    <w:basedOn w:val="Normal"/>
    <w:next w:val="Normal"/>
    <w:link w:val="IntenseQuoteChar"/>
    <w:uiPriority w:val="30"/>
    <w:qFormat/>
    <w:rsid w:val="001E1B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1B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1B3B"/>
    <w:rPr>
      <w:smallCaps/>
      <w:color w:val="auto"/>
      <w:u w:val="single"/>
    </w:rPr>
  </w:style>
  <w:style w:type="character" w:styleId="IntenseReference">
    <w:name w:val="Intense Reference"/>
    <w:basedOn w:val="DefaultParagraphFont"/>
    <w:uiPriority w:val="32"/>
    <w:qFormat/>
    <w:rsid w:val="001E1B3B"/>
    <w:rPr>
      <w:b/>
      <w:bCs/>
      <w:smallCaps/>
      <w:color w:val="auto"/>
      <w:spacing w:val="5"/>
      <w:u w:val="single"/>
    </w:rPr>
  </w:style>
  <w:style w:type="paragraph" w:customStyle="1" w:styleId="2ColumnHeading">
    <w:name w:val="2Column Heading"/>
    <w:basedOn w:val="BodyText"/>
    <w:qFormat/>
    <w:rsid w:val="001E1B3B"/>
    <w:pPr>
      <w:spacing w:after="60"/>
      <w:ind w:left="-2268"/>
    </w:pPr>
    <w:rPr>
      <w:b/>
    </w:rPr>
  </w:style>
  <w:style w:type="paragraph" w:customStyle="1" w:styleId="Heading1TOC">
    <w:name w:val="Heading1 TOC"/>
    <w:basedOn w:val="Normal"/>
    <w:qFormat/>
    <w:rsid w:val="001E1B3B"/>
    <w:pPr>
      <w:spacing w:before="240" w:after="120"/>
    </w:pPr>
    <w:rPr>
      <w:rFonts w:ascii="Times New Roman" w:hAnsi="Times New Roman"/>
      <w:b/>
      <w:sz w:val="32"/>
    </w:rPr>
  </w:style>
  <w:style w:type="paragraph" w:customStyle="1" w:styleId="Heading2TOC">
    <w:name w:val="Heading2 TOC"/>
    <w:basedOn w:val="Normal"/>
    <w:qFormat/>
    <w:rsid w:val="001E1B3B"/>
    <w:pPr>
      <w:spacing w:before="240" w:after="60"/>
    </w:pPr>
    <w:rPr>
      <w:rFonts w:ascii="Times New Roman" w:hAnsi="Times New Roman"/>
      <w:b/>
      <w:sz w:val="28"/>
    </w:rPr>
  </w:style>
  <w:style w:type="character" w:customStyle="1" w:styleId="Underline">
    <w:name w:val="Underline"/>
    <w:basedOn w:val="DefaultParagraphFont"/>
    <w:qFormat/>
    <w:rsid w:val="001E1B3B"/>
    <w:rPr>
      <w:u w:val="single"/>
    </w:rPr>
  </w:style>
  <w:style w:type="character" w:customStyle="1" w:styleId="BoldandItalics">
    <w:name w:val="Bold and Italics"/>
    <w:qFormat/>
    <w:rsid w:val="001E1B3B"/>
    <w:rPr>
      <w:b/>
      <w:i/>
      <w:u w:val="none"/>
    </w:rPr>
  </w:style>
  <w:style w:type="paragraph" w:styleId="BalloonText">
    <w:name w:val="Balloon Text"/>
    <w:basedOn w:val="Normal"/>
    <w:link w:val="BalloonTextChar"/>
    <w:rsid w:val="001E1B3B"/>
    <w:rPr>
      <w:rFonts w:ascii="Tahoma" w:hAnsi="Tahoma" w:cs="Tahoma"/>
      <w:sz w:val="16"/>
      <w:szCs w:val="16"/>
    </w:rPr>
  </w:style>
  <w:style w:type="character" w:customStyle="1" w:styleId="BalloonTextChar">
    <w:name w:val="Balloon Text Char"/>
    <w:basedOn w:val="DefaultParagraphFont"/>
    <w:link w:val="BalloonText"/>
    <w:rsid w:val="001E1B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1B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1B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1B3B"/>
    <w:rPr>
      <w:b/>
      <w:color w:val="660033"/>
      <w:spacing w:val="0"/>
    </w:rPr>
  </w:style>
  <w:style w:type="paragraph" w:customStyle="1" w:styleId="Nameditemlist">
    <w:name w:val="Named item list"/>
    <w:basedOn w:val="BodyText"/>
    <w:qFormat/>
    <w:rsid w:val="001E1B3B"/>
    <w:pPr>
      <w:tabs>
        <w:tab w:val="left" w:pos="2835"/>
      </w:tabs>
      <w:ind w:left="2835" w:hanging="2835"/>
    </w:pPr>
  </w:style>
  <w:style w:type="paragraph" w:customStyle="1" w:styleId="BodyTextnopadding">
    <w:name w:val="Body Text no padding"/>
    <w:basedOn w:val="BodyText"/>
    <w:qFormat/>
    <w:rsid w:val="001E1B3B"/>
    <w:pPr>
      <w:spacing w:before="0" w:after="0"/>
    </w:pPr>
  </w:style>
  <w:style w:type="paragraph" w:customStyle="1" w:styleId="BodyTextBold">
    <w:name w:val="Body Text Bold"/>
    <w:basedOn w:val="BodyText"/>
    <w:qFormat/>
    <w:rsid w:val="001E1B3B"/>
    <w:rPr>
      <w:b/>
    </w:rPr>
  </w:style>
  <w:style w:type="character" w:styleId="Hyperlink">
    <w:name w:val="Hyperlink"/>
    <w:basedOn w:val="DefaultParagraphFont"/>
    <w:uiPriority w:val="99"/>
    <w:unhideWhenUsed/>
    <w:rsid w:val="009715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689</Words>
  <Characters>4338</Characters>
  <Application>Microsoft Office Word</Application>
  <DocSecurity>0</DocSecurity>
  <Lines>120</Lines>
  <Paragraphs>81</Paragraphs>
  <ScaleCrop>false</ScaleCrop>
  <Company>Author-it Software Corporation Ltd.</Company>
  <LinksUpToDate>false</LinksUpToDate>
  <CharactersWithSpaces>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MSMRV200 Complete basic recreational vehicle manual assembly tasks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2025-03-01T15:28:00Z</dcterms:created>
  <dcterms:modified xsi:type="dcterms:W3CDTF">2025-03-01T15:28:00Z</dcterms:modified>
</cp:coreProperties>
</file>