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6449" w:rsidP="006264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MSMPMC321 Batch mix concrete</w:t>
      </w:r>
      <w:r>
        <w:fldChar w:fldCharType="end"/>
      </w:r>
    </w:p>
    <w:p w:rsidR="00626449" w:rsidP="00626449">
      <w:pPr>
        <w:pStyle w:val="Version"/>
        <w:sectPr w:rsidSect="00C666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66F4" w:rsidP="00C666F4">
      <w:pPr>
        <w:pStyle w:val="SuperHeading"/>
      </w:pPr>
      <w:r w:rsidRPr="00C666F4">
        <w:t>MSMPMC321 Batch mix concrete</w:t>
      </w:r>
    </w:p>
    <w:p w:rsidR="00000000" w:rsidRPr="00C666F4" w:rsidP="00C666F4">
      <w:pPr>
        <w:pStyle w:val="Heading1"/>
      </w:pPr>
      <w:bookmarkStart w:id="1" w:name="O_1010196"/>
      <w:bookmarkEnd w:id="1"/>
      <w:r w:rsidRPr="00C666F4">
        <w:t>Modification History</w:t>
      </w:r>
    </w:p>
    <w:p w:rsidR="00000000" w:rsidRPr="00C666F4" w:rsidP="00626449">
      <w:pPr>
        <w:pStyle w:val="BodyText"/>
      </w:pPr>
      <w:r w:rsidRPr="00C666F4">
        <w:t xml:space="preserve">Release 1. New unit. Supersedes and is equivalent to PMC552060 Batch mix concrete  </w:t>
      </w:r>
    </w:p>
    <w:p w:rsidR="00000000" w:rsidRPr="00C666F4" w:rsidP="00C666F4">
      <w:pPr>
        <w:pStyle w:val="Heading1"/>
      </w:pPr>
      <w:bookmarkStart w:id="2" w:name="O_1010204"/>
      <w:bookmarkEnd w:id="2"/>
      <w:r w:rsidRPr="00C666F4">
        <w:t>Application</w:t>
      </w:r>
    </w:p>
    <w:p w:rsidR="00000000" w:rsidRPr="00C666F4" w:rsidP="00626449">
      <w:pPr>
        <w:pStyle w:val="BodyText"/>
      </w:pPr>
      <w:r w:rsidRPr="00C666F4">
        <w:t>This unit describes the skills and knowledge required to batch mix concrete. It applies to concrete batching plants in t</w:t>
      </w:r>
      <w:r w:rsidRPr="00C666F4">
        <w:t>he pre-mixed and manufactured concrete products sectors. It applies to wet and dry batching.</w:t>
      </w:r>
    </w:p>
    <w:p w:rsidR="00000000" w:rsidRPr="00C666F4" w:rsidP="00626449">
      <w:pPr>
        <w:pStyle w:val="BodyText"/>
      </w:pPr>
      <w:r w:rsidRPr="00C666F4">
        <w:t>This unit applies to operators who are required to take responsibility for own outputs and follow established procedures to select, batch and load materials; oper</w:t>
      </w:r>
      <w:r w:rsidRPr="00C666F4">
        <w:t>ate and adjust batching and/or mixing equipment and discharge batched concrete. Operators are also required to work autonomously and apply their own judgement to interpret information; monitor processes; identify and address routine and non-routine problem</w:t>
      </w:r>
      <w:r w:rsidRPr="00C666F4">
        <w:t xml:space="preserve">s and control hazards.    </w:t>
      </w:r>
    </w:p>
    <w:p w:rsidR="00000000" w:rsidRPr="00C666F4" w:rsidP="00626449">
      <w:pPr>
        <w:pStyle w:val="BodyText"/>
      </w:pPr>
      <w:r w:rsidRPr="00C666F4">
        <w:t xml:space="preserve">This unit applies to an individual working alone or as part of a team or group and in liaison with other shift team members, team leader and supervisor. </w:t>
      </w:r>
    </w:p>
    <w:p w:rsidR="00626449" w:rsidP="00626449">
      <w:pPr>
        <w:pStyle w:val="BodyText"/>
      </w:pPr>
      <w:r w:rsidRPr="00C666F4">
        <w:t>No licensing or certification requirements exist at the time of publicati</w:t>
      </w:r>
      <w:r w:rsidRPr="00C666F4">
        <w:t>on. Relevant legislation, industry standards and codes of practice within Australia must be applied.</w:t>
      </w:r>
    </w:p>
    <w:p w:rsidR="00000000" w:rsidRPr="00C666F4" w:rsidP="00C666F4">
      <w:pPr>
        <w:pStyle w:val="Heading1"/>
      </w:pPr>
      <w:bookmarkStart w:id="3" w:name="O_1010203"/>
      <w:bookmarkEnd w:id="3"/>
      <w:r w:rsidRPr="00C666F4">
        <w:t>Pre-requisite Unit</w:t>
      </w:r>
    </w:p>
    <w:p w:rsidR="00000000" w:rsidRPr="00C666F4" w:rsidP="00626449">
      <w:pPr>
        <w:pStyle w:val="BodyText"/>
      </w:pPr>
      <w:r w:rsidRPr="00C666F4">
        <w:t>Nil</w:t>
      </w:r>
    </w:p>
    <w:p w:rsidR="00000000" w:rsidRPr="00C666F4" w:rsidP="00C666F4">
      <w:pPr>
        <w:pStyle w:val="Heading1"/>
      </w:pPr>
      <w:bookmarkStart w:id="4" w:name="O_1010202"/>
      <w:bookmarkEnd w:id="4"/>
      <w:r w:rsidRPr="00C666F4">
        <w:t>Competency Field</w:t>
      </w:r>
    </w:p>
    <w:p w:rsidR="00000000" w:rsidRPr="00C666F4" w:rsidP="00626449">
      <w:pPr>
        <w:pStyle w:val="BodyText"/>
      </w:pPr>
      <w:r w:rsidRPr="00C666F4">
        <w:t>Operations</w:t>
      </w:r>
    </w:p>
    <w:p w:rsidR="00000000" w:rsidRPr="00C666F4" w:rsidP="00C666F4">
      <w:pPr>
        <w:pStyle w:val="Heading1"/>
      </w:pPr>
      <w:bookmarkStart w:id="5" w:name="O_1010200"/>
      <w:bookmarkEnd w:id="5"/>
      <w:r w:rsidRPr="00C666F4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626449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6F4" w:rsidP="00C666F4">
            <w:pPr>
              <w:pStyle w:val="BodyText"/>
            </w:pPr>
            <w:r w:rsidRPr="00C666F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6F4">
            <w:pPr>
              <w:pStyle w:val="BodyText"/>
              <w:rPr>
                <w:lang w:val="en-NZ"/>
              </w:rPr>
            </w:pPr>
            <w:r w:rsidRPr="00C666F4">
              <w:rPr>
                <w:rStyle w:val="SpecialBold"/>
              </w:rPr>
              <w:t>Per</w:t>
            </w:r>
            <w:r w:rsidRPr="00C666F4">
              <w:rPr>
                <w:rStyle w:val="SpecialBold"/>
              </w:rPr>
              <w:t>formance Criteria</w:t>
            </w:r>
          </w:p>
        </w:tc>
      </w:tr>
      <w:tr w:rsidTr="00626449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6F4" w:rsidP="00C666F4">
            <w:pPr>
              <w:pStyle w:val="BodyText"/>
            </w:pPr>
            <w:r w:rsidRPr="00C666F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6F4">
            <w:pPr>
              <w:pStyle w:val="BodyText"/>
              <w:rPr>
                <w:lang w:val="en-NZ"/>
              </w:rPr>
            </w:pPr>
            <w:r w:rsidRPr="00C666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6449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6F4">
            <w:pPr>
              <w:pStyle w:val="BodyText"/>
              <w:rPr>
                <w:lang w:val="en-NZ"/>
              </w:rPr>
            </w:pPr>
            <w:r w:rsidRPr="00C666F4">
              <w:t xml:space="preserve">1. Determine mix </w:t>
            </w:r>
            <w:r w:rsidRPr="00C666F4">
              <w:t>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6F4" w:rsidP="00C666F4">
            <w:pPr>
              <w:pStyle w:val="BodyText"/>
            </w:pPr>
            <w:r w:rsidRPr="00C666F4">
              <w:t>1.1 Identify job requirements, standards and specifications</w:t>
            </w:r>
          </w:p>
          <w:p w:rsidR="00000000" w:rsidRPr="00C666F4" w:rsidP="00C666F4">
            <w:pPr>
              <w:pStyle w:val="BodyText"/>
            </w:pPr>
            <w:r w:rsidRPr="00C666F4">
              <w:t xml:space="preserve">1.2 Select the correct type of materials </w:t>
            </w:r>
          </w:p>
          <w:p w:rsidR="00000000" w:rsidRPr="00C666F4" w:rsidP="00C666F4">
            <w:pPr>
              <w:pStyle w:val="BodyText"/>
            </w:pPr>
            <w:r w:rsidRPr="00C666F4">
              <w:t>1.3 Calculate quantity of materials required</w:t>
            </w:r>
          </w:p>
          <w:p w:rsidR="00000000" w:rsidRPr="00C666F4" w:rsidP="00C666F4">
            <w:pPr>
              <w:pStyle w:val="BodyText"/>
            </w:pPr>
            <w:r w:rsidRPr="00C666F4">
              <w:t>1.4 Identify any material handling problems and take the appropriate action</w:t>
            </w:r>
          </w:p>
          <w:p w:rsidR="00000000" w:rsidP="00C666F4">
            <w:pPr>
              <w:pStyle w:val="BodyText"/>
              <w:rPr>
                <w:lang w:val="en-NZ"/>
              </w:rPr>
            </w:pPr>
            <w:r w:rsidRPr="00C666F4">
              <w:t xml:space="preserve">1.5 Update material records </w:t>
            </w:r>
          </w:p>
        </w:tc>
      </w:tr>
      <w:tr w:rsidTr="00626449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6F4">
            <w:pPr>
              <w:pStyle w:val="BodyText"/>
              <w:rPr>
                <w:lang w:val="en-NZ"/>
              </w:rPr>
            </w:pPr>
            <w:r w:rsidRPr="00C666F4">
              <w:t>2. Batch mix raw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6F4" w:rsidP="00C666F4">
            <w:pPr>
              <w:pStyle w:val="BodyText"/>
            </w:pPr>
            <w:r w:rsidRPr="00C666F4">
              <w:t>2.1 Set up and operate batching and/or mixing equipment to specifications and procedures</w:t>
            </w:r>
          </w:p>
          <w:p w:rsidR="00000000" w:rsidRPr="00C666F4" w:rsidP="00C666F4">
            <w:pPr>
              <w:pStyle w:val="BodyText"/>
            </w:pPr>
            <w:r w:rsidRPr="00C666F4">
              <w:t>2.2 Batch materials as required by specifications and procedures</w:t>
            </w:r>
          </w:p>
          <w:p w:rsidR="00000000" w:rsidRPr="00C666F4" w:rsidP="00C666F4">
            <w:pPr>
              <w:pStyle w:val="BodyText"/>
            </w:pPr>
            <w:r w:rsidRPr="00C666F4">
              <w:t>2.3 Check that materials prepared match requirements</w:t>
            </w:r>
          </w:p>
          <w:p w:rsidR="00000000" w:rsidRPr="00C666F4" w:rsidP="00C666F4">
            <w:pPr>
              <w:pStyle w:val="BodyText"/>
            </w:pPr>
            <w:r w:rsidRPr="00C666F4">
              <w:t>2.4 Use ancillary equipment as required according</w:t>
            </w:r>
            <w:r w:rsidRPr="00C666F4">
              <w:t xml:space="preserve"> to procedures</w:t>
            </w:r>
          </w:p>
          <w:p w:rsidR="00000000" w:rsidP="00C666F4">
            <w:pPr>
              <w:pStyle w:val="BodyText"/>
              <w:rPr>
                <w:lang w:val="en-NZ"/>
              </w:rPr>
            </w:pPr>
            <w:r w:rsidRPr="00C666F4">
              <w:t>2.5 Discharge batched concrete into delivery trucks or mixers</w:t>
            </w:r>
          </w:p>
        </w:tc>
      </w:tr>
      <w:tr w:rsidTr="00626449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6F4">
            <w:pPr>
              <w:pStyle w:val="BodyText"/>
              <w:rPr>
                <w:lang w:val="en-NZ"/>
              </w:rPr>
            </w:pPr>
            <w:r w:rsidRPr="00C666F4">
              <w:t>3. Monitor batch mixing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6F4" w:rsidP="00C666F4">
            <w:pPr>
              <w:pStyle w:val="BodyText"/>
            </w:pPr>
            <w:r w:rsidRPr="00C666F4">
              <w:t xml:space="preserve">3.1 Check and adjust settings </w:t>
            </w:r>
          </w:p>
          <w:p w:rsidR="00000000" w:rsidRPr="00C666F4" w:rsidP="00C666F4">
            <w:pPr>
              <w:pStyle w:val="BodyText"/>
            </w:pPr>
            <w:r w:rsidRPr="00C666F4">
              <w:t>3.2 Make routine checks and recognise developing problems</w:t>
            </w:r>
          </w:p>
          <w:p w:rsidR="00000000" w:rsidRPr="00C666F4" w:rsidP="00C666F4">
            <w:pPr>
              <w:pStyle w:val="BodyText"/>
            </w:pPr>
            <w:r w:rsidRPr="00C666F4">
              <w:t>3.3 Identify equipment in need of maintenance or repair</w:t>
            </w:r>
          </w:p>
          <w:p w:rsidR="00000000" w:rsidRPr="00C666F4" w:rsidP="00C666F4">
            <w:pPr>
              <w:pStyle w:val="BodyText"/>
            </w:pPr>
            <w:r w:rsidRPr="00C666F4">
              <w:t>3</w:t>
            </w:r>
            <w:r w:rsidRPr="00C666F4">
              <w:t xml:space="preserve">.4 Take samples and interpret test results </w:t>
            </w:r>
          </w:p>
          <w:p w:rsidR="00000000" w:rsidRPr="00C666F4" w:rsidP="00C666F4">
            <w:pPr>
              <w:pStyle w:val="BodyText"/>
            </w:pPr>
            <w:r w:rsidRPr="00C666F4">
              <w:t>3.5 Check the production process and product complies with the appropriate quality procedures</w:t>
            </w:r>
          </w:p>
          <w:p w:rsidR="00000000" w:rsidP="00C666F4">
            <w:pPr>
              <w:pStyle w:val="BodyText"/>
              <w:rPr>
                <w:lang w:val="en-NZ"/>
              </w:rPr>
            </w:pPr>
            <w:r w:rsidRPr="00C666F4">
              <w:t>3.6 Complete all required records</w:t>
            </w:r>
          </w:p>
        </w:tc>
      </w:tr>
      <w:tr w:rsidTr="00626449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6F4">
            <w:pPr>
              <w:pStyle w:val="BodyText"/>
              <w:rPr>
                <w:lang w:val="en-NZ"/>
              </w:rPr>
            </w:pPr>
            <w:r w:rsidRPr="00C666F4">
              <w:t>4. Maintain batch mixing plant and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6F4" w:rsidP="00C666F4">
            <w:pPr>
              <w:pStyle w:val="BodyText"/>
            </w:pPr>
            <w:r w:rsidRPr="00C666F4">
              <w:t>4.1 Keep the area and equipment clean and i</w:t>
            </w:r>
            <w:r w:rsidRPr="00C666F4">
              <w:t>n good order</w:t>
            </w:r>
          </w:p>
          <w:p w:rsidR="00000000" w:rsidRPr="00C666F4" w:rsidP="00C666F4">
            <w:pPr>
              <w:pStyle w:val="BodyText"/>
            </w:pPr>
            <w:r w:rsidRPr="00C666F4">
              <w:t xml:space="preserve">4.2 Shut down equipment </w:t>
            </w:r>
          </w:p>
          <w:p w:rsidR="00000000" w:rsidP="00C666F4">
            <w:pPr>
              <w:pStyle w:val="BodyText"/>
              <w:rPr>
                <w:lang w:val="en-NZ"/>
              </w:rPr>
            </w:pPr>
            <w:r w:rsidRPr="00C666F4">
              <w:t xml:space="preserve">4.3 Complete maintenance checklists </w:t>
            </w:r>
          </w:p>
        </w:tc>
      </w:tr>
      <w:tr w:rsidTr="00626449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6F4">
            <w:pPr>
              <w:pStyle w:val="BodyText"/>
              <w:rPr>
                <w:lang w:val="en-NZ"/>
              </w:rPr>
            </w:pPr>
            <w:r w:rsidRPr="00C666F4">
              <w:t>5. Rectify routine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6F4" w:rsidP="00C666F4">
            <w:pPr>
              <w:pStyle w:val="BodyText"/>
            </w:pPr>
            <w:r w:rsidRPr="00C666F4">
              <w:t xml:space="preserve">5.1 Identify and rectify faults and equipment failure </w:t>
            </w:r>
          </w:p>
          <w:p w:rsidR="00000000" w:rsidRPr="00C666F4" w:rsidP="00C666F4">
            <w:pPr>
              <w:pStyle w:val="BodyText"/>
            </w:pPr>
            <w:r w:rsidRPr="00C666F4">
              <w:t xml:space="preserve">5.2 Maintain records and log books of equipment operations </w:t>
            </w:r>
          </w:p>
          <w:p w:rsidR="00000000" w:rsidP="00C666F4">
            <w:pPr>
              <w:pStyle w:val="BodyText"/>
              <w:rPr>
                <w:lang w:val="en-NZ"/>
              </w:rPr>
            </w:pPr>
            <w:r w:rsidRPr="00C666F4">
              <w:t>5.3 Identify non-routine problems and report to designated person</w:t>
            </w:r>
          </w:p>
        </w:tc>
      </w:tr>
      <w:tr w:rsidTr="00626449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6F4">
            <w:pPr>
              <w:pStyle w:val="BodyText"/>
              <w:rPr>
                <w:lang w:val="en-NZ"/>
              </w:rPr>
            </w:pPr>
            <w:r w:rsidRPr="00C666F4">
              <w:t>6. 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6F4" w:rsidP="00C666F4">
            <w:pPr>
              <w:pStyle w:val="BodyText"/>
            </w:pPr>
            <w:r w:rsidRPr="00C666F4">
              <w:t xml:space="preserve">6.1 Identify batching hazards </w:t>
            </w:r>
          </w:p>
          <w:p w:rsidR="00000000" w:rsidRPr="00C666F4" w:rsidP="00C666F4">
            <w:pPr>
              <w:pStyle w:val="BodyText"/>
            </w:pPr>
            <w:r w:rsidRPr="00C666F4">
              <w:t>6.2 Assess the risks arising from those hazards</w:t>
            </w:r>
          </w:p>
          <w:p w:rsidR="00000000" w:rsidRPr="00C666F4" w:rsidP="00C666F4">
            <w:pPr>
              <w:pStyle w:val="BodyText"/>
            </w:pPr>
            <w:r w:rsidRPr="00C666F4">
              <w:t xml:space="preserve">6.3 Implement measures to control those risks </w:t>
            </w:r>
          </w:p>
        </w:tc>
      </w:tr>
    </w:tbl>
    <w:p w:rsidR="00000000" w:rsidRPr="00C666F4" w:rsidP="00C666F4">
      <w:pPr>
        <w:pStyle w:val="BodyText"/>
      </w:pPr>
    </w:p>
    <w:p w:rsidR="00000000" w:rsidRPr="00C666F4" w:rsidP="00C666F4">
      <w:pPr>
        <w:pStyle w:val="AllowPageBreak"/>
      </w:pPr>
    </w:p>
    <w:p w:rsidR="00000000" w:rsidRPr="00C666F4" w:rsidP="00C666F4">
      <w:pPr>
        <w:pStyle w:val="Heading1"/>
      </w:pPr>
      <w:bookmarkStart w:id="6" w:name="O_1010199"/>
      <w:bookmarkEnd w:id="6"/>
      <w:r w:rsidRPr="00C666F4">
        <w:t>Foundation Skills</w:t>
      </w:r>
    </w:p>
    <w:p w:rsidR="00000000" w:rsidRPr="00C666F4" w:rsidP="00626449">
      <w:pPr>
        <w:pStyle w:val="BodyText"/>
      </w:pPr>
      <w:r w:rsidRPr="00C666F4">
        <w:t xml:space="preserve">This </w:t>
      </w:r>
      <w:r w:rsidRPr="00C666F4">
        <w:t>section describes those language, literacy, numeracy and employment skills that are essential to performance.</w:t>
      </w:r>
    </w:p>
    <w:p w:rsidR="00626449" w:rsidP="00626449">
      <w:pPr>
        <w:pStyle w:val="BodyText"/>
      </w:pPr>
      <w:r w:rsidRPr="00C666F4">
        <w:t>Foundation skills essential to performance are explicit in the performance criteria of this unit of competency.</w:t>
      </w:r>
    </w:p>
    <w:p w:rsidR="00000000" w:rsidRPr="00C666F4" w:rsidP="00C666F4">
      <w:pPr>
        <w:pStyle w:val="Heading1"/>
      </w:pPr>
      <w:bookmarkStart w:id="7" w:name="O_1010197"/>
      <w:bookmarkEnd w:id="7"/>
      <w:r w:rsidRPr="00C666F4">
        <w:t xml:space="preserve">Unit Mapping </w:t>
      </w:r>
      <w:r w:rsidRPr="00C666F4">
        <w:t>Information</w:t>
      </w:r>
    </w:p>
    <w:p w:rsidR="00000000" w:rsidRPr="00C666F4" w:rsidP="00626449">
      <w:pPr>
        <w:pStyle w:val="BodyText"/>
      </w:pPr>
      <w:r w:rsidRPr="00C666F4">
        <w:t>Release 1. New unit. Supersedes and is equivalent to PMC552060 Batch mix concrete</w:t>
      </w:r>
    </w:p>
    <w:p w:rsidR="00000000" w:rsidRPr="00C666F4" w:rsidP="00C666F4">
      <w:pPr>
        <w:pStyle w:val="Heading1"/>
      </w:pPr>
      <w:bookmarkStart w:id="8" w:name="O_1010190"/>
      <w:bookmarkEnd w:id="8"/>
      <w:r w:rsidRPr="00C666F4">
        <w:t>Links</w:t>
      </w:r>
    </w:p>
    <w:p w:rsidR="00000000" w:rsidRPr="00C666F4" w:rsidP="00626449">
      <w:pPr>
        <w:pStyle w:val="BodyText"/>
      </w:pPr>
      <w:r w:rsidRPr="00C666F4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DE7D1F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C666F4" w:rsidP="00626449">
      <w:pPr>
        <w:pStyle w:val="BodyText"/>
        <w:sectPr w:rsidSect="00C666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66F4" w:rsidP="00C666F4">
      <w:pPr>
        <w:pStyle w:val="SuperHeading"/>
      </w:pPr>
      <w:r w:rsidRPr="00C666F4">
        <w:t>Assessment Requirements for MSMPMC321 Batch mix concrete</w:t>
      </w:r>
    </w:p>
    <w:p w:rsidR="00000000" w:rsidRPr="00C666F4" w:rsidP="00C666F4">
      <w:pPr>
        <w:pStyle w:val="Heading1"/>
      </w:pPr>
      <w:bookmarkStart w:id="9" w:name="O_1010192"/>
      <w:bookmarkEnd w:id="9"/>
      <w:r w:rsidRPr="00C666F4">
        <w:t>Modification History</w:t>
      </w:r>
    </w:p>
    <w:p w:rsidR="00000000" w:rsidRPr="00C666F4" w:rsidP="00626449">
      <w:pPr>
        <w:pStyle w:val="BodyText"/>
      </w:pPr>
      <w:r w:rsidRPr="00C666F4">
        <w:t xml:space="preserve">Release 1. New unit. Supersedes and is equivalent to PMC552060 Batch mix concrete </w:t>
      </w:r>
    </w:p>
    <w:p w:rsidR="00000000" w:rsidRPr="00C666F4" w:rsidP="00C666F4">
      <w:pPr>
        <w:pStyle w:val="Heading1"/>
      </w:pPr>
      <w:bookmarkStart w:id="10" w:name="O_1010195"/>
      <w:bookmarkEnd w:id="10"/>
      <w:r w:rsidRPr="00C666F4">
        <w:t>Performance Evidence</w:t>
      </w:r>
    </w:p>
    <w:p w:rsidR="00000000" w:rsidRPr="00C666F4" w:rsidP="00626449">
      <w:pPr>
        <w:pStyle w:val="BodyText"/>
      </w:pPr>
      <w:r w:rsidRPr="00C666F4">
        <w:t>There must be evidence the candidate has completed the tasks outlined in the elements and perfor</w:t>
      </w:r>
      <w:r w:rsidRPr="00C666F4">
        <w:t>mance criteria of this unit, and:</w:t>
      </w:r>
    </w:p>
    <w:p w:rsidR="00000000" w:rsidRPr="00C666F4" w:rsidP="00C666F4">
      <w:pPr>
        <w:pStyle w:val="ListBullet"/>
      </w:pPr>
      <w:r w:rsidRPr="00C666F4">
        <w:t>batch mixed concrete on at least 1 occasion, including:</w:t>
      </w:r>
    </w:p>
    <w:p w:rsidR="00000000" w:rsidRPr="00C666F4" w:rsidP="00C666F4">
      <w:pPr>
        <w:pStyle w:val="ListBullet2"/>
      </w:pPr>
      <w:r w:rsidRPr="00C666F4">
        <w:t>monitoring the following key variables to ensure product integrity and conformance to specification:</w:t>
      </w:r>
    </w:p>
    <w:p w:rsidR="00000000" w:rsidRPr="00C666F4" w:rsidP="00C666F4">
      <w:pPr>
        <w:pStyle w:val="ListBullet3"/>
      </w:pPr>
      <w:r w:rsidRPr="00C666F4">
        <w:t>moisture content</w:t>
      </w:r>
    </w:p>
    <w:p w:rsidR="00000000" w:rsidRPr="00C666F4" w:rsidP="00C666F4">
      <w:pPr>
        <w:pStyle w:val="ListBullet3"/>
      </w:pPr>
      <w:r w:rsidRPr="00C666F4">
        <w:t>sand content</w:t>
      </w:r>
    </w:p>
    <w:p w:rsidR="00000000" w:rsidRPr="00C666F4" w:rsidP="00C666F4">
      <w:pPr>
        <w:pStyle w:val="ListBullet3"/>
      </w:pPr>
      <w:r w:rsidRPr="00C666F4">
        <w:t>particle size</w:t>
      </w:r>
    </w:p>
    <w:p w:rsidR="00000000" w:rsidRPr="00C666F4" w:rsidP="00C666F4">
      <w:pPr>
        <w:pStyle w:val="ListBullet3"/>
      </w:pPr>
      <w:r w:rsidRPr="00C666F4">
        <w:t>quantity and mix of materials</w:t>
      </w:r>
    </w:p>
    <w:p w:rsidR="00000000" w:rsidRPr="00C666F4" w:rsidP="00C666F4">
      <w:pPr>
        <w:pStyle w:val="ListBullet3"/>
      </w:pPr>
      <w:r w:rsidRPr="00C666F4">
        <w:t>equipment maintenance or repair needs</w:t>
      </w:r>
    </w:p>
    <w:p w:rsidR="00000000" w:rsidRPr="00C666F4" w:rsidP="00C666F4">
      <w:pPr>
        <w:pStyle w:val="ListBullet2"/>
      </w:pPr>
      <w:r w:rsidRPr="00C666F4">
        <w:t>recognising possible causes of the following routine problems:</w:t>
      </w:r>
    </w:p>
    <w:p w:rsidR="00000000" w:rsidRPr="00C666F4" w:rsidP="00C666F4">
      <w:pPr>
        <w:pStyle w:val="ListBullet3"/>
      </w:pPr>
      <w:r w:rsidRPr="00C666F4">
        <w:t xml:space="preserve">incorrect quantity of materials </w:t>
      </w:r>
    </w:p>
    <w:p w:rsidR="00000000" w:rsidRPr="00C666F4" w:rsidP="00C666F4">
      <w:pPr>
        <w:pStyle w:val="ListBullet3"/>
      </w:pPr>
      <w:r w:rsidRPr="00C666F4">
        <w:t xml:space="preserve">contaminated materials and additives </w:t>
      </w:r>
    </w:p>
    <w:p w:rsidR="00000000" w:rsidRPr="00C666F4" w:rsidP="00C666F4">
      <w:pPr>
        <w:pStyle w:val="ListBullet3"/>
      </w:pPr>
      <w:r w:rsidRPr="00C666F4">
        <w:t xml:space="preserve">wrong raw materials and additives </w:t>
      </w:r>
    </w:p>
    <w:p w:rsidR="00000000" w:rsidRPr="00C666F4" w:rsidP="00C666F4">
      <w:pPr>
        <w:pStyle w:val="ListBullet3"/>
      </w:pPr>
      <w:r w:rsidRPr="00C666F4">
        <w:t xml:space="preserve">incorrect mixing </w:t>
      </w:r>
      <w:r w:rsidRPr="00C666F4">
        <w:t>time and technique</w:t>
      </w:r>
    </w:p>
    <w:p w:rsidR="00626449" w:rsidP="00C666F4">
      <w:pPr>
        <w:pStyle w:val="ListBullet3"/>
      </w:pPr>
      <w:r w:rsidRPr="00C666F4">
        <w:t>equipment faults, damage, failure.</w:t>
      </w:r>
    </w:p>
    <w:p w:rsidR="00626449" w:rsidP="00C666F4">
      <w:pPr>
        <w:pStyle w:val="ListBullet3"/>
      </w:pPr>
    </w:p>
    <w:p w:rsidR="00000000" w:rsidRPr="00C666F4" w:rsidP="00C666F4">
      <w:pPr>
        <w:pStyle w:val="Heading1"/>
      </w:pPr>
      <w:bookmarkStart w:id="11" w:name="O_1010194"/>
      <w:bookmarkEnd w:id="11"/>
      <w:r w:rsidRPr="00C666F4">
        <w:t>Knowledge Evidence</w:t>
      </w:r>
    </w:p>
    <w:p w:rsidR="00000000" w:rsidRPr="00C666F4" w:rsidP="00626449">
      <w:pPr>
        <w:pStyle w:val="BodyText"/>
      </w:pPr>
      <w:r w:rsidRPr="00C666F4">
        <w:t xml:space="preserve">There must be evidence the candidate has knowledge of: </w:t>
      </w:r>
    </w:p>
    <w:p w:rsidR="00000000" w:rsidRPr="00C666F4" w:rsidP="00C666F4">
      <w:pPr>
        <w:pStyle w:val="ListBullet"/>
      </w:pPr>
      <w:r w:rsidRPr="00C666F4">
        <w:t>AS 1379: Specification and supply of concrete or equivalent</w:t>
      </w:r>
    </w:p>
    <w:p w:rsidR="00000000" w:rsidRPr="00C666F4" w:rsidP="00C666F4">
      <w:pPr>
        <w:pStyle w:val="ListBullet"/>
      </w:pPr>
      <w:r w:rsidRPr="00C666F4">
        <w:t>sampling and testing procedures and schedule</w:t>
      </w:r>
    </w:p>
    <w:p w:rsidR="00000000" w:rsidRPr="00C666F4" w:rsidP="00C666F4">
      <w:pPr>
        <w:pStyle w:val="ListBullet"/>
      </w:pPr>
      <w:r w:rsidRPr="00C666F4">
        <w:t>principles of batch mixing concrete</w:t>
      </w:r>
    </w:p>
    <w:p w:rsidR="00000000" w:rsidRPr="00C666F4" w:rsidP="00C666F4">
      <w:pPr>
        <w:pStyle w:val="ListBullet"/>
      </w:pPr>
      <w:r w:rsidRPr="00C666F4">
        <w:t>batch mixing equipment and ancillary equipment, including:</w:t>
      </w:r>
    </w:p>
    <w:p w:rsidR="00000000" w:rsidRPr="00C666F4" w:rsidP="00C666F4">
      <w:pPr>
        <w:pStyle w:val="ListBullet2"/>
      </w:pPr>
      <w:r w:rsidRPr="00C666F4">
        <w:t xml:space="preserve">functions, limitations </w:t>
      </w:r>
    </w:p>
    <w:p w:rsidR="00000000" w:rsidRPr="00C666F4" w:rsidP="00C666F4">
      <w:pPr>
        <w:pStyle w:val="ListBullet2"/>
      </w:pPr>
      <w:r w:rsidRPr="00C666F4">
        <w:t xml:space="preserve">start-up, operation and shutdown processes </w:t>
      </w:r>
    </w:p>
    <w:p w:rsidR="00000000" w:rsidRPr="00C666F4" w:rsidP="00C666F4">
      <w:pPr>
        <w:pStyle w:val="ListBullet2"/>
      </w:pPr>
      <w:r w:rsidRPr="00C666F4">
        <w:t xml:space="preserve">the potential effects of equipment operation in relation to quality of product </w:t>
      </w:r>
    </w:p>
    <w:p w:rsidR="00000000" w:rsidRPr="00C666F4" w:rsidP="00C666F4">
      <w:pPr>
        <w:pStyle w:val="ListBullet"/>
      </w:pPr>
      <w:r w:rsidRPr="00C666F4">
        <w:t>the potenti</w:t>
      </w:r>
      <w:r w:rsidRPr="00C666F4">
        <w:t xml:space="preserve">al effects of variations in raw materials and processes in relation to quality of product </w:t>
      </w:r>
    </w:p>
    <w:p w:rsidR="00000000" w:rsidRPr="00C666F4" w:rsidP="00C666F4">
      <w:pPr>
        <w:pStyle w:val="ListBullet"/>
      </w:pPr>
      <w:r w:rsidRPr="00C666F4">
        <w:t xml:space="preserve">routine problems and factors which may affect product quality or production output, their probable causes and relevant corrective actions </w:t>
      </w:r>
    </w:p>
    <w:p w:rsidR="00000000" w:rsidRPr="00C666F4" w:rsidP="00C666F4">
      <w:pPr>
        <w:pStyle w:val="ListBullet"/>
      </w:pPr>
      <w:r w:rsidRPr="00C666F4">
        <w:t>batching hazards and:</w:t>
      </w:r>
    </w:p>
    <w:p w:rsidR="00000000" w:rsidRPr="00C666F4" w:rsidP="00C666F4">
      <w:pPr>
        <w:pStyle w:val="ListBullet2"/>
      </w:pPr>
      <w:r w:rsidRPr="00C666F4">
        <w:t xml:space="preserve">their possible causes </w:t>
      </w:r>
    </w:p>
    <w:p w:rsidR="00000000" w:rsidRPr="00C666F4" w:rsidP="00C666F4">
      <w:pPr>
        <w:pStyle w:val="ListBullet2"/>
      </w:pPr>
      <w:r w:rsidRPr="00C666F4">
        <w:t>potential consequences</w:t>
      </w:r>
    </w:p>
    <w:p w:rsidR="00626449" w:rsidP="00C666F4">
      <w:pPr>
        <w:pStyle w:val="ListBullet2"/>
      </w:pPr>
      <w:r w:rsidRPr="00C666F4">
        <w:t>risk control procedures.</w:t>
      </w:r>
    </w:p>
    <w:p w:rsidR="00626449" w:rsidP="00C666F4">
      <w:pPr>
        <w:pStyle w:val="ListBullet2"/>
      </w:pPr>
    </w:p>
    <w:p w:rsidR="00000000" w:rsidRPr="00C666F4" w:rsidP="00C666F4">
      <w:pPr>
        <w:pStyle w:val="Heading1"/>
      </w:pPr>
      <w:bookmarkStart w:id="12" w:name="O_1010193"/>
      <w:bookmarkEnd w:id="12"/>
      <w:r w:rsidRPr="00C666F4">
        <w:t>Assessment Conditions</w:t>
      </w:r>
    </w:p>
    <w:p w:rsidR="00000000" w:rsidRPr="00C666F4" w:rsidP="00626449">
      <w:pPr>
        <w:pStyle w:val="BodyText"/>
      </w:pPr>
      <w:r w:rsidRPr="00C666F4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C666F4" w:rsidP="00C666F4">
      <w:pPr>
        <w:pStyle w:val="ListBullet"/>
      </w:pPr>
      <w:r w:rsidRPr="00C666F4">
        <w:t xml:space="preserve">use of suitable facilities, equipment and resources, including: </w:t>
      </w:r>
    </w:p>
    <w:p w:rsidR="00000000" w:rsidRPr="00C666F4" w:rsidP="00C666F4">
      <w:pPr>
        <w:pStyle w:val="ListBullet2"/>
      </w:pPr>
      <w:r w:rsidRPr="00C666F4">
        <w:t>batching equipment and ancillary equipment</w:t>
      </w:r>
    </w:p>
    <w:p w:rsidR="00000000" w:rsidRPr="00C666F4" w:rsidP="00C666F4">
      <w:pPr>
        <w:pStyle w:val="ListBullet2"/>
      </w:pPr>
      <w:r w:rsidRPr="00C666F4">
        <w:t>materials to be batched</w:t>
      </w:r>
    </w:p>
    <w:p w:rsidR="00000000" w:rsidRPr="00C666F4" w:rsidP="00C666F4">
      <w:pPr>
        <w:pStyle w:val="ListBullet2"/>
      </w:pPr>
      <w:r w:rsidRPr="00C666F4">
        <w:t>specifications, procedures and job sheets</w:t>
      </w:r>
    </w:p>
    <w:p w:rsidR="00000000" w:rsidRPr="00C666F4" w:rsidP="00C666F4">
      <w:pPr>
        <w:pStyle w:val="ListBullet"/>
      </w:pPr>
      <w:r w:rsidRPr="00C666F4">
        <w:t>modelling of industry operating conditions, including:</w:t>
      </w:r>
    </w:p>
    <w:p w:rsidR="00000000" w:rsidRPr="00C666F4" w:rsidP="00C666F4">
      <w:pPr>
        <w:pStyle w:val="ListBullet2"/>
      </w:pPr>
      <w:r w:rsidRPr="00C666F4">
        <w:t>routine and non-routine problems.</w:t>
      </w:r>
    </w:p>
    <w:p w:rsidR="00000000" w:rsidRPr="00C666F4" w:rsidP="00C666F4">
      <w:pPr>
        <w:pStyle w:val="BodyText"/>
      </w:pPr>
    </w:p>
    <w:p w:rsidR="00626449" w:rsidP="00626449">
      <w:pPr>
        <w:pStyle w:val="BodyText"/>
      </w:pPr>
      <w:r w:rsidRPr="00C666F4">
        <w:t>Assessors must satisfy the NVR/AQTF mandatory competency requirements for assessors.</w:t>
      </w:r>
    </w:p>
    <w:p w:rsidR="00000000" w:rsidRPr="00C666F4" w:rsidP="00C666F4">
      <w:pPr>
        <w:pStyle w:val="Heading1"/>
      </w:pPr>
      <w:bookmarkStart w:id="13" w:name="O_1010191"/>
      <w:bookmarkEnd w:id="13"/>
      <w:r w:rsidRPr="00C666F4">
        <w:t>Links</w:t>
      </w:r>
    </w:p>
    <w:p w:rsidR="00000000" w:rsidRPr="00C666F4" w:rsidP="00626449">
      <w:pPr>
        <w:pStyle w:val="BodyText"/>
      </w:pPr>
      <w:r w:rsidRPr="00C666F4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DE7D1F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C666F4" w:rsidP="00C666F4"/>
    <w:sectPr w:rsidSect="00C666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6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6F4" w:rsidRPr="00626449" w:rsidP="006264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6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449" w:rsidP="00C666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6449" w:rsidP="00C666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26449" w:rsidP="00C666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6F4" w:rsidP="00C666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6449">
      <w:t>Approved</w:t>
    </w:r>
    <w:r w:rsidR="006264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644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6449">
      <w:rPr>
        <w:noProof/>
      </w:rPr>
      <w:t>4</w:t>
    </w:r>
    <w:r>
      <w:rPr>
        <w:noProof/>
      </w:rPr>
      <w:fldChar w:fldCharType="end"/>
    </w:r>
  </w:p>
  <w:p w:rsidR="00C666F4" w:rsidP="00C666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64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6449">
      <w:t>Manufacturing Industry Skills Alliance</w:t>
    </w:r>
    <w:r w:rsidR="00626449">
      <w:fldChar w:fldCharType="end"/>
    </w:r>
  </w:p>
  <w:p w:rsidR="00C666F4" w:rsidP="00C666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6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4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66F4" w:rsidRPr="00626449" w:rsidP="006264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6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449" w:rsidRPr="002D2AF8" w:rsidP="00C666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MSMPMC321 Batch mix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26449" w:rsidP="00C666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6F4" w:rsidRPr="002D2AF8" w:rsidP="00C666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6449">
      <w:t>MSMPMC321 Batch mix concrete</w:t>
    </w:r>
    <w:r w:rsidR="006264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6449">
      <w:rPr>
        <w:noProof/>
      </w:rPr>
      <w:t>1 March 2025</w:t>
    </w:r>
    <w:r>
      <w:fldChar w:fldCharType="end"/>
    </w:r>
  </w:p>
  <w:p w:rsidR="00C666F4" w:rsidP="00C666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B49E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7828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C056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6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66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66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66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66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66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66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66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66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66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66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66F4"/>
  </w:style>
  <w:style w:type="character" w:customStyle="1" w:styleId="Heading1Char">
    <w:name w:val="Heading 1 Char"/>
    <w:basedOn w:val="DefaultParagraphFont"/>
    <w:link w:val="Heading1"/>
    <w:rsid w:val="00C666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66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66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66F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66F4"/>
    <w:rPr>
      <w:b/>
      <w:spacing w:val="0"/>
    </w:rPr>
  </w:style>
  <w:style w:type="paragraph" w:styleId="ListBullet2">
    <w:name w:val="List Bullet 2"/>
    <w:basedOn w:val="List2"/>
    <w:rsid w:val="00C666F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666F4"/>
    <w:rPr>
      <w:i/>
    </w:rPr>
  </w:style>
  <w:style w:type="paragraph" w:customStyle="1" w:styleId="SuperHeading">
    <w:name w:val="SuperHeading"/>
    <w:basedOn w:val="Normal"/>
    <w:rsid w:val="00C666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66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666F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666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66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66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66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66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66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66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66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66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66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66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66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66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66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66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66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66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66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66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66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66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66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66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66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66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66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66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66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66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66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66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66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66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66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66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66F4"/>
  </w:style>
  <w:style w:type="paragraph" w:styleId="TableofFigures">
    <w:name w:val="table of figures"/>
    <w:basedOn w:val="Normal"/>
    <w:next w:val="Normal"/>
    <w:semiHidden/>
    <w:rsid w:val="00C666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66F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666F4"/>
    <w:rPr>
      <w:rFonts w:ascii="Wingdings" w:hAnsi="Wingdings"/>
    </w:rPr>
  </w:style>
  <w:style w:type="paragraph" w:customStyle="1" w:styleId="TableHeading">
    <w:name w:val="Table Heading"/>
    <w:basedOn w:val="HeadingBase"/>
    <w:rsid w:val="00C666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66F4"/>
    <w:rPr>
      <w:color w:val="0033CC"/>
      <w:u w:val="none"/>
    </w:rPr>
  </w:style>
  <w:style w:type="paragraph" w:customStyle="1" w:styleId="BodyTextRight">
    <w:name w:val="Body Text Right"/>
    <w:basedOn w:val="BodyText"/>
    <w:rsid w:val="00C666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66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66F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66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66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66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66F4"/>
    <w:rPr>
      <w:sz w:val="32"/>
    </w:rPr>
  </w:style>
  <w:style w:type="paragraph" w:customStyle="1" w:styleId="HeadingProcedure">
    <w:name w:val="Heading Procedure"/>
    <w:basedOn w:val="HeadingBase"/>
    <w:next w:val="Normal"/>
    <w:rsid w:val="00C666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66F4"/>
    <w:pPr>
      <w:spacing w:before="60" w:after="60"/>
    </w:pPr>
  </w:style>
  <w:style w:type="paragraph" w:styleId="ListContinue">
    <w:name w:val="List Continue"/>
    <w:basedOn w:val="List"/>
    <w:rsid w:val="00C666F4"/>
    <w:pPr>
      <w:ind w:firstLine="0"/>
    </w:pPr>
  </w:style>
  <w:style w:type="paragraph" w:customStyle="1" w:styleId="ListNote">
    <w:name w:val="List Note"/>
    <w:basedOn w:val="List"/>
    <w:rsid w:val="00C666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66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66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66F4"/>
    <w:rPr>
      <w:rFonts w:ascii="Courier New" w:hAnsi="Courier New"/>
    </w:rPr>
  </w:style>
  <w:style w:type="paragraph" w:customStyle="1" w:styleId="NoteBullet">
    <w:name w:val="Note Bullet"/>
    <w:basedOn w:val="Note"/>
    <w:rsid w:val="00C666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66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66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66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66F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666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66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66F4"/>
    <w:rPr>
      <w:b/>
      <w:smallCaps/>
    </w:rPr>
  </w:style>
  <w:style w:type="paragraph" w:customStyle="1" w:styleId="TableListNumber">
    <w:name w:val="Table List Number"/>
    <w:basedOn w:val="ListNumber"/>
    <w:rsid w:val="00C666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66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66F4"/>
    <w:pPr>
      <w:numPr>
        <w:numId w:val="10"/>
      </w:numPr>
    </w:pPr>
  </w:style>
  <w:style w:type="paragraph" w:customStyle="1" w:styleId="ListAlpha2">
    <w:name w:val="List Alpha 2"/>
    <w:basedOn w:val="List2"/>
    <w:rsid w:val="00C666F4"/>
    <w:pPr>
      <w:numPr>
        <w:numId w:val="9"/>
      </w:numPr>
    </w:pPr>
  </w:style>
  <w:style w:type="paragraph" w:styleId="List2">
    <w:name w:val="List 2"/>
    <w:basedOn w:val="BodyText"/>
    <w:rsid w:val="00C666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66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66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66F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666F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666F4"/>
    <w:pPr>
      <w:numPr>
        <w:numId w:val="5"/>
      </w:numPr>
    </w:pPr>
  </w:style>
  <w:style w:type="paragraph" w:styleId="ListContinue2">
    <w:name w:val="List Continue 2"/>
    <w:basedOn w:val="List2"/>
    <w:rsid w:val="00C666F4"/>
    <w:pPr>
      <w:ind w:firstLine="0"/>
    </w:pPr>
  </w:style>
  <w:style w:type="paragraph" w:styleId="ListContinue3">
    <w:name w:val="List Continue 3"/>
    <w:basedOn w:val="List3"/>
    <w:rsid w:val="00C666F4"/>
    <w:pPr>
      <w:ind w:left="1021" w:firstLine="0"/>
    </w:pPr>
  </w:style>
  <w:style w:type="paragraph" w:styleId="ListContinue4">
    <w:name w:val="List Continue 4"/>
    <w:basedOn w:val="List4"/>
    <w:rsid w:val="00C666F4"/>
    <w:pPr>
      <w:ind w:firstLine="0"/>
    </w:pPr>
  </w:style>
  <w:style w:type="paragraph" w:styleId="ListContinue5">
    <w:name w:val="List Continue 5"/>
    <w:basedOn w:val="List5"/>
    <w:rsid w:val="00C666F4"/>
    <w:pPr>
      <w:ind w:firstLine="0"/>
    </w:pPr>
  </w:style>
  <w:style w:type="paragraph" w:styleId="ListNumber3">
    <w:name w:val="List Number 3"/>
    <w:basedOn w:val="List3"/>
    <w:rsid w:val="00C666F4"/>
    <w:pPr>
      <w:numPr>
        <w:numId w:val="6"/>
      </w:numPr>
    </w:pPr>
  </w:style>
  <w:style w:type="paragraph" w:styleId="ListNumber4">
    <w:name w:val="List Number 4"/>
    <w:basedOn w:val="List4"/>
    <w:rsid w:val="00C666F4"/>
    <w:pPr>
      <w:numPr>
        <w:numId w:val="7"/>
      </w:numPr>
    </w:pPr>
  </w:style>
  <w:style w:type="paragraph" w:styleId="ListNumber5">
    <w:name w:val="List Number 5"/>
    <w:basedOn w:val="List5"/>
    <w:rsid w:val="00C666F4"/>
    <w:pPr>
      <w:numPr>
        <w:numId w:val="8"/>
      </w:numPr>
    </w:pPr>
  </w:style>
  <w:style w:type="paragraph" w:styleId="BlockText">
    <w:name w:val="Block Text"/>
    <w:basedOn w:val="Normal"/>
    <w:rsid w:val="00C666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66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66F4"/>
    <w:rPr>
      <w:sz w:val="16"/>
      <w:vertAlign w:val="superscript"/>
    </w:rPr>
  </w:style>
  <w:style w:type="character" w:customStyle="1" w:styleId="Symbols">
    <w:name w:val="Symbols"/>
    <w:basedOn w:val="DefaultParagraphFont"/>
    <w:rsid w:val="00C666F4"/>
    <w:rPr>
      <w:rFonts w:ascii="Symbol" w:hAnsi="Symbol"/>
    </w:rPr>
  </w:style>
  <w:style w:type="character" w:customStyle="1" w:styleId="MenuOptions">
    <w:name w:val="Menu Options"/>
    <w:basedOn w:val="DefaultParagraphFont"/>
    <w:rsid w:val="00C666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66F4"/>
    <w:rPr>
      <w:b/>
    </w:rPr>
  </w:style>
  <w:style w:type="character" w:customStyle="1" w:styleId="Underlined">
    <w:name w:val="Underlined"/>
    <w:basedOn w:val="DefaultParagraphFont"/>
    <w:rsid w:val="00C666F4"/>
    <w:rPr>
      <w:u w:val="single"/>
    </w:rPr>
  </w:style>
  <w:style w:type="paragraph" w:customStyle="1" w:styleId="TableBodyTextRight">
    <w:name w:val="Table Body Text Right"/>
    <w:basedOn w:val="TableBodyText"/>
    <w:rsid w:val="00C666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66F4"/>
    <w:rPr>
      <w:sz w:val="18"/>
    </w:rPr>
  </w:style>
  <w:style w:type="paragraph" w:customStyle="1" w:styleId="BodySmallRight">
    <w:name w:val="Body Small Right"/>
    <w:basedOn w:val="BodyTextRight"/>
    <w:rsid w:val="00C666F4"/>
    <w:rPr>
      <w:sz w:val="18"/>
      <w:szCs w:val="18"/>
    </w:rPr>
  </w:style>
  <w:style w:type="paragraph" w:customStyle="1" w:styleId="MarginEdition">
    <w:name w:val="Margin Edition"/>
    <w:basedOn w:val="MarginNote"/>
    <w:rsid w:val="00C666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66F4"/>
    <w:rPr>
      <w:sz w:val="2"/>
      <w:szCs w:val="2"/>
    </w:rPr>
  </w:style>
  <w:style w:type="character" w:customStyle="1" w:styleId="Small">
    <w:name w:val="Small"/>
    <w:basedOn w:val="DefaultParagraphFont"/>
    <w:rsid w:val="00C666F4"/>
    <w:rPr>
      <w:sz w:val="16"/>
    </w:rPr>
  </w:style>
  <w:style w:type="paragraph" w:customStyle="1" w:styleId="WideTable">
    <w:name w:val="Wide Table"/>
    <w:basedOn w:val="Normal"/>
    <w:rsid w:val="00C666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66F4"/>
  </w:style>
  <w:style w:type="paragraph" w:styleId="Quote">
    <w:name w:val="Quote"/>
    <w:basedOn w:val="Heading1"/>
    <w:link w:val="QuoteChar"/>
    <w:qFormat/>
    <w:rsid w:val="00C666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66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66F4"/>
    <w:pPr>
      <w:pageBreakBefore/>
    </w:pPr>
  </w:style>
  <w:style w:type="paragraph" w:customStyle="1" w:styleId="Border">
    <w:name w:val="Border"/>
    <w:basedOn w:val="Normal"/>
    <w:qFormat/>
    <w:rsid w:val="00C666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66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66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66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66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66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66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66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66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66F4"/>
    <w:rPr>
      <w:u w:val="single"/>
    </w:rPr>
  </w:style>
  <w:style w:type="character" w:customStyle="1" w:styleId="BoldandItalics">
    <w:name w:val="Bold and Italics"/>
    <w:qFormat/>
    <w:rsid w:val="00C666F4"/>
    <w:rPr>
      <w:b/>
      <w:i/>
      <w:u w:val="none"/>
    </w:rPr>
  </w:style>
  <w:style w:type="paragraph" w:styleId="BalloonText">
    <w:name w:val="Balloon Text"/>
    <w:basedOn w:val="Normal"/>
    <w:link w:val="BalloonTextChar"/>
    <w:rsid w:val="00C666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66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66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66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66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66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66F4"/>
    <w:pPr>
      <w:spacing w:before="0" w:after="0"/>
    </w:pPr>
  </w:style>
  <w:style w:type="paragraph" w:customStyle="1" w:styleId="BodyTextBold">
    <w:name w:val="Body Text Bold"/>
    <w:basedOn w:val="BodyText"/>
    <w:qFormat/>
    <w:rsid w:val="00C666F4"/>
    <w:rPr>
      <w:b/>
    </w:rPr>
  </w:style>
  <w:style w:type="character" w:styleId="Hyperlink">
    <w:name w:val="Hyperlink"/>
    <w:basedOn w:val="DefaultParagraphFont"/>
    <w:uiPriority w:val="99"/>
    <w:unhideWhenUsed/>
    <w:rsid w:val="006264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821</Words>
  <Characters>5195</Characters>
  <Application>Microsoft Office Word</Application>
  <DocSecurity>0</DocSecurity>
  <Lines>157</Lines>
  <Paragraphs>120</Paragraphs>
  <ScaleCrop>false</ScaleCrop>
  <Company>Author-it Software Corporation Ltd.</Company>
  <LinksUpToDate>false</LinksUpToDate>
  <CharactersWithSpaces>5896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MSMPMC321 Batch mix concrete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2025-03-01T12:11:00Z</dcterms:created>
  <dcterms:modified xsi:type="dcterms:W3CDTF">2025-03-01T12:11:00Z</dcterms:modified>
</cp:coreProperties>
</file>