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4318" w:rsidP="00CC43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MSMPMC320 Demould concrete products</w:t>
      </w:r>
      <w:r>
        <w:fldChar w:fldCharType="end"/>
      </w:r>
    </w:p>
    <w:p w:rsidR="00CC4318" w:rsidP="00CC4318">
      <w:pPr>
        <w:pStyle w:val="Version"/>
        <w:sectPr w:rsidSect="003F56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5659" w:rsidP="003F5659">
      <w:pPr>
        <w:pStyle w:val="SuperHeading"/>
      </w:pPr>
      <w:r w:rsidRPr="003F5659">
        <w:t>MSMPMC320 Demould concrete products</w:t>
      </w:r>
    </w:p>
    <w:p w:rsidR="00000000" w:rsidRPr="003F5659" w:rsidP="003F5659">
      <w:pPr>
        <w:pStyle w:val="Heading1"/>
      </w:pPr>
      <w:bookmarkStart w:id="1" w:name="O_1010159"/>
      <w:bookmarkEnd w:id="1"/>
      <w:r w:rsidRPr="003F5659">
        <w:t>Modification History</w:t>
      </w:r>
    </w:p>
    <w:p w:rsidR="00000000" w:rsidRPr="003F5659" w:rsidP="00CC4318">
      <w:pPr>
        <w:pStyle w:val="BodyText"/>
      </w:pPr>
      <w:r w:rsidRPr="003F5659">
        <w:t xml:space="preserve">Release 1. New unit. Supersedes and is equivalent to PMC552058 Demould concrete products  </w:t>
      </w:r>
    </w:p>
    <w:p w:rsidR="00000000" w:rsidRPr="003F5659" w:rsidP="003F5659">
      <w:pPr>
        <w:pStyle w:val="Heading1"/>
      </w:pPr>
      <w:bookmarkStart w:id="2" w:name="O_1010167"/>
      <w:bookmarkEnd w:id="2"/>
      <w:r w:rsidRPr="003F5659">
        <w:t>Application</w:t>
      </w:r>
    </w:p>
    <w:p w:rsidR="00000000" w:rsidRPr="003F5659" w:rsidP="00CC4318">
      <w:pPr>
        <w:pStyle w:val="BodyText"/>
      </w:pPr>
      <w:r w:rsidRPr="003F5659">
        <w:t>This unit describes the skills and knowledge required to demould concrete products and maintain moulds. It applie</w:t>
      </w:r>
      <w:r w:rsidRPr="003F5659">
        <w:t>s to timber, glass fibre, metal casing, latex rubber, plaster and other moulds.</w:t>
      </w:r>
    </w:p>
    <w:p w:rsidR="00000000" w:rsidRPr="003F5659" w:rsidP="00CC4318">
      <w:pPr>
        <w:pStyle w:val="BodyText"/>
      </w:pPr>
      <w:r w:rsidRPr="003F5659">
        <w:t>This unit applies to operators who are required to take responsibility for own outputs and follow established procedures to dismantle moulds; inspect moulds and products for f</w:t>
      </w:r>
      <w:r w:rsidRPr="003F5659">
        <w:t>aults; clean and reassemble moulds and maintain mould part stocks. Operators are also required to work autonomously and apply their own judgement to interpret information; monitor processes; identify and address routine and non-routine problems and control</w:t>
      </w:r>
      <w:r w:rsidRPr="003F5659">
        <w:t xml:space="preserve"> hazards.     </w:t>
      </w:r>
    </w:p>
    <w:p w:rsidR="00000000" w:rsidRPr="003F5659" w:rsidP="00CC4318">
      <w:pPr>
        <w:pStyle w:val="BodyText"/>
      </w:pPr>
      <w:r w:rsidRPr="003F5659">
        <w:t xml:space="preserve">This unit applies to an individual working alone or as part of a team or group and in liaison with other shift team members, team leader and supervisor. </w:t>
      </w:r>
    </w:p>
    <w:p w:rsidR="00CC4318" w:rsidP="00CC4318">
      <w:pPr>
        <w:pStyle w:val="BodyText"/>
      </w:pPr>
      <w:r w:rsidRPr="003F5659">
        <w:t>No licensing or certification requirements exist at the time of publication. Relevant</w:t>
      </w:r>
      <w:r w:rsidRPr="003F5659">
        <w:t xml:space="preserve"> legislation, industry standards and codes of practice within Australia must be applied.</w:t>
      </w:r>
    </w:p>
    <w:p w:rsidR="00000000" w:rsidRPr="003F5659" w:rsidP="003F5659">
      <w:pPr>
        <w:pStyle w:val="Heading1"/>
      </w:pPr>
      <w:bookmarkStart w:id="3" w:name="O_1010166"/>
      <w:bookmarkEnd w:id="3"/>
      <w:r w:rsidRPr="003F5659">
        <w:t>Pre-requisite Unit</w:t>
      </w:r>
    </w:p>
    <w:p w:rsidR="00000000" w:rsidRPr="003F5659" w:rsidP="00CC4318">
      <w:pPr>
        <w:pStyle w:val="BodyText"/>
      </w:pPr>
      <w:r w:rsidRPr="003F5659">
        <w:t>Nil</w:t>
      </w:r>
    </w:p>
    <w:p w:rsidR="00000000" w:rsidRPr="003F5659" w:rsidP="003F5659">
      <w:pPr>
        <w:pStyle w:val="Heading1"/>
      </w:pPr>
      <w:bookmarkStart w:id="4" w:name="O_1010165"/>
      <w:bookmarkEnd w:id="4"/>
      <w:r w:rsidRPr="003F5659">
        <w:t>Competency Field</w:t>
      </w:r>
    </w:p>
    <w:p w:rsidR="00000000" w:rsidRPr="003F5659" w:rsidP="00CC4318">
      <w:pPr>
        <w:pStyle w:val="BodyText"/>
      </w:pPr>
      <w:r w:rsidRPr="003F5659">
        <w:t>Operational/technical</w:t>
      </w:r>
    </w:p>
    <w:p w:rsidR="00000000" w:rsidRPr="003F5659" w:rsidP="003F5659">
      <w:pPr>
        <w:pStyle w:val="Heading1"/>
      </w:pPr>
      <w:bookmarkStart w:id="5" w:name="O_1010163"/>
      <w:bookmarkEnd w:id="5"/>
      <w:r w:rsidRPr="003F5659">
        <w:t>Elements and Performance Criteria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5"/>
        <w:gridCol w:w="6940"/>
      </w:tblGrid>
      <w:tr w:rsidTr="00CC4318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659" w:rsidP="003F5659">
            <w:pPr>
              <w:pStyle w:val="BodyText"/>
            </w:pPr>
            <w:r w:rsidRPr="003F5659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659">
            <w:pPr>
              <w:pStyle w:val="BodyText"/>
              <w:rPr>
                <w:lang w:val="en-NZ"/>
              </w:rPr>
            </w:pPr>
            <w:r w:rsidRPr="003F5659">
              <w:rPr>
                <w:rStyle w:val="SpecialBold"/>
              </w:rPr>
              <w:t>Perf</w:t>
            </w:r>
            <w:r w:rsidRPr="003F5659">
              <w:rPr>
                <w:rStyle w:val="SpecialBold"/>
              </w:rPr>
              <w:t>ormance Criteria</w:t>
            </w:r>
          </w:p>
        </w:tc>
      </w:tr>
      <w:tr w:rsidTr="00CC4318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  <w:tblHeader/>
        </w:trPr>
        <w:tc>
          <w:tcPr>
            <w:tcW w:w="25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659" w:rsidP="003F5659">
            <w:pPr>
              <w:pStyle w:val="BodyText"/>
            </w:pPr>
            <w:r w:rsidRPr="003F5659">
              <w:rPr>
                <w:rStyle w:val="Emphasis"/>
              </w:rPr>
              <w:t xml:space="preserve">Elements describe the </w:t>
            </w:r>
            <w:r w:rsidRPr="003F5659">
              <w:t xml:space="preserve">essential </w:t>
            </w:r>
            <w:r w:rsidRPr="003F5659">
              <w:rPr>
                <w:rStyle w:val="Emphasis"/>
              </w:rPr>
              <w:t>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659">
            <w:pPr>
              <w:pStyle w:val="BodyText"/>
              <w:rPr>
                <w:lang w:val="en-NZ"/>
              </w:rPr>
            </w:pPr>
            <w:r w:rsidRPr="003F565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C4318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1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659">
            <w:pPr>
              <w:pStyle w:val="BodyText"/>
              <w:rPr>
                <w:lang w:val="en-NZ"/>
              </w:rPr>
            </w:pPr>
            <w:r w:rsidRPr="003F5659">
              <w:t>1. Dismantle, clean and inspect mould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659" w:rsidP="003F5659">
            <w:pPr>
              <w:pStyle w:val="BodyText"/>
            </w:pPr>
            <w:r w:rsidRPr="003F5659">
              <w:t>1.1 Remove nuts and bolts as required</w:t>
            </w:r>
          </w:p>
          <w:p w:rsidR="00000000" w:rsidRPr="003F5659" w:rsidP="003F5659">
            <w:pPr>
              <w:pStyle w:val="BodyText"/>
            </w:pPr>
            <w:r w:rsidRPr="003F5659">
              <w:t>1.2 Remove mould</w:t>
            </w:r>
          </w:p>
          <w:p w:rsidR="00000000" w:rsidRPr="003F5659" w:rsidP="003F5659">
            <w:pPr>
              <w:pStyle w:val="BodyText"/>
            </w:pPr>
            <w:r w:rsidRPr="003F5659">
              <w:t>1.3 Identify product faults from visual inspection</w:t>
            </w:r>
          </w:p>
          <w:p w:rsidR="00000000" w:rsidRPr="003F5659" w:rsidP="003F5659">
            <w:pPr>
              <w:pStyle w:val="BodyText"/>
            </w:pPr>
            <w:r w:rsidRPr="003F5659">
              <w:t>1.4 Identify mould faults from visual inspection</w:t>
            </w:r>
          </w:p>
          <w:p w:rsidR="00000000" w:rsidRPr="003F5659" w:rsidP="003F5659">
            <w:pPr>
              <w:pStyle w:val="BodyText"/>
            </w:pPr>
            <w:r w:rsidRPr="003F5659">
              <w:t>1.5 Dismantle mould according to work instructions</w:t>
            </w:r>
          </w:p>
          <w:p w:rsidR="00000000" w:rsidRPr="003F5659" w:rsidP="003F5659">
            <w:pPr>
              <w:pStyle w:val="BodyText"/>
            </w:pPr>
            <w:r w:rsidRPr="003F5659">
              <w:t>1.6 Check condition of all mould parts</w:t>
            </w:r>
          </w:p>
          <w:p w:rsidR="00000000" w:rsidP="003F5659">
            <w:pPr>
              <w:pStyle w:val="BodyText"/>
              <w:rPr>
                <w:lang w:val="en-NZ"/>
              </w:rPr>
            </w:pPr>
            <w:r w:rsidRPr="003F5659">
              <w:t>1.7 Clean mould parts</w:t>
            </w:r>
          </w:p>
        </w:tc>
      </w:tr>
      <w:tr w:rsidTr="00CC4318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659">
            <w:pPr>
              <w:pStyle w:val="BodyText"/>
              <w:rPr>
                <w:lang w:val="en-NZ"/>
              </w:rPr>
            </w:pPr>
            <w:r w:rsidRPr="003F5659">
              <w:t>2. Reassemble mould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659" w:rsidP="003F5659">
            <w:pPr>
              <w:pStyle w:val="BodyText"/>
            </w:pPr>
            <w:r w:rsidRPr="003F5659">
              <w:t>2.1 Identify product to be made from specifications</w:t>
            </w:r>
          </w:p>
          <w:p w:rsidR="00000000" w:rsidRPr="003F5659" w:rsidP="003F5659">
            <w:pPr>
              <w:pStyle w:val="BodyText"/>
            </w:pPr>
            <w:r w:rsidRPr="003F5659">
              <w:t>2.2 Interpret mould drawings or plans</w:t>
            </w:r>
          </w:p>
          <w:p w:rsidR="00000000" w:rsidRPr="003F5659" w:rsidP="003F5659">
            <w:pPr>
              <w:pStyle w:val="BodyText"/>
            </w:pPr>
            <w:r w:rsidRPr="003F5659">
              <w:t>2.3 Select and check required mould parts</w:t>
            </w:r>
          </w:p>
          <w:p w:rsidR="00000000" w:rsidRPr="003F5659" w:rsidP="003F5659">
            <w:pPr>
              <w:pStyle w:val="BodyText"/>
            </w:pPr>
            <w:r w:rsidRPr="003F5659">
              <w:t>2.4 Use correct mould setup jig</w:t>
            </w:r>
          </w:p>
          <w:p w:rsidR="00000000" w:rsidRPr="003F5659" w:rsidP="003F5659">
            <w:pPr>
              <w:pStyle w:val="BodyText"/>
            </w:pPr>
            <w:r w:rsidRPr="003F5659">
              <w:t xml:space="preserve">2.5 Assemble mould </w:t>
            </w:r>
          </w:p>
          <w:p w:rsidR="00000000" w:rsidRPr="003F5659" w:rsidP="003F5659">
            <w:pPr>
              <w:pStyle w:val="BodyText"/>
            </w:pPr>
            <w:r w:rsidRPr="003F5659">
              <w:t xml:space="preserve">2.6 Place and fix reinforcement cage </w:t>
            </w:r>
          </w:p>
          <w:p w:rsidR="00000000" w:rsidRPr="003F5659" w:rsidP="003F5659">
            <w:pPr>
              <w:pStyle w:val="BodyText"/>
            </w:pPr>
            <w:r w:rsidRPr="003F5659">
              <w:t>2.7 Check cover is adequate and fi</w:t>
            </w:r>
            <w:r w:rsidRPr="003F5659">
              <w:t xml:space="preserve">x or report </w:t>
            </w:r>
          </w:p>
          <w:p w:rsidR="00000000" w:rsidRPr="003F5659" w:rsidP="003F5659">
            <w:pPr>
              <w:pStyle w:val="BodyText"/>
            </w:pPr>
            <w:r w:rsidRPr="003F5659">
              <w:t>2.8 Check mould dimensions and tolerance</w:t>
            </w:r>
          </w:p>
          <w:p w:rsidR="00000000" w:rsidP="003F5659">
            <w:pPr>
              <w:pStyle w:val="BodyText"/>
              <w:rPr>
                <w:lang w:val="en-NZ"/>
              </w:rPr>
            </w:pPr>
            <w:r w:rsidRPr="003F5659">
              <w:t xml:space="preserve">2.9 Check mould for joint leakage and correct </w:t>
            </w:r>
          </w:p>
        </w:tc>
      </w:tr>
      <w:tr w:rsidTr="00CC4318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659">
            <w:pPr>
              <w:pStyle w:val="BodyText"/>
              <w:rPr>
                <w:lang w:val="en-NZ"/>
              </w:rPr>
            </w:pPr>
            <w:r w:rsidRPr="003F5659">
              <w:t>3. Lubricate mould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659" w:rsidP="003F5659">
            <w:pPr>
              <w:pStyle w:val="BodyText"/>
            </w:pPr>
            <w:r w:rsidRPr="003F5659">
              <w:t>3.1 Lubricate mould to standard</w:t>
            </w:r>
          </w:p>
          <w:p w:rsidR="00000000" w:rsidP="003F5659">
            <w:pPr>
              <w:pStyle w:val="BodyText"/>
              <w:rPr>
                <w:lang w:val="en-NZ"/>
              </w:rPr>
            </w:pPr>
            <w:r w:rsidRPr="003F5659">
              <w:t>3.2 Store mould in correct location</w:t>
            </w:r>
          </w:p>
        </w:tc>
      </w:tr>
      <w:tr w:rsidTr="00CC4318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659">
            <w:pPr>
              <w:pStyle w:val="BodyText"/>
              <w:rPr>
                <w:lang w:val="en-NZ"/>
              </w:rPr>
            </w:pPr>
            <w:r w:rsidRPr="003F5659">
              <w:t>4. Maintain mould part stock control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659" w:rsidP="003F5659">
            <w:pPr>
              <w:pStyle w:val="BodyText"/>
            </w:pPr>
            <w:r w:rsidRPr="003F5659">
              <w:t>4.1 Check stocks of spare par</w:t>
            </w:r>
            <w:r w:rsidRPr="003F5659">
              <w:t>ts</w:t>
            </w:r>
          </w:p>
          <w:p w:rsidR="00000000" w:rsidP="003F5659">
            <w:pPr>
              <w:pStyle w:val="BodyText"/>
              <w:rPr>
                <w:lang w:val="en-NZ"/>
              </w:rPr>
            </w:pPr>
            <w:r w:rsidRPr="003F5659">
              <w:t>4.2 Advise supervisor of stock required, parts used and date of completed mould</w:t>
            </w:r>
          </w:p>
        </w:tc>
      </w:tr>
      <w:tr w:rsidTr="00CC4318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659">
            <w:pPr>
              <w:pStyle w:val="BodyText"/>
              <w:rPr>
                <w:lang w:val="en-NZ"/>
              </w:rPr>
            </w:pPr>
            <w:r w:rsidRPr="003F5659">
              <w:t>5. Rectify routine problems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659" w:rsidP="003F5659">
            <w:pPr>
              <w:pStyle w:val="BodyText"/>
            </w:pPr>
            <w:r w:rsidRPr="003F5659">
              <w:t xml:space="preserve">5.1 Identify and rectify faults and equipment failure </w:t>
            </w:r>
          </w:p>
          <w:p w:rsidR="00000000" w:rsidRPr="003F5659" w:rsidP="003F5659">
            <w:pPr>
              <w:pStyle w:val="BodyText"/>
            </w:pPr>
            <w:r w:rsidRPr="003F5659">
              <w:t xml:space="preserve">5.2 Maintain records and log books of equipment operations </w:t>
            </w:r>
          </w:p>
          <w:p w:rsidR="00000000" w:rsidP="003F5659">
            <w:pPr>
              <w:pStyle w:val="BodyText"/>
              <w:rPr>
                <w:lang w:val="en-NZ"/>
              </w:rPr>
            </w:pPr>
            <w:r w:rsidRPr="003F5659">
              <w:t>5.3 Identify non-routine pr</w:t>
            </w:r>
            <w:r w:rsidRPr="003F5659">
              <w:t>oblems and report to designated person</w:t>
            </w:r>
          </w:p>
        </w:tc>
      </w:tr>
      <w:tr w:rsidTr="00CC4318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659">
            <w:pPr>
              <w:pStyle w:val="BodyText"/>
              <w:rPr>
                <w:lang w:val="en-NZ"/>
              </w:rPr>
            </w:pPr>
            <w:r w:rsidRPr="003F5659">
              <w:t>6. Control hazards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659" w:rsidP="003F5659">
            <w:pPr>
              <w:pStyle w:val="BodyText"/>
            </w:pPr>
            <w:r w:rsidRPr="003F5659">
              <w:t xml:space="preserve">6.1 Identify demoulding hazards </w:t>
            </w:r>
          </w:p>
          <w:p w:rsidR="00000000" w:rsidRPr="003F5659" w:rsidP="003F5659">
            <w:pPr>
              <w:pStyle w:val="BodyText"/>
            </w:pPr>
            <w:r w:rsidRPr="003F5659">
              <w:t>6.2 Assess the risks arising from those hazards</w:t>
            </w:r>
          </w:p>
          <w:p w:rsidR="00000000" w:rsidRPr="003F5659" w:rsidP="003F5659">
            <w:pPr>
              <w:pStyle w:val="BodyText"/>
            </w:pPr>
            <w:r w:rsidRPr="003F5659">
              <w:t xml:space="preserve">6.3 Implement measures to control those risks </w:t>
            </w:r>
          </w:p>
        </w:tc>
      </w:tr>
    </w:tbl>
    <w:p w:rsidR="00CC4318" w:rsidP="003F5659">
      <w:pPr>
        <w:pStyle w:val="BodyText"/>
      </w:pPr>
    </w:p>
    <w:p w:rsidR="00CC4318" w:rsidP="003F5659">
      <w:pPr>
        <w:pStyle w:val="BodyText"/>
      </w:pPr>
    </w:p>
    <w:p w:rsidR="00000000" w:rsidRPr="003F5659" w:rsidP="003F5659">
      <w:pPr>
        <w:pStyle w:val="Heading1"/>
      </w:pPr>
      <w:bookmarkStart w:id="6" w:name="O_1010162"/>
      <w:bookmarkEnd w:id="6"/>
      <w:r w:rsidRPr="003F5659">
        <w:t>Foundation Skills</w:t>
      </w:r>
    </w:p>
    <w:p w:rsidR="00000000" w:rsidRPr="003F5659" w:rsidP="00CC4318">
      <w:pPr>
        <w:pStyle w:val="BodyText"/>
      </w:pPr>
      <w:r w:rsidRPr="003F5659">
        <w:t xml:space="preserve">This section describes those </w:t>
      </w:r>
      <w:r w:rsidRPr="003F5659">
        <w:t>language, literacy, numeracy and employment skills that are essential to performance.</w:t>
      </w:r>
    </w:p>
    <w:p w:rsidR="00CC4318" w:rsidP="00CC4318">
      <w:pPr>
        <w:pStyle w:val="BodyText"/>
      </w:pPr>
      <w:r w:rsidRPr="003F5659">
        <w:t>Foundation skills essential to performance are explicit in the performance criteria of this unit of competency.</w:t>
      </w:r>
    </w:p>
    <w:p w:rsidR="00000000" w:rsidRPr="003F5659" w:rsidP="003F5659">
      <w:pPr>
        <w:pStyle w:val="Heading1"/>
      </w:pPr>
      <w:bookmarkStart w:id="7" w:name="O_1010160"/>
      <w:bookmarkEnd w:id="7"/>
      <w:r w:rsidRPr="003F5659">
        <w:t>Unit Mapping Information</w:t>
      </w:r>
    </w:p>
    <w:p w:rsidR="00000000" w:rsidRPr="003F5659" w:rsidP="00CC4318">
      <w:pPr>
        <w:pStyle w:val="BodyText"/>
      </w:pPr>
      <w:r w:rsidRPr="003F5659">
        <w:t xml:space="preserve">Release 1. New unit. Supersedes and is equivalent to PMC552058 Demould concrete products  </w:t>
      </w:r>
    </w:p>
    <w:p w:rsidR="00000000" w:rsidRPr="003F5659" w:rsidP="003F5659">
      <w:pPr>
        <w:pStyle w:val="Heading1"/>
      </w:pPr>
      <w:bookmarkStart w:id="8" w:name="O_1010153"/>
      <w:bookmarkEnd w:id="8"/>
      <w:r w:rsidRPr="003F5659">
        <w:t>Links</w:t>
      </w:r>
    </w:p>
    <w:p w:rsidR="00000000" w:rsidRPr="003F5659" w:rsidP="00CC4318">
      <w:pPr>
        <w:pStyle w:val="BodyText"/>
      </w:pPr>
      <w:r w:rsidRPr="003F5659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7B78B6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3F5659" w:rsidP="003F5659"/>
    <w:sectPr w:rsidSect="003F565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6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659" w:rsidRPr="00CC4318" w:rsidP="00CC43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6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318" w:rsidP="003F56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4318" w:rsidP="003F56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C4318" w:rsidP="003F56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6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3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5659" w:rsidRPr="00CC4318" w:rsidP="00CC43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6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318" w:rsidRPr="002D2AF8" w:rsidP="003F56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MSMPMC320 Demould concrete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September 2020</w:t>
    </w:r>
    <w:r>
      <w:fldChar w:fldCharType="end"/>
    </w:r>
  </w:p>
  <w:p w:rsidR="00CC4318" w:rsidP="003F56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56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56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56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56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56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56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56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56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56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56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56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5659"/>
  </w:style>
  <w:style w:type="character" w:customStyle="1" w:styleId="Heading1Char">
    <w:name w:val="Heading 1 Char"/>
    <w:basedOn w:val="DefaultParagraphFont"/>
    <w:link w:val="Heading1"/>
    <w:rsid w:val="003F56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56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565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F5659"/>
    <w:rPr>
      <w:b/>
      <w:spacing w:val="0"/>
    </w:rPr>
  </w:style>
  <w:style w:type="character" w:styleId="Emphasis">
    <w:name w:val="Emphasis"/>
    <w:basedOn w:val="DefaultParagraphFont"/>
    <w:qFormat/>
    <w:rsid w:val="003F5659"/>
    <w:rPr>
      <w:i/>
    </w:rPr>
  </w:style>
  <w:style w:type="paragraph" w:customStyle="1" w:styleId="SuperHeading">
    <w:name w:val="SuperHeading"/>
    <w:basedOn w:val="Normal"/>
    <w:rsid w:val="003F56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56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56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56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56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56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56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56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56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56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56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56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56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56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56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56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56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56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56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56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565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F565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F56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56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56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56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565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56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56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56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56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56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56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56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56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565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F56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56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56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5659"/>
  </w:style>
  <w:style w:type="paragraph" w:styleId="TableofFigures">
    <w:name w:val="table of figures"/>
    <w:basedOn w:val="Normal"/>
    <w:next w:val="Normal"/>
    <w:semiHidden/>
    <w:rsid w:val="003F56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565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F5659"/>
    <w:rPr>
      <w:rFonts w:ascii="Wingdings" w:hAnsi="Wingdings"/>
    </w:rPr>
  </w:style>
  <w:style w:type="paragraph" w:customStyle="1" w:styleId="TableHeading">
    <w:name w:val="Table Heading"/>
    <w:basedOn w:val="HeadingBase"/>
    <w:rsid w:val="003F56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5659"/>
    <w:rPr>
      <w:color w:val="0033CC"/>
      <w:u w:val="none"/>
    </w:rPr>
  </w:style>
  <w:style w:type="paragraph" w:customStyle="1" w:styleId="BodyTextRight">
    <w:name w:val="Body Text Right"/>
    <w:basedOn w:val="BodyText"/>
    <w:rsid w:val="003F56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56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565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56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56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56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5659"/>
    <w:rPr>
      <w:sz w:val="32"/>
    </w:rPr>
  </w:style>
  <w:style w:type="paragraph" w:customStyle="1" w:styleId="HeadingProcedure">
    <w:name w:val="Heading Procedure"/>
    <w:basedOn w:val="HeadingBase"/>
    <w:next w:val="Normal"/>
    <w:rsid w:val="003F56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5659"/>
    <w:pPr>
      <w:spacing w:before="60" w:after="60"/>
    </w:pPr>
  </w:style>
  <w:style w:type="paragraph" w:styleId="ListContinue">
    <w:name w:val="List Continue"/>
    <w:basedOn w:val="List"/>
    <w:rsid w:val="003F5659"/>
    <w:pPr>
      <w:ind w:firstLine="0"/>
    </w:pPr>
  </w:style>
  <w:style w:type="paragraph" w:customStyle="1" w:styleId="ListNote">
    <w:name w:val="List Note"/>
    <w:basedOn w:val="List"/>
    <w:rsid w:val="003F56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56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56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5659"/>
    <w:rPr>
      <w:rFonts w:ascii="Courier New" w:hAnsi="Courier New"/>
    </w:rPr>
  </w:style>
  <w:style w:type="paragraph" w:customStyle="1" w:styleId="NoteBullet">
    <w:name w:val="Note Bullet"/>
    <w:basedOn w:val="Note"/>
    <w:rsid w:val="003F56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56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56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56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565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F56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56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5659"/>
    <w:rPr>
      <w:b/>
      <w:smallCaps/>
    </w:rPr>
  </w:style>
  <w:style w:type="paragraph" w:customStyle="1" w:styleId="TableListNumber">
    <w:name w:val="Table List Number"/>
    <w:basedOn w:val="ListNumber"/>
    <w:rsid w:val="003F56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56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5659"/>
    <w:pPr>
      <w:numPr>
        <w:numId w:val="7"/>
      </w:numPr>
    </w:pPr>
  </w:style>
  <w:style w:type="paragraph" w:customStyle="1" w:styleId="ListAlpha2">
    <w:name w:val="List Alpha 2"/>
    <w:basedOn w:val="List2"/>
    <w:rsid w:val="003F5659"/>
    <w:pPr>
      <w:numPr>
        <w:numId w:val="6"/>
      </w:numPr>
    </w:pPr>
  </w:style>
  <w:style w:type="paragraph" w:styleId="List2">
    <w:name w:val="List 2"/>
    <w:basedOn w:val="BodyText"/>
    <w:rsid w:val="003F56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56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56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56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565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565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F5659"/>
    <w:pPr>
      <w:numPr>
        <w:numId w:val="2"/>
      </w:numPr>
    </w:pPr>
  </w:style>
  <w:style w:type="paragraph" w:styleId="ListContinue2">
    <w:name w:val="List Continue 2"/>
    <w:basedOn w:val="List2"/>
    <w:rsid w:val="003F5659"/>
    <w:pPr>
      <w:ind w:firstLine="0"/>
    </w:pPr>
  </w:style>
  <w:style w:type="paragraph" w:styleId="ListContinue3">
    <w:name w:val="List Continue 3"/>
    <w:basedOn w:val="List3"/>
    <w:rsid w:val="003F5659"/>
    <w:pPr>
      <w:ind w:left="1021" w:firstLine="0"/>
    </w:pPr>
  </w:style>
  <w:style w:type="paragraph" w:styleId="ListContinue4">
    <w:name w:val="List Continue 4"/>
    <w:basedOn w:val="List4"/>
    <w:rsid w:val="003F5659"/>
    <w:pPr>
      <w:ind w:firstLine="0"/>
    </w:pPr>
  </w:style>
  <w:style w:type="paragraph" w:styleId="ListContinue5">
    <w:name w:val="List Continue 5"/>
    <w:basedOn w:val="List5"/>
    <w:rsid w:val="003F5659"/>
    <w:pPr>
      <w:ind w:firstLine="0"/>
    </w:pPr>
  </w:style>
  <w:style w:type="paragraph" w:styleId="ListNumber3">
    <w:name w:val="List Number 3"/>
    <w:basedOn w:val="List3"/>
    <w:rsid w:val="003F5659"/>
    <w:pPr>
      <w:numPr>
        <w:numId w:val="3"/>
      </w:numPr>
    </w:pPr>
  </w:style>
  <w:style w:type="paragraph" w:styleId="ListNumber4">
    <w:name w:val="List Number 4"/>
    <w:basedOn w:val="List4"/>
    <w:rsid w:val="003F5659"/>
    <w:pPr>
      <w:numPr>
        <w:numId w:val="4"/>
      </w:numPr>
    </w:pPr>
  </w:style>
  <w:style w:type="paragraph" w:styleId="ListNumber5">
    <w:name w:val="List Number 5"/>
    <w:basedOn w:val="List5"/>
    <w:rsid w:val="003F5659"/>
    <w:pPr>
      <w:numPr>
        <w:numId w:val="5"/>
      </w:numPr>
    </w:pPr>
  </w:style>
  <w:style w:type="paragraph" w:styleId="BlockText">
    <w:name w:val="Block Text"/>
    <w:basedOn w:val="Normal"/>
    <w:rsid w:val="003F56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56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5659"/>
    <w:rPr>
      <w:sz w:val="16"/>
      <w:vertAlign w:val="superscript"/>
    </w:rPr>
  </w:style>
  <w:style w:type="character" w:customStyle="1" w:styleId="Symbols">
    <w:name w:val="Symbols"/>
    <w:basedOn w:val="DefaultParagraphFont"/>
    <w:rsid w:val="003F5659"/>
    <w:rPr>
      <w:rFonts w:ascii="Symbol" w:hAnsi="Symbol"/>
    </w:rPr>
  </w:style>
  <w:style w:type="character" w:customStyle="1" w:styleId="MenuOptions">
    <w:name w:val="Menu Options"/>
    <w:basedOn w:val="DefaultParagraphFont"/>
    <w:rsid w:val="003F56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5659"/>
    <w:rPr>
      <w:b/>
    </w:rPr>
  </w:style>
  <w:style w:type="character" w:customStyle="1" w:styleId="Underlined">
    <w:name w:val="Underlined"/>
    <w:basedOn w:val="DefaultParagraphFont"/>
    <w:rsid w:val="003F5659"/>
    <w:rPr>
      <w:u w:val="single"/>
    </w:rPr>
  </w:style>
  <w:style w:type="paragraph" w:customStyle="1" w:styleId="TableBodyTextRight">
    <w:name w:val="Table Body Text Right"/>
    <w:basedOn w:val="TableBodyText"/>
    <w:rsid w:val="003F56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5659"/>
    <w:rPr>
      <w:sz w:val="18"/>
    </w:rPr>
  </w:style>
  <w:style w:type="paragraph" w:customStyle="1" w:styleId="BodySmallRight">
    <w:name w:val="Body Small Right"/>
    <w:basedOn w:val="BodyTextRight"/>
    <w:rsid w:val="003F5659"/>
    <w:rPr>
      <w:sz w:val="18"/>
      <w:szCs w:val="18"/>
    </w:rPr>
  </w:style>
  <w:style w:type="paragraph" w:customStyle="1" w:styleId="MarginEdition">
    <w:name w:val="Margin Edition"/>
    <w:basedOn w:val="MarginNote"/>
    <w:rsid w:val="003F56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5659"/>
    <w:rPr>
      <w:sz w:val="2"/>
      <w:szCs w:val="2"/>
    </w:rPr>
  </w:style>
  <w:style w:type="character" w:customStyle="1" w:styleId="Small">
    <w:name w:val="Small"/>
    <w:basedOn w:val="DefaultParagraphFont"/>
    <w:rsid w:val="003F5659"/>
    <w:rPr>
      <w:sz w:val="16"/>
    </w:rPr>
  </w:style>
  <w:style w:type="paragraph" w:customStyle="1" w:styleId="WideTable">
    <w:name w:val="Wide Table"/>
    <w:basedOn w:val="Normal"/>
    <w:rsid w:val="003F56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5659"/>
  </w:style>
  <w:style w:type="paragraph" w:styleId="Quote">
    <w:name w:val="Quote"/>
    <w:basedOn w:val="Heading1"/>
    <w:link w:val="QuoteChar"/>
    <w:qFormat/>
    <w:rsid w:val="003F56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56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5659"/>
    <w:pPr>
      <w:pageBreakBefore/>
    </w:pPr>
  </w:style>
  <w:style w:type="paragraph" w:customStyle="1" w:styleId="Border">
    <w:name w:val="Border"/>
    <w:basedOn w:val="Normal"/>
    <w:qFormat/>
    <w:rsid w:val="003F56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56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56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56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56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56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56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56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56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5659"/>
    <w:rPr>
      <w:u w:val="single"/>
    </w:rPr>
  </w:style>
  <w:style w:type="character" w:customStyle="1" w:styleId="BoldandItalics">
    <w:name w:val="Bold and Italics"/>
    <w:qFormat/>
    <w:rsid w:val="003F5659"/>
    <w:rPr>
      <w:b/>
      <w:i/>
      <w:u w:val="none"/>
    </w:rPr>
  </w:style>
  <w:style w:type="paragraph" w:styleId="BalloonText">
    <w:name w:val="Balloon Text"/>
    <w:basedOn w:val="Normal"/>
    <w:link w:val="BalloonTextChar"/>
    <w:rsid w:val="003F56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56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56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56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56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56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5659"/>
    <w:pPr>
      <w:spacing w:before="0" w:after="0"/>
    </w:pPr>
  </w:style>
  <w:style w:type="paragraph" w:customStyle="1" w:styleId="BodyTextBold">
    <w:name w:val="Body Text Bold"/>
    <w:basedOn w:val="BodyText"/>
    <w:qFormat/>
    <w:rsid w:val="003F5659"/>
    <w:rPr>
      <w:b/>
    </w:rPr>
  </w:style>
  <w:style w:type="character" w:styleId="Hyperlink">
    <w:name w:val="Hyperlink"/>
    <w:basedOn w:val="DefaultParagraphFont"/>
    <w:uiPriority w:val="99"/>
    <w:unhideWhenUsed/>
    <w:rsid w:val="00CC43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489</Words>
  <Characters>2921</Characters>
  <Application>Microsoft Office Word</Application>
  <DocSecurity>0</DocSecurity>
  <Lines>94</Lines>
  <Paragraphs>71</Paragraphs>
  <ScaleCrop>false</ScaleCrop>
  <Company>Author-it Software Corporation Ltd.</Company>
  <LinksUpToDate>false</LinksUpToDate>
  <CharactersWithSpaces>3339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MSMPMC320 Demould concrete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2020-09-04T08:08:00Z</dcterms:created>
  <dcterms:modified xsi:type="dcterms:W3CDTF">2020-09-04T08:08:00Z</dcterms:modified>
</cp:coreProperties>
</file>